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IV.2017.01039 vom 29. November 2017</w:t>
      </w:r>
    </w:p>
    <w:p>
      <w:r>
        <w:t>ZH Sozialversicherungsgericht, 2017-11-29, DE</w:t>
      </w:r>
    </w:p>
    <w:p>
      <w:r>
        <w:rPr>
          <w:b/>
        </w:rPr>
        <w:t xml:space="preserve">Quelle: </w:t>
      </w:r>
      <w:r>
        <w:t>https://mcp.opencaselaw.ch/entscheid/zh_sozialversicherungsgericht_IV.2017.01039</w:t>
      </w:r>
    </w:p>
    <w:p>
      <w:r>
        <w:t>FR: ZH_SOZIALVERSICHERUNGSGERICHT IV.2017.01039 du 29 novembre 2017</w:t>
      </w:r>
    </w:p>
    <w:p>
      <w:r>
        <w:t>IT: ZH_SOZIALVERSICHERUNGSGERICHT IV.2017.01039 del 29 novembre 2017</w:t>
      </w:r>
    </w:p>
    <w:p>
      <w:pPr>
        <w:pStyle w:val="Heading2"/>
      </w:pPr>
      <w:r>
        <w:t>Erwägungen</w:t>
      </w:r>
    </w:p>
    <w:p>
      <w:r>
        <w:rPr>
          <w:b/>
        </w:rPr>
        <w:t>E. 1.1</w:t>
      </w:r>
    </w:p>
    <w:p>
      <w:r>
        <w:t>Die rechtlichen Grundlagen wurden im Urteil vom 5. Januar 2017 im Prozess IV. 2016.00902</w:t>
      </w:r>
    </w:p>
    <w:p>
      <w:r>
        <w:t>in Erwägung 1 dargeleg t (Urk. 6/95/2-4 ). Darauf kann – mit den nachfolgenden Ergänzungen -</w:t>
      </w:r>
    </w:p>
    <w:p>
      <w:r>
        <w:t>verwiesen werden.</w:t>
      </w:r>
    </w:p>
    <w:p>
      <w:r>
        <w:rPr>
          <w:b/>
        </w:rPr>
        <w:t>E. 1.2</w:t>
      </w:r>
    </w:p>
    <w:p>
      <w:r>
        <w:t>Art. 37 der Verordnung über die Invalidenversicherung (IVV) sieht drei Hilflosig keitsgrade vor. Gemäss Abs. 3 dieser Bestimmung gilt die Hilflosigkeit als leicht, wenn die versicherte Person trotz der Abgabe von Hilfsmitteln: a. in mindestens zwei alltäglichen Lebensverrichtungen regelmässig in erhebli cher Weise auf die Hilfe Dritter angewiesen ist; b. einer dauernden persönlichen Überwachung bedarf; c. einer durch das Gebrechen bedingten ständigen und besonders aufwendigen Pflege bedarf; d. wegen einer schweren Sinnesschädigung oder eines schweren körperlichen Ge brechens nur dank regelmässiger und erheblicher Dienstleistungen Dritter gesellschaftliche Kontakte pflegen kann; oder e. dauernd auf lebenspraktische Begleitung im Sinne von Art. 38 IVV ange wie sen ist.</w:t>
      </w:r>
    </w:p>
    <w:p>
      <w:r>
        <w:rPr>
          <w:b/>
        </w:rPr>
        <w:t>E. 1.3</w:t>
      </w:r>
    </w:p>
    <w:p>
      <w:r>
        <w:t>Nach Art. 38 Abs. 1 IVV liegt ein Bedarf an lebenspraktischer Begleitung im Sinne von Art. 42 Abs.</w:t>
      </w:r>
    </w:p>
    <w:p>
      <w:r>
        <w:rPr>
          <w:b/>
        </w:rPr>
        <w:t>E. 2</w:t>
      </w:r>
    </w:p>
    <w:p>
      <w:r>
        <w:t>Die Versicherte erhob am 27. September 2017 Beschwerde gegen die Verfügung vom 8. September 2017 (Urk. 2) und beantragte sinngemäss, diese sei aufzuhe ben und es sei ihr eine Hilflosenentschädigung zuzusprechen (Urk. 1).</w:t>
      </w:r>
    </w:p>
    <w:p>
      <w:r>
        <w:t>Die IV-Stelle beantragte mit Beschwerdeantwort vom 2. November 2017 (Urk. 5) die Abweisung der Beschwerde. Dies wurde der Beschwerdeführerin am 7. November 2017 zur Kenntnis gebracht (Urk. 7). Das Gericht zieht in Erwägung: 1.</w:t>
      </w:r>
    </w:p>
    <w:p>
      <w:r>
        <w:rPr>
          <w:b/>
        </w:rPr>
        <w:t>E. 2.1</w:t>
      </w:r>
    </w:p>
    <w:p>
      <w:r>
        <w:t>Die Beschwerdegegnerin ging in der angefochtenen Verfügung (Urk. 2) davon aus, die Angaben im Rahmen der Abklärung vor Ort hätten klar gezeigt, dass die Beschwerdeführerin in der Lage sei, ihre Grundversorgung sowohl bei den Verrichtungen des alltäglichen Lebens als auch im Haushalt selbständig zu si chern. Dies bedeute, dass sie keine regelmässige lebenspraktische Begleitung im geforderten Ausmass von wöchentlich mindestens zwei Stunden benötige (S. 1 f.). Sodann sei sie nicht isoliert im Sinne des Gesetzes. Gesamthaft bestehe kein Anspruch auf eine Hilflosenentschädigung, weshalb das Leistungsbegehren ab zuweisen sei (S. 2). Daran hielt die Beschwerdegegnerin mit der Beschwerde antwort fest (Urk. 5).</w:t>
      </w:r>
    </w:p>
    <w:p>
      <w:r>
        <w:rPr>
          <w:b/>
        </w:rPr>
        <w:t>E. 2.2</w:t>
      </w:r>
    </w:p>
    <w:p>
      <w:r>
        <w:t>Demgegenüber stellte sich die Beschwerdeführerin im Wesentlichen auf den Standpunkt (Urk. 1), die Abklärungsperson sei ihr gegenüber unfreundlich auf getreten und habe sie aufgefordert, Rückfragen jeweils nur zu bejahen oder zu verneinen. Damit sei es ihr verunmöglicht worden, ihren gesundheitlichen Zu stand genau darzustellen (S. 1 oben). Um überhaupt aus dem Haus zu kommen, sei sie immer auf ein Taxi und Begleitung angewiesen. Die Fortbewegung sei sehr eingeschränkt, und zu Fuss könne sie nur kurze Strecken bewältigen. Im Abklärungsbericht seien die Arztberichte nicht berücksichtigt worden (S. 1 f.).</w:t>
      </w:r>
    </w:p>
    <w:p>
      <w:r>
        <w:rPr>
          <w:b/>
        </w:rPr>
        <w:t>E. 2.3</w:t>
      </w:r>
    </w:p>
    <w:p>
      <w:r>
        <w:t>Streitig und zu prüfen ist, ob die Beschwerdegegnerin den Anspruch auf Hilflo senentschädigung zu Recht verneint hat.</w:t>
      </w:r>
    </w:p>
    <w:p>
      <w:r>
        <w:rPr>
          <w:b/>
        </w:rPr>
        <w:t>E. 3</w:t>
      </w:r>
    </w:p>
    <w:p>
      <w:r>
        <w:t>Satz 1 IVV gilt die lebensprakti sche Begleitung, wenn sie über eine Periode von drei Monaten gerechnet im Durchschnitt mindestens 2 Stunden pro Woche benötigt wird (BGE 133 V 450 E. 6.2).</w:t>
      </w:r>
    </w:p>
    <w:p>
      <w:r>
        <w:t>Die lebenspraktische Begleitung beinhaltet weder die (direkte oder indirekte) Dritthilfe bei den sechs alltäglichen Lebensverrichtungen noch die Pflege noch die Überwachung. Sie stellt vielmehr ein zusätzliches und eigenständiges Insti tut der Hilfe dar (BGE 133 V 450 E. 9).</w:t>
      </w:r>
    </w:p>
    <w:p>
      <w:r>
        <w:t>Das Gesetz macht den Anspruch auf Hilflosenentschädigung nicht davon abhän gig, ob die lebenspraktische Begleitung kostenlos erfolgt oder nicht (BGE 133 V 472 E. 5.3.2). 2.</w:t>
      </w:r>
    </w:p>
    <w:p>
      <w:r>
        <w:rPr>
          <w:b/>
        </w:rPr>
        <w:t>E. 3.1</w:t>
      </w:r>
    </w:p>
    <w:p>
      <w:r>
        <w:t>Die Abklärungsperson der Beschwerdegegnerin ging im Abklärungsbericht vom 18. Mai 2016 von der Diagnoseliste aus, welche im Jahr 1998 zur Rentenzu sprache geführt hatte, ohne aktuelle medizinische Angaben und neu hinzuge tretene Beschwerden und Diagnosen zu berücksichtigen (Urk. 6/78/1). Aufgrund der veralteten Diagnoseliste und mangels Einholung aktueller Angaben von ärztlichen Fachpersonen zur Einschränkung der körperlichen und geistigen Funktionen wurde die Beschwerdegegnerin vom hiesigen Gericht zur Vornahme weiterer Abklärungen aufgefordert (Erwägung 4 des Urteils vom 5. Januar 2017, Urk. 6/95/7-8).</w:t>
      </w:r>
    </w:p>
    <w:p>
      <w:r>
        <w:t>Im Nachgang zum besagten Urteil sind den Akten folgende Angaben zu entneh men:</w:t>
      </w:r>
    </w:p>
    <w:p>
      <w:r>
        <w:rPr>
          <w:b/>
        </w:rPr>
        <w:t>E. 3.2</w:t>
      </w:r>
    </w:p>
    <w:p>
      <w:r>
        <w:t>Dr. med. Y.___, Facharzt für Allgemeine Innere Medizin, gab mit Bericht vom 26. April 2017 (Urk. 6/102) an, die Beschwerdeführerin leide an seronegativer Polyarthritis (Ziff. 1.3). Tendenziell verschlechtere sich ihr Ge sundheitszustand kontinuierlich (Ziff. 1.4). Aktuell benötige die Beschwerde führerin jedoch einzig im Bereich der Fortbewegung im Freien regelmässige und erhebliche Hilfe. Schmerzbedingt sei der Radius eingeschränkt (Beiblatt Ziff. 5; Urk. 6/102/4). Ansonsten verneinte Dr. Y.___ die Hilfsbedürftigkeit in sämtlichen Bereichen.</w:t>
      </w:r>
    </w:p>
    <w:p>
      <w:r>
        <w:rPr>
          <w:b/>
        </w:rPr>
        <w:t>E. 3.3</w:t>
      </w:r>
    </w:p>
    <w:p>
      <w:r>
        <w:t>Mit Bericht vom 9. Mai 2017 (Urk. 6/103/6-7) nannten Ärzte der Klinik für Rheu matologie des Z.___ folgende Diagnosen als relevant für das Ausmass der Hilflosigkeit (Ziff. 1.3): - Knochenmarksödemsyndrom - Steroid induzierte Osteoporose - seronegative rheumatoide Arthritis</w:t>
      </w:r>
    </w:p>
    <w:p>
      <w:r>
        <w:t>Die Ärzte gaben an, die Beschwerdeführerin sei insbesondere bei der Fortbewe gung eingeschränkt. Sie sei aufgrund von massiven Schmerzen der multiplen und rezidivierenden Insuffizienzfrakturen im Bereich beider Füsse deutlich ein geschränkt. Die aktuelle Gehstrecke liege bei ungefähr 20 bis 50 Metern, danach müsse die Beschwerdeführerin absitzen. Aufgrund der rheumatoiden Arthritis und eines Handgelenks-Ganglions sei die Unterstützung mittels Rollator res pektive Gehstöcken nicht möglich (Ziff. 2.1). Dementsprechend sei das Einkau fen und die Wohnungsreinigung aufgrund der Beschwerden nicht möglich (Ziff. 2.2), und die Beschwerdeführerin benötige wegen der eingeschränkten Gehfähigkeit Unterstützung oder Begleitung bei der Kontaktpflege ausserhalb der Wohnung (Ziff. 2.3). Zudem liege einerseits aufgrund der somatischen Be schwerden und andererseits aus psychologischen Gründen, weil sie unter der somatischen Problematik stark leide und sich der Gesellschaft nicht mehr zuge hörig fühle, eine zunehmende Isolation vor (Ziff. 2.4).</w:t>
      </w:r>
    </w:p>
    <w:p>
      <w:r>
        <w:rPr>
          <w:b/>
        </w:rPr>
        <w:t>E. 3.4</w:t>
      </w:r>
    </w:p>
    <w:p>
      <w:r>
        <w:t>Am 15. Juni 2017 erfolgte eine weitere Abklärung bei der Beschwerdeführerin zu Hause (Abklärungsbericht vom 19. Juni 2017; Urk. 6/107). Diese wurde in Anwesenheit der für die Beschwerdeführerin zuständigen Person der Spitex durchgeführt (S. 1 Mitte). Die Beschwerdeführerin habe berichtet, sie habe Schmerzen im Bereich der Hände und Füsse, wobei die Schmerzen in den Füs sen sehr einschränkend seien (S. 1 unten). Zusätzlich zu den Schmerzen und den wiederholten Brüchen leide sie auch an einem Knochenödem im Fuss. Je nach Tagesform komme es zu wandernden Schmerzen in allen Gelenken. Alle Alltagsaktivitäten müsse sie sorgfältig und in Etappen ausführen. Die Tätigkei ten könne sie nicht langfristig planen, da sie dem jeweiligen Beschwerdebild entsprechend handeln müsse. Dies führe für sie zu einem Dauerstress. Manch mal befürchte sie, dass ihr Gesamtzustand auch der Psyche dauernden Schaden zufügen könnte (S. 2 oben). Die Besuche bei der psychiatrischen Fachärztin habe sie eingestellt, da sie diese nicht als hilfreich empfunden habe (S. 2 Mitte).</w:t>
      </w:r>
    </w:p>
    <w:p>
      <w:r>
        <w:t>Die Beschwerdeführerin berichte, dass die Schwierigkeiten beim Gehen das grösste Hindernis im Alltag bilden würden und hier der Grund für ihre Hilfsbe dürftigkeit zu suchen sei. Trotz der Probleme sei sie allein und auch mit Um steigen mit dem öffentlichen Verkehr unterwegs. Treppensteigen sei möglich, jedoch erschwert. Im Freien bestehe die Schwierigkeit darin, dass sie nur kurze Gehstrecken zurücklegen könne und dann jeweils eine Pause einlegen müsse. Sie wohne in der Nähe eines wichtigen Verkehrsknotenpunktes der Stadt Zü rich. Damit sie Tram und Bus erreichen könne, müsse sie mindestens einen Fussgängerstreifen überqueren. Sie könne nur langsam gehen, was bei den üb rigen Verkehrsteilnehmern gemäss ihren Angaben Ungeduld auslöse. Dies be deute für sie Stress. Daher verbinde sie die notwendigen Wege wo immer mög lich; so erledige sie beispielsweise bei einem anfallenden Arzttermin auch ihre Zahlungen und tätige Kleineinkäufe (S. 5 oben).</w:t>
      </w:r>
    </w:p>
    <w:p>
      <w:r>
        <w:t>Die Abklärungsperson hielt fest, dass im Austrittsbericht des A.___ vom 6. Juli 2016 festgehalten worden sei, dass die Beschwerdeführerin zirka 15 Minuten langsam laufen könne. Die Beschwerdeführerin habe diese Angaben bestätigen können (S. 5 Mitte). Weiter führte die Abklärungsperson aus, dass die Beschwerdeführerin selbst unter Erschwernissen in der aktuellen Akutphase (aktuell bestehendes Knochenödem; S. 5 oben) selbständig sei im Bereich der Fortbewegung und Pflege gesellschaftlicher Kontakte. In den übrigen Lebens verrichtungen bestehe ebenfalls keine Hilfslosigkeit (S. 2 ff.).</w:t>
      </w:r>
    </w:p>
    <w:p>
      <w:r>
        <w:t>Die Beschwerdeführerin lebe alleine und erhalte wöchentlich eine Stunde Unter stützung durch die Spitex. Ein Mindestaufwand von zwei Stunden pro Woche für die Bejahung der lebenspraktischen Begleitung werde damit allerdings nicht erreicht (S. 6 oben):</w:t>
      </w:r>
    </w:p>
    <w:p>
      <w:r>
        <w:t>Die Wohnungspflege bewältige die Beschwerdeführerin alleine in Etappen. Auch die Spitexperson habe bestätigt, dass die Beschwerdeführerin ihren Alltag al leine organisieren und planen könne. Gründliche Reinigungsarbeiten, insbeson dere in der Höhe, könne sie nicht mehr selbständig machen. Ebenso bringe je mand aus dem Bekanntenkreis jeweils den Kehrricht zum Container, und selten bis höchstens einmal pro Monat komme eine Kollegin bei ihr staubsaugen (S. 6 unten). Ihr Sohn bringe ihr Getränke ins Haus und eine Kollegin tätige jeweils die Einkäufe und bringe sie ihr nach Hause. Sie habe zwei Katzen, wobei sie die Alltagspflege des Katzenklos selbst übernehmen könne. Sodann pflege sie auf dem Balkon einen kleinen „Hochbeetgarten“ (S. 7 oben).</w:t>
      </w:r>
    </w:p>
    <w:p>
      <w:r>
        <w:t>Die Abklärungsperson hielt fest, dass die Hilfestellungen im Haushalt nicht regel mässig erfolgen würden. Die Grundversorgung könne die Beschwerdefüh rerin selbst bewerkstelligen und darüber hinaus noch ihre Tiere und Pflanzen umsorgen. Es werde weder Hilfe bei der Tagesstrukturierung noch Unterstüt zung bei der Bewältigung von Alltagssituationen benötigt (S. 7 Mitte).</w:t>
      </w:r>
    </w:p>
    <w:p>
      <w:r>
        <w:t>Für ausserhäusliche Verrichtungen und Kontakte finde keine regelmässige Beglei tung statt. Die Beschwerdeführerin vereinbare ihre Termine selbst und ko ordiniere die Wege ihrem Befinden entsprechend (S. 7 unten).</w:t>
      </w:r>
    </w:p>
    <w:p>
      <w:r>
        <w:rPr>
          <w:b/>
        </w:rPr>
        <w:t>E. 3.5</w:t>
      </w:r>
    </w:p>
    <w:p>
      <w:r>
        <w:t>Am 22. Juni 2017 erfolgte in der B.___ ein CT beider Füsse (Bericht vom 23. Juni 2017, Urk. 6/114/1-2). Die ärztliche Beurteilung ergab, dass in Teilbereichen beider Füsse entzündliche Begleitreaktionen bei Arthrose / Diffe rentialdiagnose (DD) Arthritis vorliegen würden (S. 2).</w:t>
      </w:r>
    </w:p>
    <w:p>
      <w:r>
        <w:rPr>
          <w:b/>
        </w:rPr>
        <w:t>E. 3.6</w:t>
      </w:r>
    </w:p>
    <w:p>
      <w:r>
        <w:t>Die Ärzte des Z.___ nannten im Bericht vom 29. Juni 2017 (Urk. 6/114/3-4) als neue zusätzliche Diagnose ein Bone Bruise (S. 1). Die Be schwerdeführerin habe sich erneut wegen Schmerzexacerbation im Bereich des linken Sprunggelenkes gemeldet. In der Magnetresonanztomographie habe sich ein deutliches Knochenmarksödem im Bereich des medialen Malleolus mit mög licher leichter Fissurlinie gezeigt. Dies habe erneut zur Beschwerdeaggravierung der ohnehin schon stark geheingeschränkten Beschwerdeführerin geführt. Die Gehstrecke habe sich dadurch zunehmend verschlechtert (S. 2).</w:t>
      </w:r>
    </w:p>
    <w:p>
      <w:r>
        <w:rPr>
          <w:b/>
        </w:rPr>
        <w:t>E. 3.7</w:t>
      </w:r>
    </w:p>
    <w:p>
      <w:r>
        <w:t>Nachdem die Beschwerdeführerin im Vorbescheidverfahren Kritik am Abklärungs bericht und insbesondere an der Gesprächsführung durch die Ab klärungsperson - die Beschwerdeführerin machte geltend, sie habe Fragen le diglich mit „ja“ oder „nein“ beantworten sollen (vgl. Urk. 6/115; vgl. auch gleichlautende Vorbringen vorstehend E. 2.2) - geäussert hatte, nahm die Ab klärungsperson schriftlich Stellung dazu (Urk. 6/118).</w:t>
      </w:r>
    </w:p>
    <w:p>
      <w:r>
        <w:t>Unter anderem führte die Abklärungsperson aus, die Beschwerdeführerin habe sich zu allen Verrichtungen des alltäglichen Lebens sowie zu den Bereichen der Haushaltstätigkeit äussern können. Es sei richtig, dass hie und da eine Frage mit ja oder nein zu beantworten gewesen sei. Diese Angaben seien jeweils nötig, um beispielsweise eine Zusammenfassung eines geschilderten Ablaufs entweder zu bestätigen oder zu verneinen und um Missverständnisse zu vermeiden (S. 1 Mitte). Zudem seien aus den eingereichten Arztberichten keine neuen Erkennt nisse medizinischer Art hervorgegangen. Die Beschwerdeführerin habe vor Ort alle mit den gesundheitlichen Beschwerden einhergehenden Einschränkungen schildern können und diese seien im Abklärungsbericht berücksichtigt worden (S. 2 unten).</w:t>
      </w:r>
    </w:p>
    <w:p>
      <w:r>
        <w:rPr>
          <w:b/>
        </w:rPr>
        <w:t>E. 4</w:t>
      </w:r>
    </w:p>
    <w:p>
      <w:r>
        <w:t>) erfolgte durch eine qualifizierte Fachperson in Kenntnis der räumlichen Verhältnisse am Wohnort der Beschwerdeführerin sowie von deren gesundheitlichen Beeinträch tigungen (vgl. Urk. 6/ 107/1-2 ). Auch die benötigten Hilfsmittel waren der Ab klärungsperson bekannt (vgl. Urk. 6/ 107/2 unten ). Das Gespräch fand im Bei sein und unter Einbezug der zuständigen Person der Spitex statt . Die Ausfüh rungen der Abklärungsperson sind detailliert und ihre Schlussfolgerungen in nachvollziehbarer Weise begründet. Dem Bericht lassen sich schliesslich keine divergierenden Meinungen der Beteiligten entnehmen.</w:t>
      </w:r>
    </w:p>
    <w:p>
      <w:r>
        <w:rPr>
          <w:b/>
        </w:rPr>
        <w:t>E. 4.1</w:t>
      </w:r>
    </w:p>
    <w:p>
      <w:r>
        <w:t>Der Abklärungsbericht zur Hilflosenentschädigung (vorstehend E. 3.</w:t>
      </w:r>
    </w:p>
    <w:p>
      <w:r>
        <w:rPr>
          <w:b/>
        </w:rPr>
        <w:t>E. 4.2</w:t>
      </w:r>
    </w:p>
    <w:p>
      <w:r>
        <w:t>Die von der Beschwerdeführerin geäusserte Kritik am Gesprächsstil der Abklä rungsperson - und die damit letztlich geltend gemachte Verletzung des rechtli chen Gehörs - ist aufgrund des ausführlichen Abklärungsberichts nicht nach vollziehbar. So beginnt der Bericht mit einer einlässlichen Schilderung der Be schwerdeführerin betreffend ihre Beschwerden (Urk. 6/107/1-2). Zu jedem Le bensbereich - wie zur allenfalls benötigten Hilfeleistung für die Pflege gesell schaftlicher Kontakte oder für das selbständige Wohnen (Urk. 6/107/5-7) sowie zu den Fragen betreffend Bedarf an regelmässiger Anwesenheit einer Drittper son zur Verhinderung einer dauernden Isolation und betreffend dauernder me dizinisch-pflegerischer Hilfe oder persönlicher Überwachung (Urk. 6/107/8) - wurden im Bericht Ausführungen der Beschwerdeführerin dokumentiert, die nicht lediglich durch das Bejahen oder Verneinen von Fragen entstanden sein konnten. Die Abklärungsperson nahm sodann zu den Vorwürfen Stellung und widerlegte die Darstellung der Beschwerdeführerin nachvollziehbar und über zeugend (vorstehend E. 3.7). Es ist demnach aufgrund des vorliegenden Abklä rungsberichts und der Stellungnahme der Abklärungsperson überwiegend wahrscheinlich erstellt, dass die Beschwerdeführerin gehört und ihre Angaben entsprechend berücksichtigt und dokumentiert wurden.</w:t>
      </w:r>
    </w:p>
    <w:p>
      <w:r>
        <w:rPr>
          <w:b/>
        </w:rPr>
        <w:t>E. 4.3</w:t>
      </w:r>
    </w:p>
    <w:p>
      <w:r>
        <w:t>Die Beschwerdeführerin ist bei der Fortbewegung insbesondere ausser Haus auf grund ihrer gesundheitlichen Situation eingeschränkt. Jedoch ist es ihr eigenen Angaben gegenüber der Abklärungsperson zufolge möglich, ihre Arztbesuche oder sonstigen Termine mit dem Tram oder Bus zu bewältigen. Sodann ist es ihr sogar möglich, damit weitere notwendige Besorgungen (wie Zahlungen oder kleinere Einkäufe erledigen) zu verbinden. Ihre im Rahmen des Vorbescheid verfahrens erstmals gemachte Darlegung, sie sei stets auf ein Taxi und eine Be gleitung angewiesen, um überhaupt aus dem Haus zu kommen, ist aufgrund ihrer Angaben im Abklärungsbericht nicht nachvollziehbar. Dass es ihr lediglich möglich ist, kurze Strecken zu Fuss zu bewältigen, ist unbestritten und mittels ärztlicher Stellungnahmen auch belegt (vorstehend E. 3.2 f. und E. 3.6). Selbst wenn im Bereich Fortbewegung aufgrund des eingeschränkten Fortbewegungs radius zu Fuss ein regelmässiger und erheblicher Hilfebedarf zu bejahen wäre, ist letzterer für die übrigen alltäglichen Lebensverrichtungen aufgrund der An gaben der Beschwerdeführerin im Abklärungsbericht nicht gegeben. Die Be schwerdeführerin machte für die restlichen Lebensverrichtungen auch keine Einschränkung geltend (vgl. vorstehend E. 2.2).</w:t>
      </w:r>
    </w:p>
    <w:p>
      <w:r>
        <w:rPr>
          <w:b/>
        </w:rPr>
        <w:t>E. 4.4</w:t>
      </w:r>
    </w:p>
    <w:p>
      <w:r>
        <w:t>Ebensowenig sind die Voraussetzungen für die Bejahung der lebenspraktischen Begleitung (vgl. vorstehend E. 1.3) erfüllt. Die Beschwerdeführerin strukturiert ihren Alltag selbständig und agiert auch weitgehend selbständig in den Berei chen Wohnungspflege, Essen, Einkäufe, Wäsche sowie häusliche Administra tion. Lediglich für die gründliche Reinigung der Katzenkiste sowie bei gründli chen Reinigungsarbeiten, insbesondere in der Höhe sowie beim Entsorgen des Kehrichtsackes sowie bei den grösseren Einkäufen, bedarf die Beschwerdeführe rin der Hilfe. Einmal pro Monat übernehme jemand das Staubsaugen ihrer Wohnung. Gesamthaft wird die benötigte Zeit für diese Unterstützung auf eine Stunde pro Woche veranschlagt (vorstehend E. 3.4). Damit ist das erforderliche Ausmass von mindestens zwei Stunden wöchentlich nicht erfüllt. Wie bereits oben (vorstehend E. 4.3) dargelegt, ist bisher nicht ausgewiesen, dass die Be schwerdeführerin für Verrichtungen und Kontakte ausserhalb der Wohnung auf die Begleitung einer Drittperson angewiesen ist, da es ihr insbesondere möglich ist, alleine mit den öffentlichen Verkehrsmitteln innerhalb der Stadt Zürich ihre Termine wahrzunehmen.</w:t>
      </w:r>
    </w:p>
    <w:p>
      <w:r>
        <w:t>Weiter machte die Beschwerdeführerin geltend, ihr Freundeskreis werde immer kleiner und sie komme nur noch aus dem Haus, wenn sie zum Arzt oder ins Spital müsse (Urk. 1 S. 2). Eine ernsthafte Gefahr, sich von der Aussenwelt zu isolieren, ist aufgrund der Angaben im Abklärungsbericht jedoch ebenfalls zu verneinen. Die Beschwerdeführerin erzählte der Abklärungsperson von ihrem Sohn und einigen Kolleginnen, mit denen sie in Verbindung sei. Sodann besu che sie hie und da eine Bekannte, um bei ihr Kaffee zu trinken. Die Problematik der Isolation gehöre zur wöchentlichen Besprechung mit der zuständigen Spi texperson (Urk. 6/107/8). Sodann geht die Beschwerdeführerin einmal wöchent lich in die Physiotherapie ins Z.___ (Urk. 6/107/2 Mitte).</w:t>
      </w:r>
    </w:p>
    <w:p>
      <w:r>
        <w:t>Nach dem Gesagten sind die Voraussetzungen zur Bejahung des Bedarfs an le benspraktischer Begleitung nicht erfüllt. Im Übrigen ist anzufügen, dass die Beschwerdeführerin der Beschwerdegegnerin nicht erlaubte, bei der Psychiate rin, bei welcher sie zwischenzeitlich die Behandlung abbrach (vgl. vorstehend E. 3.4), einen Bericht zu den möglicherweise vorhandenen Einschränkungen aus psychiatrischer Sicht einzuholen (vgl. Email vom 23. Mai 2017, Urk. 6/106).</w:t>
      </w:r>
    </w:p>
    <w:p>
      <w:r>
        <w:rPr>
          <w:b/>
        </w:rPr>
        <w:t>E. 4.5</w:t>
      </w:r>
    </w:p>
    <w:p>
      <w:r>
        <w:t>Dementsprechend ist zwar ein gewisser krankheitsbedingter Unterstützungsbe darf nicht von der Hand zu weisen. Dennoch erreicht das Ausmass der Hilfsbe dürftigkeit nicht das Ausmass, welches für eine leichte Hilflosigkeit erforderlich wäre (vgl. dazu vorstehend E. 1.2). Die angefochtene Verfügung ist daher nicht zu beanstanden. Dies führt zur Abweisung der Beschwerde.</w:t>
      </w:r>
    </w:p>
    <w:p>
      <w:r>
        <w:rPr>
          <w:b/>
        </w:rPr>
        <w:t>E. 5</w:t>
      </w:r>
    </w:p>
    <w:p>
      <w:r>
        <w:t>00.-- anzusetzen. Entsprechend dem Ausgang des Verfahrens sind sie der Beschwerdeführerin aufzuerlegen.</w:t>
      </w:r>
    </w:p>
    <w:p>
      <w:r>
        <w:t>Das Gericht erkennt: 1.</w:t>
      </w:r>
    </w:p>
    <w:p>
      <w:r>
        <w:t>Die Beschwerde wird abgewiesen. 2.</w:t>
      </w:r>
    </w:p>
    <w:p>
      <w:r>
        <w:t>Die Gerichtskosten von Fr. 500 .-- werden der Beschwerdeführerin auferlegt.</w:t>
      </w:r>
    </w:p>
    <w:p>
      <w:r>
        <w:t>Rechnung und Einzahlungsschein werden der Kostenpflichtigen nach Eintritt der Rechtskraft zuge 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GräubFonti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