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IV.2017.01006 vom 16. Mai 2018</w:t>
      </w:r>
    </w:p>
    <w:p>
      <w:r>
        <w:t>ZH Sozialversicherungsgericht, 2018-05-16, DE</w:t>
      </w:r>
    </w:p>
    <w:p>
      <w:r>
        <w:rPr>
          <w:b/>
        </w:rPr>
        <w:t xml:space="preserve">Quelle: </w:t>
      </w:r>
      <w:r>
        <w:t>https://mcp.opencaselaw.ch/entscheid/zh_sozialversicherungsgericht_IV.2017.01006</w:t>
      </w:r>
    </w:p>
    <w:p>
      <w:r>
        <w:t>FR: ZH_SOZIALVERSICHERUNGSGERICHT IV.2017.01006 du 16 mai 2018</w:t>
      </w:r>
    </w:p>
    <w:p>
      <w:r>
        <w:t>IT: ZH_SOZIALVERSICHERUNGSGERICHT IV.2017.01006 del 16 maggio 2018</w:t>
      </w:r>
    </w:p>
    <w:p>
      <w:pPr>
        <w:pStyle w:val="Heading2"/>
      </w:pPr>
      <w:r>
        <w:t>Erwägungen</w:t>
      </w:r>
    </w:p>
    <w:p>
      <w:r>
        <w:rPr>
          <w:b/>
        </w:rPr>
        <w:t>E. 1</w:t>
      </w:r>
    </w:p>
    <w:p>
      <w:r>
        <w:t>X.___ , geboren 1956 , Mutter von drei erwachsenen Kindern (geboren 1985, 1987 und 1993), war zuletzt bis 2004 in einem Teilzeitpensum bei der Post in der Reinigung angestellt (vgl. Auszug aus dem individuellen Konto; IK-Auszug Urk. 10/8, Urk. 10/11 Ziff. 2) . Unter Hinweis auf eine bipolare Störung meldete sich die Versicherte am 26. August 2015 bei der Invaliden versicherun g zum Leistungsbezug an (Urk. 10/5 Ziff. 6.2 ). Die Sozialver sicherungsanstalt des Kantons Zürich, IV-Stelle, klärte die medizi nisch e und erwerbliche Situation ab und holte bei Dr. med. Y.___, Oberärztin an der Klinik und Poliklinik für Innere Medizin, Universitätsspital Z.___, und bei Dr. med. A.___, Facharzt für Psychiatrie und Psycho therapie, ein bi diszip linäres Gutachten ein, das am 19. Januar 2017 erstattet wurde (Urk. 10/30 ). Weiter veranlasste die IV Stelle eine Haushaltsab klärung, über welche am 28. Februar 2017 Bericht erstattet wurde (Urk. 10/32).</w:t>
      </w:r>
    </w:p>
    <w:p>
      <w:r>
        <w:t>Nach durchgeführt em Vorbescheidverfahren (Urk. 10/34; Urk. 10/40 ) verneinte die IV-Stelle mit Verfügung vom 16. August 2017 einen Rentenanspruch (Urk. 10/46 = Urk. 2)</w:t>
      </w:r>
    </w:p>
    <w:p>
      <w:r>
        <w:rPr>
          <w:b/>
        </w:rPr>
        <w:t>E. 1.1</w:t>
      </w:r>
    </w:p>
    <w:p>
      <w:r>
        <w:t>Invalidität ist die voraussichtlich bleibende oder längere Zeit dauernde ganze oder teilweise Erwerbsunfähigkeit (Art. 8 Abs. 1 des</w:t>
      </w:r>
    </w:p>
    <w:p>
      <w:r>
        <w:t>Bundesgesetzes über den Allgemeinen Teil des Sozialversicherungsrechts; ATSG ).</w:t>
      </w:r>
    </w:p>
    <w:p>
      <w:r>
        <w:t>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unter Hinweis auf 127 V 294 E. 4b/cc und 139 V 547 E. 5.2 ).</w:t>
      </w:r>
    </w:p>
    <w:p>
      <w:r>
        <w:t>Gemäss der für somatoforme Schmerzstörungen und vergleichbare psycho somatische Leiden entwickelten Rechtsprechung des Bundesgerichts ist die tatsächliche Arbeits- und Leistungsfähigkeit der versicherten Person grund sätzlich in einem strukturierten, ergebnisoffenen Beweisverfahren anhand von auf den funktionellen Schweregrad bezogenen Standardindikatoren zu ermitteln (BGE 141 V 281). Mit BGE 143 V 418 hat das Bundesgericht erkannt, dass grundsätzlich sämtliche psychischen Erkrankungen einem strukturierten Beweis ver fahren nach BGE 141 V 281 zu unterziehen seien, wobei es je nach Krank heitsbild allenfalls gewisser Anpassungen hinsichtlich der Wertung ein zelner Indikatoren bedürfe. Diese Abklärungen enden laut Bundesgericht stets mit der Rechtsfrage, ob und in welchem Umfang die ärztlichen Fest stellungen anhand der nach BGE 141 V 281 rechtserheblichen Indikatoren auf Arbeits 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 grundlage im Einzelfall anhand der Standardindikatoren schlüssig und wider spruchsfrei mit (zumindest) überwiegender Wahrscheinlichkeit nachgewiesen sind. Fehlt es daran, hat die Folgen der Beweislosigkeit (nach wie vor) die materiell beweisbelastete versicherte Person zu tragen (BGE 141 V 281 E. 6; BGE 141 V 547 E. 2).</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1.4</w:t>
      </w:r>
    </w:p>
    <w:p>
      <w:r>
        <w:t>Sowohl im Rahmen einer erstmaligen Prüfung des Rentenanspruches als auch anlässlich einer Rentenrevision ( Art. 17 Abs. 1 ATSG) stellt sich unter dem Gesichtspunkt des Art. 28a Abs.</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 kommen).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 vergleichs; BGE 130 V 343 E. 3.4.2 mit Hinweisen) .</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nischen Zusammenhänge und in der Beurteilung der medizinischen Situation ein leuchtet und ob die Schlussfolgerungen in der Expertise begründet sind (BGE 134 V 231 E. 5.1, 125 V 351 E. 3a, 122 V 157 E. 1c). 2.</w:t>
      </w:r>
    </w:p>
    <w:p>
      <w:r>
        <w:rPr>
          <w:b/>
        </w:rPr>
        <w:t>E. 2</w:t>
      </w:r>
    </w:p>
    <w:p>
      <w:r>
        <w:t>IVG).</w:t>
      </w:r>
    </w:p>
    <w:p>
      <w:r>
        <w:rPr>
          <w:b/>
        </w:rPr>
        <w:t>E. 2.1</w:t>
      </w:r>
    </w:p>
    <w:p>
      <w:r>
        <w:t>Die Beschwerdegegnerin begründete ihre Verfügung (Urk. 2) damit, dass die Beschwerdeführerin seit Juli 2012 in ihrer Arbeitsfähigkeit eingeschränkt sei. Eine Tätigkeit in der Reinigung sei nicht mehr zumutbar. Diese Tätigkeit sei jedoch seit 2004 nicht mehr ausgeübt worden. Da die Beschwerdeführerin als Hausfrau zu qualifizieren sei, bestehe eine Einschränkung von 20 %. Mit dem vorhandenen Unterhalt des Exmannes und der günstigen Miete sei die Beschwerdeführerin finanziell recht gut gestellt und müsste nicht zwangsläufig einer Erwerbstätigkeit nachgehen. Sofern sie die günstigere Wohnung verlassen müsse, sei davon auszugehen, dass sie in ihrem bisherigen Pensum von 25 % einer E rwerbstätigkeit nachgehen würde, weshalb sie als zu 25 % im Erwerbs bereich und zu 75 % im Haushalt Tätige zu qualifizieren sei. Im Haushalts bereich bestehe eine Einschränkung von 23 %, und da ihr eine angepasste Tätigkeit zu 50 % zumutbar sei, resultiere ein totaler I nvaliditätsgrad von 20 % (S. 1 f f .).</w:t>
      </w:r>
    </w:p>
    <w:p>
      <w:r>
        <w:rPr>
          <w:b/>
        </w:rPr>
        <w:t>E. 2.2</w:t>
      </w:r>
    </w:p>
    <w:p>
      <w:r>
        <w:t>Dagegen machte die Beschwerdeführerin in ihrer Beschwerde geltend, sie wäre heute als Gesunde vollerwerbstätig. Sie sei bereits als Mutter von drei kleinen Kindern bei der Post in der Reinigung im Umfang von 25 % tägig gewesen .</w:t>
      </w:r>
    </w:p>
    <w:p>
      <w:r>
        <w:t>Im</w:t>
      </w:r>
    </w:p>
    <w:p>
      <w:r>
        <w:t>Hinblick auf den beruflichen Wiedereinstieg in die im Heimatland erlernte Tätigkeit in der Pflege und im Hinblick auf eine Pensumserhöhung habe sie im November 2005 eine Rotkreuz-Ausbildung absolviert.</w:t>
      </w:r>
    </w:p>
    <w:p>
      <w:r>
        <w:t>Als Gesunde hätte sie diese Tätigkeit als Rotkreuzpflegerin ausgeübt und sich nicht von ihrem Exmann finanzieren lassen wollen (Urk. 1 S. 4 Ziff. 2 lit. a, Urk. 15 S. 4 f. lit. c d, S. 6 lit. g-h) . Sie sei lediglich noch im geschützten Rahmen arbeitsfähig (Urk. 15 S. 3 f. Ziff. 3 lit. a-e). Ihre gesundheitlichen Beschwerden hätten bereits im Scheidungszeitpunkt im Jahr 2009 bestanden, und die Alimente seien unter deren Berücksichtigung angesetzt worden (Urk. 1 S. 4 f. Ziff. 2 lit. b-d, Urk. 15 S. 5 f. lit. f-g). Entsprechend sei das Valideneinkommen basierend auf einer Vollerwerbstätigkeit in der Spitex mit Pflegeaufgaben zu bemessen, und beim Invalideneinkommen sei von einer geschützten Tätigkeit im Umfang von 50 % auszugehen (Urk. 15 S. 6 ff. Ziff. 5-6).</w:t>
      </w:r>
    </w:p>
    <w:p>
      <w:r>
        <w:rPr>
          <w:b/>
        </w:rPr>
        <w:t>E. 2.3</w:t>
      </w:r>
    </w:p>
    <w:p>
      <w:r>
        <w:t>Strittig und zu prüfen ist der Rentenanspruch der Beschwerdeführerin und in diesem Zusammenhang auch ihre sozialversicherungsrechtliche Qualifikation . 3.</w:t>
      </w:r>
    </w:p>
    <w:p>
      <w:r>
        <w:rPr>
          <w:b/>
        </w:rPr>
        <w:t>E. 3</w:t>
      </w:r>
    </w:p>
    <w:p>
      <w:r>
        <w:t>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Methode der Invaliditätsbemessung (Einkommensvergleich, Betätigungsver gleich,</w:t>
      </w:r>
    </w:p>
    <w:p>
      <w:r>
        <w:t>gemischte Methode) und ergibt sich aus der Prüfung, was die Person bei im Übrigen unveränderten Umständen täte, wenn keine gesundheitliche Beein trächtigung bestünde. Entscheidend ist nicht, welches Ausmass der Erwerbs tätigkeit der versicherten Person im Gesundheitsfall zugemutet werden könnte, sondern in welchem Pensum sie hypothetisch, das heisst ohne Gesund heits schaden, aber bei sonst gleichen Verhältnissen, erwerbstätig wäre ( Art. 27 bis</w:t>
      </w:r>
    </w:p>
    <w:p>
      <w:r>
        <w:t>der Verordnung über die Invalidenversicherung; IVV;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 schein lich 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Ist jedoch anzu nehmen, die versicherte Person wäre ohne gesundheitliche Beein trächtigung teilerwerbstätig ohne daneben in einem andern Aufgaben bereich nach Art.</w:t>
      </w:r>
    </w:p>
    <w:p>
      <w:r>
        <w:rPr>
          <w:b/>
        </w:rPr>
        <w:t>E. 3.1</w:t>
      </w:r>
    </w:p>
    <w:p>
      <w:r>
        <w:t>Dr. med. B.___ , Facharzt für Allgemein e Innere Medizin, führte in seinem Bericht vom 29. Januar 2008 (Urk. 16/1/1) aus, er bestätige, dass die Beschwerdeführerin seit dem 6. September 2006 wegen einer depressiven Störung und einer psychosozialen Belastungssituation in seiner Behandlung gewesen sei. Die Symptome hätten dazu geführt, dass sie in der Stimmungslage, im Denken, der Konzentration und im Antrieb stark beeinträchtigt gewesen sei.</w:t>
      </w:r>
    </w:p>
    <w:p>
      <w:r>
        <w:rPr>
          <w:b/>
        </w:rPr>
        <w:t>E. 3.2</w:t>
      </w:r>
    </w:p>
    <w:p>
      <w:r>
        <w:t>Die Fachpersonen der Integrierten Psychiatrie C.___ nannten in ihrem Bericht vom 9. Se ptember 2015 (Urk. 10/14/7-10) als Diagnose sonstige bipolare affektive Störungen; bipolare Störung mit schnellem Phasenwechsel; ICD-10 F31.81 (S. 1 unten). Die Beschwerdeführerin sei nach der Hospitalisation vom 18. September bis 12. Dezember 2014 (S. 2 oben) vom 19. Januar bis 17. Juli 2015 bei ihnen in tagesklinischer Behandlung gewesen (S. 1 und S. 2 Mitte). Sie sei seit 2004 an einer bipolaren affektiven Störung mit schweren Ausprägungen zu beiden Polen hin erkrankt. Es sei mitunter zu schwerer Verwahrlosung und mehreren freiwilligen stationären Aufenthalten in psychiatrischen Kliniken gekommen. Die Beschwerdeführerin sei eine ge schiede ne, alleinlebende Mutter von drei Kindern im Erwachsenenalter und seit 2012 nicht mehr arbeitstätig. Ihr Lebensunterhalt werde weitgehend vom Ex Mann finanziert. Sie sei eine sympathische, fröhliche, humorvolle und für sorg liche Persönlichkeit, die gerne koche, tanze und singe (S. 1 Mitte).</w:t>
      </w:r>
    </w:p>
    <w:p>
      <w:r>
        <w:t>Die Fachpersonen führten aus, in diagnostischer Hinsicht hätten die Verlaufs beobachtungen und ergänzenden anamnestischen Informationen Hinweise auf eine bipolare Störung ergeben, welche sich in den letzten Monaten in einer schwerwiegenden Form, dem Rapid Cycling, gezeigt habe (S. 2 unten f.). Unter regelmässiger Einnahme von Lithium und der weiteren psychiatrischen Medikation, den psychiatrischen Gesprächen sowie den Besuchen durch die Spitex bleibe zu hoffen, dass die Ausprägungen der manisch-depressiven Grund erkrankung abgeschwächt würden. Die Beschwerdeführerin habe die Tages klinik nach Abschluss eines geplanten Therapieprogramms in gegen seitigem Einverständnis am 17. Juli 2015 verlassen (S. 3 oben).</w:t>
      </w:r>
    </w:p>
    <w:p>
      <w:r>
        <w:rPr>
          <w:b/>
        </w:rPr>
        <w:t>E. 3.3</w:t>
      </w:r>
    </w:p>
    <w:p>
      <w:r>
        <w:t>Dr. med. D.___, Fachärztin für Psychiatrie und Psychotherapie, nannte in ihrem Bericht vom 8. November 2015 (Urk. 10/15) als Diagnose eine bipolare affektive Störung mit schnellem Phasenwechsel (ICD-10 F31.81), gegen wärtig hypomane Phase (ICD-10 F31.0), bestehend seit mindestens 2006 (Ziff. 1.1).</w:t>
      </w:r>
    </w:p>
    <w:p>
      <w:r>
        <w:t>Dr. D.___ führte aus, die Beschwerdeführerin sei seit dem 10. Juli 2009 bei ihr in Behandlung, und die letzte Kontrolle sei am 6. November 2015 erfolgt (Ziff. 1.2). In der angestammten Tätigkeit als Krankenpflegerin bestehe seit dem 12. Juli 2012 wegen raschen Stimmungsumschwüngen und grosser Instabilität sowie oftmals auch Unfähigkeit, für den eigenen Alltag besorgt zu sein, eine 100%ige Arbeitsunfähigkeit. Sie leide unter deutlichen Konzentrationsstörungen und an einer Unfähigkeit, ausdauernd und konstant an einer Aufgabe zu bleiben. Es bestehe eine starke Betreuungsbedürftigkeit, und es sei keine behin de rungsangepasste Tätigkeit möglich (Ziff. 1.6-7).</w:t>
      </w:r>
    </w:p>
    <w:p>
      <w:r>
        <w:t>Die medikamentöse Einstellung sei schwierig, und bisher sei noch keine opti male Medikation gefunden worden (Ziff. 1.8).</w:t>
      </w:r>
    </w:p>
    <w:p>
      <w:r>
        <w:t>Dr. D.___ führte aus, es finde einmal pro Woche eine Konsultation bei ihr statt, abwechselnd mit Hausbesuchen durch die psychiatrische Spitex. Die medi kamen töse Einstellung erfolge je nach Stimmungslage in verschiedener Zusammen setzung. Empfohlen werde weitere engmaschige Behandlung und Betreuung und allenfalls betreutes Wohnen, wenn die Beschwerdeführerin erneut mit dem selbständigen Wohnen überfordert sein sollte (Ziff. 1.5).</w:t>
      </w:r>
    </w:p>
    <w:p>
      <w:r>
        <w:rPr>
          <w:b/>
        </w:rPr>
        <w:t>E. 3.4</w:t>
      </w:r>
    </w:p>
    <w:p>
      <w:r>
        <w:t>Die Fachpersonen der C.___ nannten in ihrem Bericht vom 1 7. Dezember 2015 ( Urk. 10/19) als Diagnose mit Auswirkung auf die Arbeitsfähigkeit eine bipolare affektive Störung, gegenwärtig leichte oder mittelgradige depressive Episode (ICD-10 F31.3 ), aktenanamnestisch bestehend seit 2012 ( Ziff. 1.1).</w:t>
      </w:r>
    </w:p>
    <w:p>
      <w:r>
        <w:t>Vom 1 3. März bis 4. Mai 2015 ha be eine stationäre Behandlung der Beschwerdeführerin an der</w:t>
      </w:r>
    </w:p>
    <w:p>
      <w:r>
        <w:t>C.___ stattgefunden ( Ziff. 1.3), danach habe sie sich in der Akuttagesklinik mit geplantem Austritt am 2 6. Juni 2015 befunden (S. 4 Mitte Ziff. 1.4).</w:t>
      </w:r>
    </w:p>
    <w:p>
      <w:r>
        <w:t>Es sei damit zu rechnen, dass bei der Patientin auch nach Klinikaustritt weiter hin eine 100%ige Arbeitsunfähigkeit bestehe . Bezüglich einer lang fristigen Pro gnose werde auf den ambulanten Behandler verwiesen (Ziff. 1.4).</w:t>
      </w:r>
    </w:p>
    <w:p>
      <w:r>
        <w:rPr>
          <w:b/>
        </w:rPr>
        <w:t>E. 3.5</w:t>
      </w:r>
    </w:p>
    <w:p>
      <w:r>
        <w:t>Am 19. Januar 2017 erstatteten Dr. Y.___ und Prof. Dr. med. E.___, Klinikdirektor, Klinik und Poliklinik für Innere Medizin, Z.___, sowie Dr. A.___ ihr internistisch-psychiatrisches Gutachten (Urk. 10/30/1-5 und Urk. 10/30/10-22). Zusammenfassend nannten die Gut achter als Diagnosen mit Auswirkung auf die Arbeitsfähigkeit eine bipolare affektive Störung, gegen wärtig remittiert (ICD-10 F31.7). Als Diagnosen ohne Auswirkung auf die Arbeits fähigkeit nannten sie einen Diabetes mellitus Typ 2 sowie eine Hyper cholesterinämie (Urk. 10/30/1-5 S. 4 Ziff. 6.1-2).</w:t>
      </w:r>
    </w:p>
    <w:p>
      <w:r>
        <w:t>Die Gutachter führten aus, im angestammten Beruf als Pflegefachfrau sei die Expl orandin nicht mehr arbeitsfähig, ebenso wenig in der zuletzt ausgeübten Tätigkeit als Reinigungskraft. Es sei zu erwarten, dass im Rahmen einer ausser häuslichen Tätigkeit das erwähnte labile Gleichgewicht gestört werde und es zu einer relevanten Verschlechterung des Gesundheitszustandes komme (S. 5 Ziff. 7.2). In einer optimal angepassten, häuslichen Verweistätigkeit, welche im persönlichen Rahmen und mit flexiblen Arbeitszeiten ausgeübt werden könne, wie die Begleitung von hilfsbedürftigen Personen oder Senioren, explizit aber keine eigentliche Pflegetätigkeit, sei die Beschwerdeführerin medizinisch-theoretisch zu 50 % arbeitsfähig. Es gelte jedoch auch hier zu bedenken, dass von einem labilen Gleichgewicht auszugehen sei (S. 5 Ziff. 7.3).</w:t>
      </w:r>
    </w:p>
    <w:p>
      <w:r>
        <w:t>Die Gutachter führten aus, aufgrund der vorliegenden Akten und ihrer Begut achtung sei davon auszugehen, dass die Arbeitsunfähigkeit seit min destens März 2015 bestehe (S. 5 Ziff. 7.4).</w:t>
      </w:r>
    </w:p>
    <w:p>
      <w:r>
        <w:t>In Anbetracht der besonderen Schwere der Störung sowie der mit hoher Wahr scheinlichkeit aufgetretenen dauerhaften organischen Hirnschädigung, seien die Besserungsaussichten limitiert . Die Fortführung der Behandlung sollte primär dem Zwecke dienen, eine Verschlechterung des gesundheitlichen Zustandes zu ver meiden. Es werde unbedingt zur Fortsetzung der laufenden integrierten psychiatrisch-psychotherapeutischen Behandlung geraten. Die Medikation mit Lithium sollte bei laufendem Therapeutic-Drug-Monitoring fortgesetzt werden (S. 5 Ziff. 7.5). Es bestünden keine wesentlichen Diskrepanzen gegenüber den Vorberichten (S. 5 Ziff. 7.7).</w:t>
      </w:r>
    </w:p>
    <w:p>
      <w:r>
        <w:t>Zusammenfassend handle es sich um eine 60-jährige Explorandin mit einer bipolaren affektiven Störung, die aktuell unter Lithium habe stabilisiert werden können. Allerdings sei von einem labilen Gleichgewicht auszugehen (S. 5 Ziff. 7.1).</w:t>
      </w:r>
    </w:p>
    <w:p>
      <w:r>
        <w:rPr>
          <w:b/>
        </w:rPr>
        <w:t>E. 3.6</w:t>
      </w:r>
    </w:p>
    <w:p>
      <w:r>
        <w:t>Med. pract. F.___, Facharzt für Neurologie, Regionaler Ärztlicher Dienst (RAD), nannte in seiner Stellungnahme vom 26. Januar 2017 (Urk. 10/33/3) als Diagnose mit Auswirkung auf die Arbeitsfähigkeit eine bipolare affektive Störung (ICD-10 F31) mit aktuell labilem psychischen Gleich gewicht unter Medikation. Als Diagnosen ohne Auswirkung auf die Arbeits fähigkeit nannte er einen Diabetes mellitus und eine Hyper cho lesterinämie. In der bisherigen Tätigkeit bestehe keine Arbeitsfähigkeit mehr. In einer ange passten, körperlich leichten Tätigkeit mit flexibler Zeiteinteilung, zum Beispiel in der Seniorenbetreuung ohne Pflege, bestehe eine Arbeitsfähigkeit von 50 %. Eine Verbesserung der Arbeitsfähigkeit sei nicht absehbar. Das Gutachten des Z.___ und von Dr. A.___ vom 19. Januar 2017 sei beweiskräftig. 4.</w:t>
      </w:r>
    </w:p>
    <w:p>
      <w:r>
        <w:t>4.1</w:t>
      </w:r>
    </w:p>
    <w:p>
      <w:r>
        <w:t>Die Beschwerdegegnerin ging gestützt auf die Stellungnahme von med. pract F.___ vom RAD vom Januar 2017 (vgl. vorstehend E. 3.6) davon aus, dass in der angestammten Tätigkeit der Beschwerdeführerin keine Arbeitsfähigkeit mehr bestehe, jedoch in einer angepassten, leichten körperlichen Tätigkeit mit flexibler Zeiteinteilung, zum Beispiel in der Seniorenbetreuung ohne Pflege, eine Arbeitsfähigkeit von 50 % gegeben sei (vgl. vorstehend E. 2.1). 4.2</w:t>
      </w:r>
    </w:p>
    <w:p>
      <w:r>
        <w:t>Soweit RAD-Arzt med. pract. F.___ das bidisziplinäre Gutachten des Z.___ respektive von Dr. A.___ vom Januar 2017 (vgl. vorstehend E. 3.5) als beweiskräftig erachtet, kann ihm gefolgt werden könne. So berücksichtigt die ses die von der Beschwerdeführer in geklagten Beschwerden und setzt sich mit diesen umfassend auseinander. Es wurde sodann in Kenntnis der wesentlichen Vorakten abgegeben, leuchtet in der Darlegung der medizinischen Situation ein, und die Schlussfolgerung ist in nachvollziehbarer Weise begründet. Es erfüllt daher die Anforderungen an eine beweiskräft ige Expertise (vorstehend E. 1.6 ). Insbesondere ergaben auch die übrigen vorliegenden medizinischen Akten nichts, was auf eine anderweitige Einschätzung der Lage hindeuten würde. Somit ist darauf abzustellen.</w:t>
      </w:r>
    </w:p>
    <w:p>
      <w:r>
        <w:t>Jedoch kann der Interpretation des Gutachtens durch RAD-Arzt med. pract. F.___, dass noch von einer verwertbaren Arbeitsfähigkeit auf dem ersten Arbeits markt im Umfang von 50 % gesprochen werden könne, nicht gefolgt werden. So wiesen die Gutachter des Z.___ respektive Dr. A.___ bereits im Rahmen der Beurteilung der Arbeitsfähigkeit in den angestammten Tätigkeiten darauf hin, dass zu erwarten sei, dass eine ausserhäusliche Tätigkeit das labile Gleich gewicht der Beschwerdeführerin störe und es zu einer Verschlechterung des Gesundheitszustandes komme .</w:t>
      </w:r>
    </w:p>
    <w:p>
      <w:r>
        <w:t>Soweit sich im Hauptgutachten zumindest aus der gewählten Beschreibung einer angepassten Tätigkeit entnehmen lässt, dass es sich um eine geschützte Tätigkeit handelt, äusserte dies Dr. A.___ in seinem psychiatrischen Teilgutachten explizit (vgl. Urk. 10/30/10-22 S. 12 Ziff. 6.7). Überdies wies Dr. A.___ auf die besondere Schwere der Störung sowie die limitierten Besserungsaussichten hin (vgl. Urk. 10/30/10-22 S. 12 Ziff. 6.8). Auch der letzten Beschäftigung der Beschwerdeführerin als Haushaltshilfe einer einzigen betagten Person mass Dr. A.___ lediglich den Stellenwert einer geschützten Tätigkeit bei (vgl. Urk. 10/30/10-22 S. 11 Mitte). 4.3</w:t>
      </w:r>
    </w:p>
    <w:p>
      <w:r>
        <w:t>Betreffend das psychiatrische Teilgutachten von Dr. A.___ ist zu beachten, dass dieses im Januar 2017 und demnach vor der Rechtsprechungsänderung des Bundesgerichts vom 30. November 2017 (BGE 143 V 418) erstattet wurde . Damit verliert es seinen Beweiswert indes nicht per se. Obwohl sich vorliegend bei fachärztlich einstimmiger Diagnose und Beurteilung der Arbeitsfähigkeit, bei bestehender prägna n ter und eindeutiger Befundlage, welche sich mit jener einer somatischen Er krankung vergleichen lässt , die Frage stellt,</w:t>
      </w:r>
    </w:p>
    <w:p>
      <w:r>
        <w:t>ob überhaupt ein strukturiertes Beweisverfahren durchzuführen ist (vgl. BGE 143 V 418 E. 7.1), wird nachfolgend geprüft, ob das psychiatrische Teilgutachten von Dr. A.___ eine schlüssige Beurteilung auch im Lichte der massgeblichen Indikatoren erlaubt oder nicht (vgl. vorsteh end E. 1.2, BGE 141 V 281 E. 8). 4.4</w:t>
      </w:r>
    </w:p>
    <w:p>
      <w:r>
        <w:t>Betreffend die Gesundheitsschädigung ergibt sich einhellig aus den Akten, dass die Beschwerdeführerin an einer bipolaren affektiven Störung ( ICD-10 F31) leidet und dass von fachärztlicher Seite her keine auf dem ersten Arbeitsmarkt verwertbare Arbeitsfähigkeit mehr angenommen wurde (vgl. vorstehend E. 3.2 5).</w:t>
      </w:r>
    </w:p>
    <w:p>
      <w:r>
        <w:t>Der Komplex Gesundheitsschädigung wurde sowohl von Dr. A.___ als auch von den übrigen behandelnden Ärzten als schwergradig ausgeprägt be schrieben. Dr. A.___ beschrieb deutliche Hinweise auf Defizite im Planungs vermögen und in der Konzentrationsfähigkeit und wies auf dezente Zeichen einer frontalen Hirnschädigung sowie von basalen Ganglien (orale Automatismen, Pillendrehertremor) hin, und führte aus, es sei von einer auf dem Wege der Exzitotoxizität zustande gekommene dauerhafte Beeinträchtigung der höheren Hirnfunktionen auszugehen. Daraus resultiere unter anderem auch eine erhebliche Verminderung der emotionalen Belastbarkeit sowie der Stress re sistenz. Dr. A.___ beschrieb den Zustand der Beschwerdeführerin anläss lich seiner Begutachtung als ein labiles Gleichgewicht (Urk. 10/30/10-22 S. 10 f. Ziff. 6.1-2). Das von der Beschwerdeführerin präsentierte Bild sei authentisch und ohne Anhaltspunkte für Simulation, Aggravation oder Dissimulation gewesen (Urk. 10/30/10-22 S. 7 Ziff. 4.1).</w:t>
      </w:r>
    </w:p>
    <w:p>
      <w:r>
        <w:t>Zu Behandlungs- und Eingliederungserfolg respektive -resistenz führte Dr. A.___ aus, dass in Anbetracht der besonderen Schwere der Störung sowie der mit hoher Wahrscheinlichkeit aufgetretenen dauerhaften organischen Hirnschädigung die Besserungsaussichten limitiert seien, wobei er zur Fort führung der Behandlung, welche primär dem Zwecke diene, eine Verschlechte rung des gesundheitlichen Zustandes zu vermeiden, rate, insbesondere zur Fort setzung der laufenden integrierte n psychiatrisch-psychotherapeutische n Behandlung ( IPPB) und zur Medikation mit Lithium bei laufender Spiegel überwachung (Urk. 10/30/10-22 S. 12 Ziff. 6.8).</w:t>
      </w:r>
    </w:p>
    <w:p>
      <w:r>
        <w:t>Allfällige Komorbiditäten wurden keine genannt und ergeben sich auch nicht aus der übrigen Aktenlage. Auch verneinte Dr. A.___ das Vorliegen von relevanten Persön lichkeits faktoren (Urk. 10/30/10-22 S. 11 Ziff. 6.4). Das Bild einer Persön lichkeits störung oder einer akzentuierten Persönlichkeit sei nicht zum Vor schein gekommen. Die Beschwerdeführerin habe mit einer prosozialen Grund ein stellung, eher überdurchschnittlicher Anpassungs- und Durchsetzungs fähigkeit, einer hohen Resilienz und einem offenen, hilfsbereiten Naturell impo niert (Urk. 10/30/10-22 S. 8 oben).</w:t>
      </w:r>
    </w:p>
    <w:p>
      <w:r>
        <w:t>Was den sozialen Kontext sowie die Konsistenz anbelangt, so sind die Angaben der Beschwerdeführerin anlässlich der Begutachtung bei Dr. A.___ (vgl. Urk. 10/30/10-22 S. 4 f. Ziff. 3.2-3) vor dem Hintergrund ihres Krankheits bildes, welches definitionsgemäss mit starken Schwankungen einhergeht, respek tive dem von Dr. A.___ festgestellten labilen Gleichgewicht zu relativieren. So gab sie sich als sozial gut eingebettete, aktive Person, die auch ihren Haushalt selbständig zu bewältigen vermag (vgl. Urk. 10/30/10-22 S. 5 Mitte). Dass diese Angaben mit Zurückhaltung zu würdigen sind, ergibt sich auch aus der übrigen Aktenlage, wonach die Beschwerdeführerin seit Juli 2012 verbeiständet ist (vgl. Urk. 10/3) und durch die Psychiatrie-Spitex unterstützt werden muss (vgl. Urk. 10/12). Weiter beschrieb die Abklärungsperson, welche am 10. Februar 2017 eine Haushaltsabklärung bei der Beschwerdeführerin zu Hause vornahm, chaotische und unordentliche Zustände (vgl. Urk. 10/32 S. 1 Ziff. 1). Die Fachpersonen der C.___ führten in ihrem Bericht vom September 2015 (vorstehend E. 3.2) aus, es sei mitunter infolge der bipolaren affektiven Störung zu schwerer Verwahrlosung gekommen. Die behandelnde Psychiaterin Dr. D.___ zog sodann ein betreutes Wohnen in Betracht, sollte die Beschwer deführerin weiterhin mit dem selbständigen Wohnen überfordert sein (vgl. vorstehend E. 3.3). Bei diesen Gegebenheiten ist demnach auch ein ent sprechender Leidensdruck ohne weiteres zu bejahen. 4.5</w:t>
      </w:r>
    </w:p>
    <w:p>
      <w:r>
        <w:t>Zusammenfassend führt die Prüfung der einzelnen Indikatoren zum Schluss, dass auf die gutachterliche Beurteilung von Dr. A.___ , wonach aufgrund des diagnostizierte n psychische n Leiden s eine Einschrä nkung der Arbeits fähig keit von 10 0 % resultiert, respektive lediglich noch von einer Arbeits fähigkeit von 50 % im geschützten Rahmen ausgegangen werden kann, abge stellt werden kann.</w:t>
      </w:r>
    </w:p>
    <w:p>
      <w:r>
        <w:rPr>
          <w:b/>
        </w:rPr>
        <w:t>E. 5</w:t>
      </w:r>
    </w:p>
    <w:p>
      <w:r>
        <w:t>Abs. 1 IVG tätig zu sein, ist die Invalidität ausschliesslich nach den Grund sätzen für Erwerbstätige, somit nach Art. 16 ATSG zu bemessen ( Art. 28a Abs. 3 e). Die gemischte Methode gelangt hier ebenso wenig zur Anwendung wie bei ohne Gesundheitsschaden voll Erwerbstätigen ( Art. 27 bis ). Das Valideneinkommen ist nach Massgabe der ohne Gesundheitsschaden ausge übten Teilerwerbstätigkeit festzulegen. Entscheidend ist, was die versicherte Person als Gesunde tatsächlich an Einkommen erzielen würde, und nicht, was sie bestenfalls verdienen könnte. Wäre sie gesundheitlich in der Lage, voll erwerbs tätig zu sein, reduziert sie aber das Arbeitspensum aus freien Stücken, insbesondere um mehr Freizeit zu haben, oder ist die Ausübung einer Ganztagestätigkeit aus Gründen des Arbeitsmarktes nicht möglich, hat dafür nicht die Invalidenversicherung einzustehen ( BGE 125 V 157 E. 5c/bb mit Hin weisen; ZAK 1992 S. 92 E. 4a). Das Invalideneinkommen bestimmt sich entsprechend den gesetzlichen Vorgaben danach, was die versicherte Person nach Eintritt der Invalidität und nach Durchführung allfälliger Eingliederungs massnahmen durch eine ihr zumutbare Tätigkeit bei ausgeglichener Arbeits marktlage erzielen könnte. Dabei kann das – vom Arzt festzulegende – Arbeits pensum unter Umständen grösser sein als das ohne gesundheitliche Beein trächtigung geleistete (vgl. BGE 131 V 51 E. 5.1.2).</w:t>
      </w:r>
    </w:p>
    <w:p>
      <w:r>
        <w:t>Bei der Bestimmung der im konkreten Fall anwendbaren Invaliditätsbe messungs methode und damit der Beantwortung der entscheidenden Statusfrage handelt es sich um eine hypothetische Beurteilung, die auch hypothetische Willens ent 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 en Indizien erschlossen werden (vgl. Urteile des Bundesgerichts 9C_287/2013 vom 8. November 2013 E.</w:t>
      </w:r>
    </w:p>
    <w:p>
      <w:r>
        <w:rPr>
          <w:b/>
        </w:rPr>
        <w:t>E. 5.1</w:t>
      </w:r>
    </w:p>
    <w:p>
      <w:r>
        <w:t>Strittig und zu prüfen ist weiter die sozialversicherungsrechtliche Qualifikation der Beschwerdeführerin. Die Beschwerdegegnerin ging grundsätzlich davon aus, dass die Beschwerdeführerin als zu 100 % im Haushalt Tätige zu qualifizieren und im Falle eines Umzuges in eine teurere Wohnung, ein Erwerbspensum von 25 % , entsprechend dem im Jahr 2004 bei der Post geleisteten Arbeitspensum, anzunehmen sei (vgl. vorstehend E. 2.1).</w:t>
      </w:r>
    </w:p>
    <w:p>
      <w:r>
        <w:t>Dem setzte die Beschwerdeführerin entgegen, sie sei als zu 100 % Erwerbst ätige zu qualifizieren. Sie habe selbst in der Zeit mit drei erziehungspflichtigen Kindern ein Teilzeitpensum absolviert und geplant, hernach in einem Vollzeitpensum in der Pflege zu arbeiten (vorstehend E. 2.2).</w:t>
      </w:r>
    </w:p>
    <w:p>
      <w:r>
        <w:rPr>
          <w:b/>
        </w:rPr>
        <w:t>E. 5.2</w:t>
      </w:r>
    </w:p>
    <w:p>
      <w:r>
        <w:t>Mass gebend für die Qualifikation der Beschwerdeführerin ist die Frage, in welchem Umfang sie eine Erwerbstätigkeit ausüben würde, wenn keine gesund heitliche Beeinträchtigung bestünde. Dabei sind im Besonderen ihre per sönlichen, familiären, sozialen und erwerblichen Verhältnisse, die beruflichen Fähig keiten und die Ausbildung sowie die persönlichen Neigungen und Bega bungen zu berücksichtigen (vorstehend E. 1.3). Die Verwaltung als verfügende Instanz und – im Beschwerdefall – das Gericht dürfen eine Tatsache nur dann als bewiesen annehmen, wenn sie von ihrem Bestehen überzeugt sind. Im Sozial versicherungsrecht hat das Gericht seinen Entscheid, sofern das Gesetz nicht etwas Abweichendes vorsieht, nach dem Beweisgrad der überwiegenden Wahrscheinlichkeit zu fällen. Die blosse Möglichkeit eines bestimmten Sach ver halts genügt den Beweisanforderungen nicht. Das Gericht folgt vielmehr jener Sach verhaltsdarstellung, die es von allen möglichen Geschehensabläufen als die wahrscheinlichste würdigt (BGE 126 V 353 E. 5b mit Hinweisen; vgl. BGE 130 III 321 E. 3.2 und 3.3).</w:t>
      </w:r>
    </w:p>
    <w:p>
      <w:r>
        <w:rPr>
          <w:b/>
        </w:rPr>
        <w:t>E. 5.3</w:t>
      </w:r>
    </w:p>
    <w:p>
      <w:r>
        <w:t>Vorliegend vermag die von der Beschwerdegegnerin vorgenommene Qualifi kation der Beschwerdeführerin nicht zu überzeugen, zumal sie im Unterschied zum Jahr 2004 nun von ihrem Mann getrennt in einem Einpersonenhaushalt lebend, bei drei erwachsenen Kindern, keinen Erziehungsverpflichtungen mehr nachkommen muss. Ein Aufgabenbereich ist demnach vorliegend zu verneinen .</w:t>
      </w:r>
    </w:p>
    <w:p>
      <w:r>
        <w:t>Dem Auszug aus dem individuellen Konto (IK-Auszug, Urk. 10/8) lässt sich ent nehmen, dass die Beschwerdeführerin</w:t>
      </w:r>
    </w:p>
    <w:p>
      <w:r>
        <w:t>auch mit den 1985, 1987 und 1993 geborenen Kindern, eine langjährige Teilerwerbstätigkeit bei der Post , ergän zend auch in einem Pflegeheim, ausgeübt hat. Zudem absolvierte sie am 4.</w:t>
      </w:r>
    </w:p>
    <w:p>
      <w:r>
        <w:t>November 2005 erfolgreich den Kurs Pflegehelferin SRK (vgl. Urk. 16/4), was ihre Behauptung untermauert, dass sie beabsichtigt hatte, im Gesundheitsfall wieder in ihrer ursprünglichen im Heimatland gelernten Pflegetätigkeit zu arbeiten.</w:t>
      </w:r>
    </w:p>
    <w:p>
      <w:r>
        <w:t>Soweit die Beschwerdegegnerin aus den im Scheidungsurteil vom 17. August 2009 lebenslänglich zugesprochenen relativ hohen Alimentenzahlungen (vgl. Urk. 3/3 S. 2 f. lit. c) auf das Erwerbspensum der Beschwerdeführerin im Gesundheitsfall schliessen will, geht sie fehl. So geht aus dem Schreiben von Dr. B.___ vom 29. Januar 2008 hervor, dass die Beschwerdeführerin seit min destens September 2006 durch ihre psychische Erkrankung massiv beeinträchtig gewesen sei (vgl. vorstehend E. 3.1). Des Weiteren liegt ein Schreiben der Ehe leute an das Bezirksgericht, an welchem das Scheidungsverfahren hängig war, vom 17. März 2008 vor, in welchem von starken Depressionen der Beschwerde führerin berichtet wurde (vgl. Urk. 16/1/2). Im Scheidungsurteil wurde davon aus gegangen, dass die Beschwerdeführerin kein Erwerbseinkommen erzielen kann (vgl. Urk. 3/3 S. 3 lit. d) . Es erscheint damit überwiegend wahrscheinlich, dass die Alimentenzusprache unter Berücksichtigung ihrer bereits bestehenden gesundheitlichen Probleme erfolgte.</w:t>
      </w:r>
    </w:p>
    <w:p>
      <w:r>
        <w:rPr>
          <w:b/>
        </w:rPr>
        <w:t>E. 5.4</w:t>
      </w:r>
    </w:p>
    <w:p>
      <w:r>
        <w:t>In Anbetracht des Fehlens eines Aufgabenbereiches, der vorliegenden Erwerbs biographie und insbesondere der mehr jährigen Tätigkeit in einem Teilzeit p ensum trotz drei erziehungspflichtiger Kinder sowie der im Jahr 2005 absol vierten Ausbildung zur Pflegehelferin SRK (vgl. Urk. 16/4) rechtfertigt es sich, die Beschwerdeführerin als zu 100 % Erwerbstätige zu qualifizieren.</w:t>
      </w:r>
    </w:p>
    <w:p>
      <w:r>
        <w:rPr>
          <w:b/>
        </w:rPr>
        <w:t>E. 6.1</w:t>
      </w:r>
    </w:p>
    <w:p>
      <w:r>
        <w:t>Aufgrund des Gesagten besteht bei der Beschwerdeführerin auf dem ersten Arbeitsmarkt keine Arbeitsfähigkeit mehr (vgl. vorstehend E. 4). Demnach genügt für die Ermittlung des Invaliditätsgrades die Gegenüberstellung blosser Prozentzahlen. Daraus resultier en ein Invaliditätsgrad von 100 % und damit ein Anspruch auf eine ganze Rente.</w:t>
      </w:r>
    </w:p>
    <w:p>
      <w:r>
        <w:t>Bei diesem Ausgang des Verfahrens kann die Frage offen bleiben, wie es sich mit Blick auf das Alter der im Begutachtungszeitpunkt am 19. Januar 2017 knapp 61-jährigen Beschwerdeführerin (BGE 138 V 457 E. 3.3 ) mit der Verwertbarkeit einer allfälligen Restarbeitsfähigkeit verhält. Denn selbst wenn mit dem RAD Arzt auf die Zumutbarkeit einer Verweistätigkeit geschlossen würde, wäre wohl fraglich, ob das fortgeschrittene Alter und die geringe Berufserfahrung eine berufliche Neuorientierung in den gut drei Jahre n bis zum Erreichen des gesetzlichen Rentenalters zuliessen.</w:t>
      </w:r>
    </w:p>
    <w:p>
      <w:r>
        <w:rPr>
          <w:b/>
        </w:rPr>
        <w:t>E. 6.2</w:t>
      </w:r>
    </w:p>
    <w:p>
      <w:r>
        <w:t>Zu prüfen bleibt der Zeitpunkt des Rentenbeginns. Gemäss Art. 28 Abs. 1 lit. b und c IVG haben Versicherte Anspruch auf eine Rente, wenn sie während eines Jahres ohne wesentlichen Unterbruch durchschnittlich mindestens 40 % arbeits un fähig gewesen sind und nach Ablauf dieses Jahres zu mindestens 40 % invalid im Sinne von Art. 8 ATSG sind. Der Rentenanspruch entsteht frühestens nach Ablauf von sechs Monaten nach Geltendmachung des Leistungsanspruchs nach Art. 29 Abs. 1 ATSG (Art. 29 Abs. 1 IVG).</w:t>
      </w:r>
    </w:p>
    <w:p>
      <w:r>
        <w:rPr>
          <w:b/>
        </w:rPr>
        <w:t>E. 6.3</w:t>
      </w:r>
    </w:p>
    <w:p>
      <w:r>
        <w:t>Bei seit dem Jahr 2006 aufgetreten massiven psychischen Einschränkungen (vgl. vorstehend E. 3.1) und seit Juli 2012 von der behandelnden Psychiaterin Dr. D.___ durchgängig attestierter Arbeitsunfähigkeit auf dem ersten Ar beitsmarkt (vgl. vorstehend E. 3.3 ) ist vorliegend das Wartejahr ohne weiteres als erfüllt zu betrachten. Die Besc hwerdeführerin meldete sich am 26 . August 2015 bei der Invalidenversicheru ng zum Leistungsbezug an (Urk. 10/5 ), weshalb sie per 1. Februar 2016 Anspruch auf eine Invalidenrente hat (vgl. vorstehend E. 6.2).</w:t>
      </w:r>
    </w:p>
    <w:p>
      <w:r>
        <w:t>Die angefochtene Verfügung (Urk. 2) ist daher in Gutheissung der Beschwerde mit der Feststellung aufzuheben, dass die Beschwerdeführerin ab 1. Februar 2016 Anspruch auf eine ganze Rente der Invalidenversicherung hat.</w:t>
      </w:r>
    </w:p>
    <w:p>
      <w:r>
        <w:rPr>
          <w:b/>
        </w:rPr>
        <w:t>E. 7.1</w:t>
      </w:r>
    </w:p>
    <w:p>
      <w:r>
        <w:t>Da es um die Bewilligung oder Verweigerung von Versicherungsleistungen geht, ist das Verfahren kostenpflichtig. Die Gerichtskosten sind nach dem Verfahrens aufwand und unabhängig vom Streitwert festzulegen (Art. 69 Abs. 1 bis IVG) und auf Fr. 900.-- anzusetzen. Entsprechend dem Ausgang des Verfahrens sind sie der unterliegenden Beschwerdegegnerin aufzuerlegen.</w:t>
      </w:r>
    </w:p>
    <w:p>
      <w:r>
        <w:rPr>
          <w:b/>
        </w:rPr>
        <w:t>E. 7.2</w:t>
      </w:r>
    </w:p>
    <w:p>
      <w:r>
        <w:t>Nach Art. 61 lit. g ATSG in Verbindung mit § 34 des Gesetzes über das Sozial ver sicherungsgericht (GSVGer) hat die obsiegende beschwerdeführende Person Anspruch auf den vom Gericht ohne Rücksicht auf den Streitwert nach der Bedeutung der Streitsache und nach der Schwierigkeit des Prozesses, dem Zeit aufwand und den Barauslagen festzusetzenden Ersatz der Partei kosten. Gemäss Honorarnote vom 5. April 2018 (Urk. 20 ) belief sich der Zeitaufwand von Rechts anwältin Stephanie Schwarz für d as gerichtliche Verfahren auf 15.2 Stun den, was gerade noch als angemessen gilt. Dementsprechend ist die Prozessent schädigung ausgehend von einem praxisgemässen Stundenansatz von Fr. 220.-- (zuzüglich Mehrwertsteuer) auf Fr. 3‘ 742.10 (inklusive Spesen pauschale von 3 % und Mehrwertsteuer) festzusetzen.</w:t>
      </w:r>
    </w:p>
    <w:p>
      <w:r>
        <w:rPr>
          <w:b/>
        </w:rPr>
        <w:t>E. 7.3</w:t>
      </w:r>
    </w:p>
    <w:p>
      <w:r>
        <w:t>Bei diesem Ausgang des Verfahrens erweisen sich die Gesuche der Beschwer de führerin um unentgeltliche Rechtsvertretung und Prozessführung (Urk. 1 S. 2) als gegenstandslos. Das Gericht erkennt: 1.</w:t>
      </w:r>
    </w:p>
    <w:p>
      <w:r>
        <w:t>In Gutheissung der Beschwerde wird die Verfügung der Sozialversicherungsanstalt des K antons Zürich, IV-Stelle, vom 16. August 2017 aufgehoben, und es wird festgestellt, dass die Beschwerdeführerin ab dem 1. Februar</w:t>
      </w:r>
    </w:p>
    <w:p>
      <w:r>
        <w:t>2016 Anspruch auf eine ganze Invali den rente hat.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3’742 .</w:t>
      </w:r>
    </w:p>
    <w:p>
      <w:r>
        <w:rPr>
          <w:b/>
        </w:rPr>
        <w:t>E. 10</w:t>
      </w:r>
    </w:p>
    <w:p>
      <w:r>
        <w:t>(inkl. Barauslagen und MWSt) zu bezahlen. 4.</w:t>
      </w:r>
    </w:p>
    <w:p>
      <w:r>
        <w:t>Zustellung gegen Empfangsschein an: - Rechtsanwältin Stephanie Schwarz - Sozialversicherungsanstalt des Kantons Zürich, IV-Stelle, unter Beilage je einer Kopie von Urk. 20-22 -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