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IV.2017.00948 vom 25. Januar 2018</w:t>
      </w:r>
    </w:p>
    <w:p>
      <w:r>
        <w:t>ZH Sozialversicherungsgericht, 2018-01-25, DE</w:t>
      </w:r>
    </w:p>
    <w:p>
      <w:r>
        <w:rPr>
          <w:b/>
        </w:rPr>
        <w:t xml:space="preserve">Quelle: </w:t>
      </w:r>
      <w:r>
        <w:t>https://mcp.opencaselaw.ch/entscheid/zh_sozialversicherungsgericht_IV.2017.00948</w:t>
      </w:r>
    </w:p>
    <w:p>
      <w:r>
        <w:t>FR: ZH_SOZIALVERSICHERUNGSGERICHT IV.2017.00948 du 25 janvier 2018</w:t>
      </w:r>
    </w:p>
    <w:p>
      <w:r>
        <w:t>IT: ZH_SOZIALVERSICHERUNGSGERICHT IV.2017.00948 del 25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 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(Art. 74 ter lit. f der Verordnung über die Invalidenversicherung, IVV) und die bisherige Invaliden rente daher weiter ausgerichtet wird. Wird auf entsprechende Mitteilung hin keine Verfügung verlangt (Art. 74 quater IVV), ist jene in Bezug auf den Ver gleichs zeitpunkt einer (ordentlichen) rechtskräftigen Verfügung gleichzustellen (Urteile des Bundesgerichts 9C_771/2009 vom 10. September 2010 E. 2.2 und 9C_586/2010 vom 15. Oktober 2010 E. 2.2 mit Hin weisen).</w:t>
      </w:r>
    </w:p>
    <w:p>
      <w:r>
        <w:rPr>
          <w:b/>
        </w:rPr>
        <w:t>E. 1.4</w:t>
      </w:r>
    </w:p>
    <w:p>
      <w:r>
        <w:t>Das Sozialver 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 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 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w:t>
      </w:r>
    </w:p>
    <w:p>
      <w:r>
        <w:rPr>
          <w:b/>
        </w:rPr>
        <w:t>E. 2</w:t>
      </w:r>
    </w:p>
    <w:p>
      <w:r>
        <w:t>In der angefochtenen Verfügung zog die Beschwerdegegnerin in Betracht, gestützt auf das von ihr eingeholte rheumatologisch-psychiatrische Gutachten vom 21. Dezember 2013 und vom 2. Januar 2014 sowie das psychiatrische Ver laufsgutachten vom 25. Januar 2017 sei davon auszugehen, dass sich der Gesundheitszustand des Beschwerdeführers erheblich verbessert habe. Seit spä testens November 2013 sei dem Beschwerdeführer eine leichte wechselbelasten dende Tätigkeit ohne Heben, Tragen und Transpor tieren von Lasten über 10 kg, ohne Verharren in Zwangshaltungen, ohne dau er hafte Armvorhaltebelastungen und Überkopfarbeiten zu 100 % zumut bar. Die Beschwerdegegnerin führte dem entsprechend einen Einkommensvergleich durch und ermit telte einen Invalidi tätsgrad von 22 %, der keinen Rentenanspruch zu begründen vermöge (Urk. 2). Demgegenüber liess der Beschwerdeführer im Wesentlichen den Standpunkt vertreten, sein Gesundheitszu stand habe sich nicht massgeblich verändert, es bestehe weiterhin eine 100%ige Arbeitsunfähigkeit für sämtliche Tätigkeiten (Urk. 1).</w:t>
      </w:r>
    </w:p>
    <w:p>
      <w:r>
        <w:rPr>
          <w:b/>
        </w:rPr>
        <w:t>E. 3.1</w:t>
      </w:r>
    </w:p>
    <w:p>
      <w:r>
        <w:t>Die medizinische Aktenlage bis zum 18. Juli 2014 wurde im Urteil IV.2014.00896 vom 23. Juli 2015 (Urk. 13/124) dargestellt, worauf vorab zu verweisen ist. Aus dem am 13. Mai 2016 neu eingereichten Bericht des Zent rums für Soziale Psychiatrie, D.___, der E.___ vom 14. April 2014 (vgl. Urk. 13/140) geht überdies hervor, dass der Versicherte vom 10. bis zum 14. April 2014 wegen Suizidge danken hospitalisiert war, die nach der Ankündigung der Aufhebung seiner Invalidenrente aufgetreten waren (Urk. 13/140/2). Die dortigen Behandler diag nostizierten eine Anpassungsstörung (ICD-10: F43.2) und besprachen mit dem Versicherten die Möglichkeit einer Teilnahme an der Schmerzgruppe in der Tagesklinik des Zentrums für Soziale Psychiatrie, die er sich noch habe überle gen wollen (Urk. 13/140/2-3).</w:t>
      </w:r>
    </w:p>
    <w:p>
      <w:r>
        <w:rPr>
          <w:b/>
        </w:rPr>
        <w:t>E. 3.2</w:t>
      </w:r>
    </w:p>
    <w:p>
      <w:r>
        <w:t>Am 31. Dezember 2014 nahmen Dr. med. G.___, Fachärztin FMH für Psychiatrie und Psychotherapie, und Dr. phil. klin. psych. H.___ vom I.___ Stellung zum psychiatrischen Gutachten von Dr. A.___ vom 2. Januar 2014. Sie vertraten die Ansicht, die ICD-10-Kriterien für eine mittelgradige Depression seien erfüllt, und stellten die Diag nose einer rezidivierenden depressiven Störung, gegenwärtig mittelgradige depressive Episode gemäss ICD-10: F33.1/2. Diese begründeten sie mit den sub jektiven Angaben des Versicherten und den Resultaten einer neuropsycholo gischen Testung; eine objektive psychiatrische Befunderhebung wurde – soweit ersichtlich – nicht durchgeführt. Subjektiv sei der Versicherte seit 2001 zu 100 % arbeitsunfähig. Aufgrund des positiven und des negativen Leistungs bildes sowie der neuropsychologischen Einschränkungen sei der Versicherte für sämtliche Tätigkeiten zu 100 % arbeitsunfähig (Urk. 13/115/12-15 = 13/121).</w:t>
      </w:r>
    </w:p>
    <w:p>
      <w:r>
        <w:rPr>
          <w:b/>
        </w:rPr>
        <w:t>E. 3.3</w:t>
      </w:r>
    </w:p>
    <w:p>
      <w:r>
        <w:t>Dem Austrittsbericht der F.___ vom 6. Januar 2016 zufolge war der Versicherte vom 10. bis zum 30. Dezember 2015 hospitalisiert. Aus psychi atrischer Sicht wurden eine chronische Schmerzstörung mit somatischen und psychischen Faktoren (ICD-10: F45.41) und der Verdacht auf eine posttrauma tische Belastungsstörung (ICD-10: F43.1) infolge einer Kriegstraumatisierung diagnostiziert (Urk. 13/128/1). Bei Klinikeintritt habe der Versicherte ein depres sives Zustandsbild mit verminderter Konzentration und Merkfähigkeit, Grübeln, innerer Unruhe und Schlafstörungen gezeigt. Es sei mit seinen Schmerzen in Zusammenhang zu bringen, weshalb von einer chronischen Schmerzstörung mit somatischen und psychischen Faktoren ausgegangen werden könne. Weiter habe der Versicherte von mehreren traumatischen Kriegserlebnissen berichtet. Es bestehe deshalb der Verdacht auf eine posttraumatische Belastungsstörung. Da die Ehefrau des Versicherten ebenfalls an gesundheitlichen Problemen leide, habe er sich dazu entschieden, die Klinik bereits nach drei Wochen Aufenthalt wieder zu verlassen. Man habe zur Reduktion der depressiven Symptomatik die Dosis Cymbalta von 60 auf 90 mg erhöht und die Schmerz- und Schlafmedika tion leicht umgestellt (Urk. 13/128/2). Für die Dauer des Klinikaufenthalts habe eine 100%ige Arbeitsunfähigkeit bestanden (Urk. 13/128/3).</w:t>
      </w:r>
    </w:p>
    <w:p>
      <w:r>
        <w:rPr>
          <w:b/>
        </w:rPr>
        <w:t>E. 3.4</w:t>
      </w:r>
    </w:p>
    <w:p>
      <w:r>
        <w:t>In seinem psychiatrischen Verlaufsgutachten vom 25. Januar 2017 (Urk. 13/153) führte Dr. A.___ eine Anpassungsstörung mit Angst und depres siver Reaktion gemischt (ICD-10: F43.22) als Diagnose mit Auswirkung auf die Arbeitsfähigkeit auf (Urk. 13/153/9). Der Versicherte sei aus psychiatrischer Sicht für sämtliche Tätigkeiten zu 100 % arbeitsfähig (Urk. 13/153/11). Im Ver gleich zur letzten Untersuchung habe sich der Gesundheitszustand nicht wesentlich verändert (Urk. 13/153/13).</w:t>
      </w:r>
    </w:p>
    <w:p>
      <w:r>
        <w:rPr>
          <w:b/>
        </w:rPr>
        <w:t>E. 3.5</w:t>
      </w:r>
    </w:p>
    <w:p>
      <w:r>
        <w:t>Dr. G.___ und Dr. H.___ vom I.___ übten mit einer weiteren Stellungnahme vom 23. Mai 2017 (Urk. 13/165) Kritik am Verlaufsgutachten Dr. A.___. Tatsächlich liege eine langfristige chronifi zierte Depression mittleren Grades mit einer invalidisierenden Wirkung auf die Arbeitsfähigkeit vor (Urk. 13/165/2).</w:t>
      </w:r>
    </w:p>
    <w:p>
      <w:r>
        <w:rPr>
          <w:b/>
        </w:rPr>
        <w:t>E. 4.1</w:t>
      </w:r>
    </w:p>
    <w:p>
      <w:r>
        <w:t>Es ist strittig und zu prüfen, ob zur Beurteilung der Entwicklung des psy chischen Gesundheitszustands auf die psychiatrischen Gutachten von Dr. A.___ vom 2. Januar 2014 (Urk. 13/88) und vom 25. Januar 2017 (Urk. 13/153) abgestellt werden kann (vgl. Urk. 1 und 2).</w:t>
      </w:r>
    </w:p>
    <w:p>
      <w:r>
        <w:rPr>
          <w:b/>
        </w:rPr>
        <w:t>E. 4.2</w:t>
      </w:r>
    </w:p>
    <w:p>
      <w:r>
        <w:t>Das Gutachten vom 2. Januar 2014 basierte auf den Ergebnissen der ausge dehnten Laboruntersuchung der am 30. Oktober 2013 dem Beschwerdeführer entnommenen Haar- und Blutproben, den psychiatrischen und testpsycholo gischen Untersuchungen vom 20. November 2013, den zur Verfügung gestellten Akten und weiteren medizinischen Unterlagen (Urk. 13/88/1 ff.; vgl. auch Urk. 13/85/43-49). Auch das Verlaufsgutachten vom 25. Januar 2017 beruht auf einer psychiatrischen und testpsychologischen Untersuchung des Beschwerde führers am 9. Januar 2017 sowie den medizinischen Vorakten (Urk. 13/153/1-6). Dr. A.___ führte jeweils eine sorgfältige Anamnese- und Befunderhebung durch (vgl. Urk. 13/88/5-7 und 13/153/6-9). Es bestehen keinerlei Anhaltspunk te dafür, dass Dr. A.___ die vom Versicherten ihm gegenüber gemachten Angaben (vgl. Urk. 13/88/5-6) falsch oder unvollständig wiedergegeben haben könnte. Insbesondere wurde von Seiten des Beschwerde führers nichts in diese Richtung behauptet (vgl. Urk. 1, 13/163 und 13/166). Vor diesem Hintergrund erweist sich der von Dr. G.___ und Dr. H.___ vom I.___ erhobene Vorwurf, das erste Gutachten sei in dieser Hin sicht mit Fehlern behaftet (Urk. 13/15/13), als haltlos. Es trifft auch nicht zu, dass dafür kein Tagesablauf erhoben wurde (Urk. 13/115/14; vgl. Urk. 13/88/6).</w:t>
      </w:r>
    </w:p>
    <w:p>
      <w:r>
        <w:rPr>
          <w:b/>
        </w:rPr>
        <w:t>E. 4.3</w:t>
      </w:r>
    </w:p>
    <w:p>
      <w:r>
        <w:t>In Anbetracht der erhobenen Untersuchungsbefunde (vgl. Urk. 13/88/7) und des vom Beschwerdeführer beschriebenen Tagesablaufs (Urk. 13/88/6) erscheint es schlüssig und nachvollziehbar, dass Dr. A.___ in seinem ersten Gutachten eine depressive Störung verneinte, weil keine eindeutige gedrückte Stimmung, Antriebsstörungen, Freudlosigkeit, reduzierte Konzentrations fähigkeit oder Schuldgefühle, psychomotorische Hemmungen oder zirkadiane Tages schwankungen festzustellen seien. Der Versicherte weise auch keine objektiven Störungen der mnestischen Funktionen, der geistigen Flexibilität, des Antriebs und der Psychomotorik auf. Seine Einschätzung untermauerte Dr. A.___ zudem mit den Ergebnissen der Blutanalyse, welche eine niedrige Konzentration der verordneten Antidepressiva zeigte, was gegen das Vorliegen einer eigen ständigen depressiven Störung spreche (Urk. 13/88/8).</w:t>
      </w:r>
    </w:p>
    <w:p>
      <w:r>
        <w:t>Darüber hinaus legte Dr. A.___ insoweit nachvollziehbar dar, es sei beim Beschwerdeführer seit dem Ausbruch der muskuloskelettalen Schmerzen in belastenden Situationen zu intermittierenden Anpassungsstörungen gekommen, wobei nicht auszuschliessen sei, dass der Versicherte im Rahmen einer Anpas sungsstörung auch unter mittelgradigen depressiven Symptomen gelitten habe (Urk. 13/88/8; vgl. bereits Urk. 13/124/9). Es leuchtet daher auch ein, dass Dr. A.___ die vom Versicherten bei seiner ersten Begutachtung geklagten Zukunftssorgen, Ängste, Stimmungseinbrüche und reduzierte Stressresistenz der aktuell diagnostizierten Anpassungsstörung im Rahmen der Rentenrevision zuordnete (Urk. 13/88/8). Ebenso erscheint es schlüssig und nachvollziehbar, dass er dem Versicherten in Anbetracht von dessen vollständig erhaltenen psychokognitiven Funktionen eine vollständige Arbeitsfähigkeit für sämtliche Tätigkeiten attestierte (Urk. 13/88/9).</w:t>
      </w:r>
    </w:p>
    <w:p>
      <w:r>
        <w:t>Die blosse – wenn auch zutreffende – Feststellung, bei fehlenden Hinweisen auf schwerwiegend bewusste/unbewusste emotionale Konflikte oder eine schwer wiegend belastende psychosoziale Situation könne eine Diagnose aus dem somatoformen Formenkreis nicht gestellt werden, womit sich eine Stellung nahme zu den Foerster’schen Kriterien erübrige (Urk. 13/88/9), genügt den Anforderungen an ein im Hinblick auf eine Rentenrevision in Auftrag gegebe nes Gutachten nicht (vgl. die Urteile des Bundesgerichts 8C_41/2012 vom 25. Juli 2013 E. 5.1.2 und 9C_418/2010 vom 29. August 2011 E. 4.2). In diesem Punkt wurde das erste Gutachten Dr. A.___ von Seiten des Beschwerdeführers zu Recht beanstandet (vgl. Urk. 13/115/5-6 und 13/115/9).</w:t>
      </w:r>
    </w:p>
    <w:p>
      <w:r>
        <w:t>Lediglich der Vollständigkeit halber bleibt zu erwähnen, dass Dr. G.___ und Dr. H.___ rügten, hinsichtlich der testpsychologischen Befunde sei im ersten Gutachten ein falsches und widersprüchliches Fazit gezogen worden (Urk. 13/115/13). Die von ihnen beanstandete Schlussfolgerung, es seien in kei nem Bereich Einschränkungen festzustellen, bezog sich indessen einzig auf das Mini-ICF-APP vom 20. November 2013 (vgl. Urk. 13/88/7) und war dement sprechend korrekt. Das Gutachten gibt folglich auch in diesem Punkt zu keinen Beanstandungen Anlass.</w:t>
      </w:r>
    </w:p>
    <w:p>
      <w:r>
        <w:rPr>
          <w:b/>
        </w:rPr>
        <w:t>E. 4.4</w:t>
      </w:r>
    </w:p>
    <w:p>
      <w:r>
        <w:t>Im Rahmen der Verlaufsbegutachtung erhob Dr. A.___ einen unauffälligen Gedankenfluss, ein unauffälliges inhaltliches Denken, einen unauffälligen Antrieb und eine unauffällige Psychomotorik (Urk. 13/153/8 und 13/153/9). Er legte plausibel dar, die klaren Antworten des Versicherten auf die Fragen in Bezug auf seine Lebensgeschichte und dessen ausführliche Schilderung seiner Krankheitssymptome deute auf unauffällige mnestische Funktionen hin (Urk. 13/153/8). Es trifft auch zu, dass der vom Versicherten geschilderte Tages ablauf deutliche Inkonsistenzen aufweist (Urk. 13/153/9), indem einerseits eine absolute Passivität andererseits diverse Aktivitäten beschrieben wurden (vgl. Urk. 13/153/7-8). So war der Versicherte am Tag seiner Untersuchung offenbar in der Lage, am Postschalter eine Zahlung vorzunehmen und einen Fehler der Postangestellten zu bemerken. Im Widerspruch dazu machte er gegenüber Dr. A.___ kurz darauf Konzentrationsstörungen geltend. Es gelingt dem Ver sicherten seinen eigenen Angaben zufolge auch, den Einkauf zu erledigen und das Essen zuzubereiten, wenn seine Frau nicht dazu in der Lage ist. Ebenso kann er für seinen Kater sorgen. Regelmässig besucht der Versicherte die Sonn tagsmesse, er begibt sich einmal pro Monat ins Hallenbad, schaut Youtube-Beiträge und beschafft sich im Internet Informationen (Urk. 13/153/7-8).</w:t>
      </w:r>
    </w:p>
    <w:p>
      <w:r>
        <w:t>Die Einschätzung Dr. A.___, im Rahmen des Revisionsverfahrens sei es zu einem erneuten Ausbruch einer Anpassungsstörung im Sinne einer protrahier ten Belastungsreaktion gekommen (Urk. 8/153/10), steht mit dem Austrittsbe richt des Zentrums für Soziale Psychiatrie, D.___, der E.___ vom 14. April 2014 im Einklang (vgl. Urk. 13/140). Dr. A.___ legte in diesem Zusammenhang zutreffend dar, der Versicherte habe sich dem betreffenden Austrittsbericht zufolge während seines Klinikaufenthaltes schnell beruhigen können. Er gelangte zum einleuchtenden Schluss, eine depressive Störung lasse sich unter diesen Umständen ausschlies sen. Gegen die von den Behandlern des I.___ postulierte depressive Entwicklung spreche auch, dass beim Versicherten weder eine genetische Vulnerabilität und entsprechende Persönlichkeitsfaktoren noch traumatische Lebensereignisse auszumachen seien. Schliesslich sei auch von den Behandlern der F.___ keine eigenständige und selbstunterhal tende depressive Störung diagnostiziert worden (Urk. 8/153/10).</w:t>
      </w:r>
    </w:p>
    <w:p>
      <w:r>
        <w:t>Die von den Behandlern in der F.___ neu zur Diskussion gestellte Verdachtsdiagnose einer posttraumatischen Belastungsstörung wurde von Dr. A.___ mit der nachvollziehbaren und schlüssigen Begründung ver worfen, er habe keine aussergewöhnlichen traumatischen Erlebnisse erheben können. Solche sind denn auch nicht aus den weiteren Akten ersichtlich. Über dies stellte Dr. A.___ überzeugend fest, die vom Versicherten geschilderte Krankheitsentwicklung deute symptommässig auch nicht auf die Entwicklung einer posttraumatischen Belastungsstörung hin. Nach den emotional belasten den Ereignissen habe der Versicherte bis 2001 ein unauffälliges Leistungsniveau aufgewiesen (Urk. 8/153/9 und 13/153/10-11).</w:t>
      </w:r>
    </w:p>
    <w:p>
      <w:r>
        <w:t>In seinem Verlaufsgutachten setzte sich Dr. A.___ erstmals rechtsprechungs konform und de tailliert mit der im Raum stehenden Diagnose einer somatofor men Schmerzstörung auseinan der. Er vermochte die betreffende Diagnose der früheren Behandler nicht zu bestätigen, da diese keine schwerwiegenden bewussten/unbewussten emotionalen Konflikte oder eine schwerwiegend belas tende psychosoziale Situation dokumentiert hatten (Urk. 8/153/10 und 8/153/13). Dies leuchtet ein. Ebenso, dass Dr. A.___ im Zeitpunkt der gut achterlichen Untersuchungen wegen des Fehlens dieser Faktoren keine ent sprechende Diagnose stellte. Letzteres deckt sich auch mit den seit November 2013 erstellten medizinischen Unterlagen, denen ebenfalls keine entsprechende Diagnose zu entnehmen ist (vgl. Urk. 13/115/12-15, 13/128, 13/140 und 13/165). Zwar wurde im Austrittsbericht der F.___ vom 6. Januar 2016 eine chronische Schmerzstörung mit somatischen und psy chischen Faktoren vermerkt. Hierzu hielt Dr. A.___ zutreffend fest, die damali gen Behandler hätten diese Diagnose gestellt, weil sie die aktenmässig doku mentierte verminderte Konzentrations- und Merkfähigkeit, das Grübeln, die innere Unruhe und die Schlafstörung auf die vom Versicherten geklagten Schmerzen zurückgeführt hätten. Der Versicherte habe indessen jahrelang bis zur angekündigten Rentenrevision Ende 2013 trotz geklagter Schmerzen unter keinen psychischen Beschwerden mit Krankheitswert gelitten, insbesondere unter keinen solchen von einem behandlungsbedürftigen Ausmass. Es könne ihm somit auch keine chronische Schmerzstörung mit somatischen und psychi schen Faktoren attestiert werden. Dazu fehle es auch an einer jahrelangen hart näckigen Forderung des Versicherten nach medizinischen Untersuchungen trotz wiederholter negativer Ergebnisse (Urk. 8/153/10). Diese Ausführungen vermö gen ebenfalls zu überzeugen.</w:t>
      </w:r>
    </w:p>
    <w:p>
      <w:r>
        <w:t>Dr. A.___ begründete die Annahme einer 100%igen Arbeitsfähigkeit für sämt liche Tätigkeiten schlüssig mit den objektiv weitgehend unauffälligen psycho kognitiven Funktionen wie Gedächtnisfunktionen, Konzentrations vermögen, Merkfähigkeit, Auffassungsvermögen, Gedankenfluss, affektive Schwingungs fähigkeit und Elan vitae, Antrieb und Psychomotorik (Urk. 13/153/11). Dies deckt sich auch mit seiner Feststellung, der psychische Gesundheitszustand des Versicherten habe sich seit der letzten Untersuchung nicht wesentlich verändert (Urk. 13/153/13). Entgegen der Behauptung des Beschwerdeführers (Urk. 1 S. 6 und S. 8 f. sowie Urk. 13/166/3) war von einer Verschlechterung im Vergleich zur Erstbegutachtung vom November 2013 keine Rede. Ergänzend vermerkte Dr. A.___, es seien keine Tatbestände festzustellen, welche aus psychi at-rischer Sicht gegen die Erhaltung einer vollen Arbeitsfähigkeit sprächen (Urk. 13/153/12). Seinen Ausführungen lässt sich nicht ansatzweise entnehmen, dass er der diagnostizierten Anpassungsstörung mit Angst und depressiver Reaktion gemischt (ICD-10: F43.22) im konkret zu beurteilenden Fall einen Ein fluss auf die Arbeitsfähigkeit zumass. Die Auflistung als Diagnose mit Einfluss auf die Arbeitsfähigkeit allein (vgl. Urk. 13/153/9) vermag seine gutachterlichen Ausführungen nicht in Frage zu stellen. Dies muss umso mehr gelten, als es sich hierbei um einen vermeintlichen Widerspruch handelt (vgl. Urk. 1 S. 6 f. und</w:t>
      </w:r>
    </w:p>
    <w:p>
      <w:r>
        <w:rPr>
          <w:b/>
        </w:rPr>
        <w:t>E. 4.5</w:t>
      </w:r>
    </w:p>
    <w:p>
      <w:r>
        <w:t>Zusammenfassend ist somit festzuhalten, dass weder etwas vorgetragen wurde noch etwas ersichtlich ist, was die psychiatrische Beurteilung Dr. A.___s als nicht schlüssig er schei nen liesse oder sonst in Y.___ zu ziehen vermöchte. Ebenso wenig ist etwa s Derartiges aus den Akten ersicht lich. Sämtli che von der Rechtsprechung statu ierten Anforderungen an ein medizi ni sches Gutachten (vgl. auch BGE 134 V 231 E. 5.1 und 125 V 351 E. 3a) sind erfüllt. Die Beschwerde gegnerin hat daher zu Recht auf die gutachterlichen Ausführungen Dr. A.___s abgestellt. Anzufügen bleibt, dass das Bundesgericht mit den Urteilen 8C_841/2016 und 8C_130/2017 vom 30. November 2017 seine bisherige Recht sprechung geändert hat und neu im Grundsatz für sämtliche psychische Störun gen ein indikatorengeleitetes Beweisverfahren gemäss BGE 141 V 281 statuiert. Von der Durchführung eines solchen kann aus Gründen der Verhältnismässig keit dort abgesehen werden, wo es nicht nötig oder auch gar nicht geeignet ist. Daher bleibt es entbehrlich, wenn im Rahmen beweiswertiger fachärztlicher Berichte eine Arbeitsunfähigkeit in nachvollzieh bar begründeter Weise verneint wird und allfälligen gegenteiligen Einschätzungen mangels fachärztlicher Quali fikation oder aus anderen Gründen kein Beweiswert beigemessen werden kann (vgl. das Urteil des Bundesgerichts 8C_841/2016 vom 30. November 2017 E. 4.5.3 mit Hinweisen). Dies trifft hier zu, mangelt es doch an einer nachvollzieh baren und mit objektiven Befunden begründeten Arbeitsfähigkeits beurteilung, welche von derjenigen Dr. A.___ abweicht (vgl. insbesondere Urk. 13/115/12-15 und 13/165). 5.</w:t>
      </w:r>
    </w:p>
    <w:p>
      <w:r>
        <w:t>5.1</w:t>
      </w:r>
    </w:p>
    <w:p>
      <w:r>
        <w:t>Mit dem Gutachten von Dr. A.___ vom 2. Januar 2014 ist (wegen des Wegfalls der Anpassungsstörung mit längerer depressiver Reaktion und der damit ein hergehenden Arbeitsunfähigkeit) eine erhebliche Sachverhaltsänderung, namentlich eine Verbesserung des psychischen Gesundheitszustands und der Arbeitsfähigkeit aus psychiatrischer Sicht ausgewiesen (vgl. bereits Urk. 13/124/9). Es liegt somit ein Revisionsgrund vor, der zu einer umfassenden Überprüfung des Rentenanspruchs in tatsächlicher und rechtlicher Hinsicht führt, wobei keine Bindung an frühere Beurteilungen besteht (BGE 141 V 9 E. 2.3 mit Hinweisen). Unter diesen Umständen spielt es keine Rolle, ob bezüg lich der ursprünglich diagnostizierten anhaltenden somatoformen Schmerzstö rung eine Verbesserung nachgewiesen werden kann (vgl. dazu das Urteil des Bundesgerichts 8C_567/2011 und 8C_616/2011 vom 3. Januar 2012 E. 5.3.1). Es genügt, dass spätestens seit November 2013 keine somatoforme Schmerzstö rung (mehr) vorhanden ist, ebenso wenig eine andere psychische Erkrankung, die sich auf die Arbeitsfähigkeit des Beschwerdeführers auswirkt. Aufgrund des Verlaufsgutachtens von Dr. A.___ vom 25. Januar 2017 steht überdies fest, dass sich der psychische Zustand des Beschwerdeführers zwischenzeitlich nicht in invaliditätsrelevanter Weise verschlechtert hat. 5.2</w:t>
      </w:r>
    </w:p>
    <w:p>
      <w:r>
        <w:t>Es bleibt zu prüfen, wie sich der Gesundheitszustand und die Arbeitsfähigkeit ab November 2013 aus internistisch-rheumatologischer Sicht präsentierten. Zu Recht wurde nicht in Frage gestellt, dass zur Beantwortung dieser Fragen auf das Gutachten von Dr. Z.___ vom 21. Dezember 2013 (Urk. 13/85) abgestellt werden kann (vgl. Urk. 1 und 2). Dies muss umso mehr gelten, als keinerlei Anhaltspunkte für seither eingetretene invaliditätsrelevante Änderungen des physischen Gesundheitszustands bestehen (vgl. Urk. 13/128). 5.3</w:t>
      </w:r>
    </w:p>
    <w:p>
      <w:r>
        <w:t>Der von der Beschwerdegegnerin durchgeführte Einkommensvergleich, bei dem ein rentenausschliessender Invaliditätsgrad von 22 % ermittelt wurde (vgl. Urk. 2 S. 2), wurde zu Recht nicht beanstandet (vgl. Urk. 1). Unter diesen Um ständen erweist es sich als korrekt, dass die Beschwerdegegnerin an der Renten aufhebung per 31. August 2014 festgehalten hat. Dies führt zur Abweisung der Beschwerde. 6.</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Entsprechend dem Ausgang des Verfahrens sind die Kosten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GrünigGohl Zschokke</w:t>
      </w:r>
    </w:p>
    <w:p>
      <w:r>
        <w:rPr>
          <w:b/>
        </w:rPr>
        <w:t>E. 8</w:t>
      </w:r>
    </w:p>
    <w:p>
      <w:r>
        <w:t>f. sowie Urk. 13/166/3), da beim angeführten Leiden eine Auswirkung auf die Arbeitsfähigkeit nicht generell auszuschliessen, im konkreten Fall aber mit ein leuchtender Begründung verneint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