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IV.2017.00922 vom 8. Januar 2019</w:t>
      </w:r>
    </w:p>
    <w:p>
      <w:r>
        <w:t>ZH Sozialversicherungsgericht, 2019-01-08, DE</w:t>
      </w:r>
    </w:p>
    <w:p>
      <w:r>
        <w:rPr>
          <w:b/>
        </w:rPr>
        <w:t xml:space="preserve">Quelle: </w:t>
      </w:r>
      <w:r>
        <w:t>https://mcp.opencaselaw.ch/entscheid/zh_sozialversicherungsgericht_IV.2017.00922</w:t>
      </w:r>
    </w:p>
    <w:p>
      <w:r>
        <w:t>FR: ZH_SOZIALVERSICHERUNGSGERICHT IV.2017.00922 du 8 janvier 2019</w:t>
      </w:r>
    </w:p>
    <w:p>
      <w:r>
        <w:t>IT: ZH_SOZIALVERSICHERUNGSGERICHT IV.2017.00922 del 8 gennaio 2019</w:t>
      </w:r>
    </w:p>
    <w:p>
      <w:pPr>
        <w:pStyle w:val="Heading2"/>
      </w:pPr>
      <w:r>
        <w:t>Erwägungen</w:t>
      </w:r>
    </w:p>
    <w:p>
      <w:r>
        <w:rPr>
          <w:b/>
        </w:rPr>
        <w:t>E. 1.1</w:t>
      </w:r>
    </w:p>
    <w:p>
      <w:r>
        <w:t>).</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1.3</w:t>
      </w:r>
    </w:p>
    <w:p>
      <w:r>
        <w:t>Richtet sich die Beschwerde gegen einen Nichteintretensentscheid , hat das Gericht ausschliesslich zu prüfen und darüber zu entscheiden, ob die Verwaltung zu Recht nicht auf das Leistungsbegehren eingetreten ist. Der richterliche Entscheid in der Sache hat in dieser besonderen verfahrensmässigen Situation allein den formellen Gesichtspunkt des vorinstanzlichen Nichteintretens zum Gegenstand. Mit den materiellen Anträgen hat sich das Gericht dagegen nicht zu befassen (BGE 121 V 159 E. 2b, 116 V 266 E. 2a, SVR 1997 UV Nr. 66 S. 225 E. 1a). 2.</w:t>
      </w:r>
    </w:p>
    <w:p>
      <w:r>
        <w:rPr>
          <w:b/>
        </w:rPr>
        <w:t>E. 2</w:t>
      </w:r>
    </w:p>
    <w:p>
      <w:r>
        <w:t>). 2.</w:t>
      </w:r>
    </w:p>
    <w:p>
      <w:r>
        <w:t>Gegen diese Verfügung erhob die Versicherte mit Eingabe vom 8. September 2017 Beschwerde ( Urk. 1) und beantragte, die angefochtene Verfügung sei aufzuheben und die Beschwerdegegnerin sei zu verpflichten, auf das Leistungsgesuch einzu treten und der Beschwerdeführerin die gesetzlichen Leistungen zu gewähren. In p rozessualer Hinsicht ersuchte die Beschwerdeführerin um Bewilligung der un entgeltlichen Rechtspflege ( Urk. 1 S. 2).</w:t>
      </w:r>
    </w:p>
    <w:p>
      <w:r>
        <w:t>Mit Beschwerdeantwort vom 9. Oktober 2017 beantragte die Beschwerdegegnerin Abweisung der Beschwerde ( Urk. 6, unter Beilage ihrer Akten [ Urk. 7/1-133]), was der Beschwerdeführerin mitgeteilt wurde ( Urk. 8 ).</w:t>
      </w:r>
    </w:p>
    <w:p>
      <w:r>
        <w:rPr>
          <w:b/>
        </w:rPr>
        <w:t>E. 2.1</w:t>
      </w:r>
    </w:p>
    <w:p>
      <w:r>
        <w:t>Die Beschwerdegegnerin stellte sich in der angefochtenen Verfügung auf den Standpunkt, seit der durch das Sozialversicherungsgericht sowie das Bundesge richt bestätigten Verfügung vom 7. September 2015 habe sich keine wesentliche Änderung der Sachlage ergeben. Aus d en eingereichten Berichten der p sychiat rischen K linik B.___</w:t>
      </w:r>
    </w:p>
    <w:p>
      <w:r>
        <w:t>vom 5. April und 9. Mai 2016 lasse sich nichts Anderes ableiten. Die psychopathologischen Befunde sprächen gegen eine schwere depressive Symptomatik. Eine Persönlichkeitsstörung sei ausgeschlossen worden. Eine Somatisierungsstörung habe nicht bestätigt werden können (Urk. 2).</w:t>
      </w:r>
    </w:p>
    <w:p>
      <w:r>
        <w:rPr>
          <w:b/>
        </w:rPr>
        <w:t>E. 2.2</w:t>
      </w:r>
    </w:p>
    <w:p>
      <w:r>
        <w:t>Die Beschwerdeführerin brachte dagegen vor, im Unterschied zum</w:t>
      </w:r>
    </w:p>
    <w:p>
      <w:r>
        <w:t>A.___ -Gutachten, welches noch das Vorliegen einer Persönlichkeitsstörung verneint und die depressive Störung als leicht bezeichnet habe , liege laut den beiden B.___ -Berichten nunmehr eine klare Verschlechterung des Gesundheitszustands vor. Es sei nun eine Persönlichkeitsstörung diagnostiziert und die depressive Störung als schwer beurteilt worden. Eine Verschlechterung ergebe sich nicht nur aufgrund der gestellten Diagnosen, sondern auch wegen der neuen gravierenden Befunde. Eine Verschlechterung des Gesundheitszustands sei dementsprechend nicht nur glaubhaft gemacht , sondern vielmehr ausgewiesen und es müsse auf das neue Leistungsbegehren eingetreten werden ( Urk. 1) .</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 gemeinen Teil des Sozialversicherungsrechts</w:t>
      </w:r>
    </w:p>
    <w:p>
      <w:r>
        <w:t>(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Strittig und zu prüfen ist, ob die Beschwerdegegnerin zu Recht nicht auf die Neu anmeldung vom 2 7. Juli 2016 (Urk. 7/120) eingetreten ist, weil es der Beschwer deführerin nicht gelungen ist, eine rentenrelevante Veränderung seit dem Erlass der Verfügung vom 7. September 2015 ( Urk. 7/111) glaubhaft zu machen (vgl. E.</w:t>
      </w:r>
    </w:p>
    <w:p>
      <w:r>
        <w:rPr>
          <w:b/>
        </w:rPr>
        <w:t>E. 3.2</w:t>
      </w:r>
    </w:p>
    <w:p>
      <w:r>
        <w:t>Die Verfügung vom 7. September 2015</w:t>
      </w:r>
    </w:p>
    <w:p>
      <w:r>
        <w:t>( Urk. 7/111) basierte in medizinischer Hinsicht auf folgender Aktenlage, welche im Wesentlichen bereits im Urteil IV.2015.01024 E. 3.1-3.2 des hiesigen Gerichts zusammengefasst wurde:</w:t>
      </w:r>
    </w:p>
    <w:p>
      <w:r>
        <w:rPr>
          <w:b/>
        </w:rPr>
        <w:t>E. 3.2.1</w:t>
      </w:r>
    </w:p>
    <w:p>
      <w:r>
        <w:t>« Das von der Beschwerdegegnerin eingeholte polydisziplinäre Gutachten der Z.___</w:t>
      </w:r>
    </w:p>
    <w:p>
      <w:r>
        <w:t>vom 31. Oktober 2011 beruht auf im Juni 2011 durchgeführten Untersu chungen in den Fachgebieten Innere Medizin, Rheumatologie, Neurologie und Psychiatrie ( Urk.</w:t>
      </w:r>
    </w:p>
    <w:p>
      <w:r>
        <w:rPr>
          <w:b/>
        </w:rPr>
        <w:t>E. 3.2.2</w:t>
      </w:r>
    </w:p>
    <w:p>
      <w:r>
        <w:t>Das polydisziplinäre Gutachten der A.___ vom 18. September 2014 beruht auf im April 2014 durchgeführten Untersuchungen in den Fachgebieten Innere Medizin, Rheumatologie, Neurologie und Psychiatrie ( Urk.</w:t>
      </w:r>
    </w:p>
    <w:p>
      <w:r>
        <w:rPr>
          <w:b/>
        </w:rPr>
        <w:t>E. 3.2.3</w:t>
      </w:r>
    </w:p>
    <w:p>
      <w:r>
        <w:t>Zusätzlich zum vorstehend festge stellten medizinischen Sachverhalt erweisen sich im Zusammenhang mit der medizinischen Sachlage zum Vergleichszeitpunkt nachstehende Berichte als erwähnenswert :</w:t>
      </w:r>
    </w:p>
    <w:p>
      <w:r>
        <w:t>Dem Bericht der B.___ vom 2 9. Juni 2012 zu Händen des Zentrums G.___ ( Urk. 7/103) ist zu entnehmen, bei der Beschwerdeführerin seien folgende Diagnosen zu stellen: - schwere depressive Episode ohne psychotische Symptome (ICD-10 F32.2) - histrionische Persönlichkeitsstörung (ICD-10 F60.4) - Somatisierungsstörung (ICD-10 F45.0) - Status nach Suizidversuch April 2011 - anamnestisch zweimal Diskusprolaps HWS, circa 2009 - chr o n i sches LSS und CSS bei/mit erosiven</w:t>
      </w:r>
    </w:p>
    <w:p>
      <w:r>
        <w:t>Osteochondrosen , DH C4/5 und C5/6 mit bilateraler Einengung und Irritation der Nervenwurzeln rechts - Hypercholesterinämie - unklare Leberwerterhöhung</w:t>
      </w:r>
    </w:p>
    <w:p>
      <w:r>
        <w:t>Zum psychopathologischen Befund ist dem Bericht zu entnehmen, die Beschwer deführerin sei wach, bewusstseinsklar und mit eingeschränkter zeitlicher Orien tierung sowie mit vollständiger örtlicher, situativer und personeller Orientierung. Im Kontaktverhalten sei die Beschwerdeführerin klagsam und verzweifelt. Der affektive Rapport sei herstellbar. Die Aufmerksamkeit, Konzentration und das Gedächtnis sei en</w:t>
      </w:r>
    </w:p>
    <w:p>
      <w:r>
        <w:t>eingeschränkt. Die Stimmung sei bedrückt und traurig. Formal gedanklich sei sie leicht verlangsamt. Es bestehe Grübeln, teilweise eine Leere im Kopf bei Fehlen inhaltlicher Denkstörungen. Sodann habe sie Verfolgungsgefühle auf der Strasse seit einem Einbruch in ihre Wohnung. Die Sinnestäuschungen bestünden aus Stimmenhören ihres Ex -P artners und ihres Sohnes. Störungen seien verneint worden. Affektiv sei die Beschwerdeführerin ratlos und verzweifelt. Sie habe keine Ängste oder Zwänge. Der Antrieb und die Psychomotorik sei en unauffällig ( Urk. 7/103/3).</w:t>
      </w:r>
    </w:p>
    <w:p>
      <w:r>
        <w:rPr>
          <w:b/>
        </w:rPr>
        <w:t>E. 3.2.4</w:t>
      </w:r>
    </w:p>
    <w:p>
      <w:r>
        <w:t>Im Bericht der B.___</w:t>
      </w:r>
    </w:p>
    <w:p>
      <w:r>
        <w:t>vom 5. Juni 2013 ( Urk. 7/69) wurden im Wesentlichen dieselben Diagnosen wie im Bericht vom 2 9. Juni 2012 (E. 3.2. 3 ) festgehalten, mit dem Unterschied, dass von einer mittelgradigen depressiven Episode einer rezidi vierenden depressiven Störung ausgegangen wurde ( Urk. 7/69/2).</w:t>
      </w:r>
    </w:p>
    <w:p>
      <w:r>
        <w:rPr>
          <w:b/>
        </w:rPr>
        <w:t>E. 3.2.5</w:t>
      </w:r>
    </w:p>
    <w:p>
      <w:r>
        <w:t>Die Ärzte der Höhenklinik H.___ hielten mit Bericht vom 2 3. März 2015 zu Händen der Beschwerdegegnerin ( Urk. 7/101) fest, die Beschwerdeführerin leide an einer chronischen Schmerzstörung mit psychischen und somatischen Faktoren (ICD-10 F45.41), einer rezidivierenden depressiven Störung, aktuell schwergradig (ICD-10 F33.2), sowie einer chronischen Sinusitis ( Urk. 7/101/1) .</w:t>
      </w:r>
    </w:p>
    <w:p>
      <w:r>
        <w:rPr>
          <w:b/>
        </w:rPr>
        <w:t>E. 3.3</w:t>
      </w:r>
    </w:p>
    <w:p>
      <w:r>
        <w:t>Mit der Neuanmeld ung</w:t>
      </w:r>
    </w:p>
    <w:p>
      <w:r>
        <w:t>wurden folgende Berichte aufgelegt :</w:t>
      </w:r>
    </w:p>
    <w:p>
      <w:r>
        <w:rPr>
          <w:b/>
        </w:rPr>
        <w:t>E. 3.3.1</w:t>
      </w:r>
    </w:p>
    <w:p>
      <w:r>
        <w:t>Dem zu Händen von Dr. med. I.___ , FMH Psychiatrie und Psychotherapie, erlasse nen Austrittsbericht der B.___ vom 5. April 2016 ( Urk. 7/118 /1-6 ) können folgende Diagnosen entnommen werden ( Urk. 7/118/1): - rezidivierende depressive Störung, gegenwärtig schwere Episode ohne psychotische Symptome (ICD-10 F33.2) - kombinierte und andere Persönlichkeitsstörungen mit impulsiven und his trionischen Anteilen (ICD-10 F61) - Somatisierungsstörung (ICD-10 F45) - Status nach Suizidversuch 2011 (Medikamentenintoxikation) - chronische LSS und CSS bei/mit erosiven</w:t>
      </w:r>
    </w:p>
    <w:p>
      <w:r>
        <w:t>Osteochondrosen , DH 4/5 und C5/6 mit bilateraler Einengung und Irritation der Nervenwurzel rechts - anamnestisch zweimaliger Diskusprolaps der Halswirbelsäule, circa 2009 - Status nach operativer Versorgung des rechten Trommelfells</w:t>
      </w:r>
    </w:p>
    <w:p>
      <w:r>
        <w:t>Dem Bericht ist zu entnehmen, der Eintritt sei vor dem Hintergrund einer bekann ten rezidivierenden depressiven Störung und kombinierten Persönlichkeitsstö rung mit impulsiven und histrionischen Anteilen freiwillig erfolgt ( Urk. 7/1 1 8/1). Die Beschwerdeführerin leide seit mehreren Jahren an einer depressiven Störung mit einhergehenden somatischen Beschwerden. Dies habe zu einem zunehmenden sozialen Rückzug unter Aufgabe von Freundschaften und auch der Beziehung zum Kindsvater geführt, verbunden mit längeren stationären und Reha-Aufent halten in der Vergangenheit , zuletzt vom 1 7. März 2016 bis 2 3. März 2016 im Zentrum J.___ (Urk. 7/11</w:t>
      </w:r>
    </w:p>
    <w:p>
      <w:r>
        <w:rPr>
          <w:b/>
        </w:rPr>
        <w:t>E. 3.3.2</w:t>
      </w:r>
    </w:p>
    <w:p>
      <w:r>
        <w:t>Im Austrittsbericht der J.___ vom 9. Mai 2016 ( Urk. 7/118/7-11) wurde von denselben</w:t>
      </w:r>
    </w:p>
    <w:p>
      <w:r>
        <w:t>Diagnosen ausgegangen wie im Bericht vom 5. April 2016 (E. 3.3.1) .</w:t>
      </w:r>
    </w:p>
    <w:p>
      <w:r>
        <w:t>Die Behandlung auf der Station habe sich aufgrund von starken Belastun gen, Überforderung, mangelnder Kran k heitseinsicht und Compliance wie auch aufgrund von zwischenmenschlichen Konflikten und Fremdaggressivität gegen das Behandlungsteam und Mitpatienten als problematisch gestaltet. Die Beschwerdeführerin habe Schwierigkeiten gehabt, das Behandlungskonzept der Station zu verstehen und auch umzusetzen, wenn sie damit konfrontiert worden sei, sei sie schnell laut und teilweise auch fremdaggressiv gegen das Behand lungsteam geworden. Auch mit Mitpatienten habe es diverse Auseinandersetzun gen gegeben, welche mit der Beschwerdeführerin leider nicht hätten besprochen werden können, da auch dies wieder zu Auseinandersetzungen geführt habe. Nach mehreren Standortgesprächen sei man zum Schluss gelangt, dass die Beschwerdeführerin auf der Station überfordert sei und noch nicht die Stabilität, Compliance und Krankheitseinsicht für eine psychotherapeutische Behandlung auf einer offenen Psychotherapiestation mitbringe ( Urk. 7/118/10) .</w:t>
      </w:r>
    </w:p>
    <w:p>
      <w:r>
        <w:t>Zu den psychiatrischen Befunden wurde folgendes festgehalten ( Urk. 7/117/9): Die Beschwerdeführerin sei zu allen vier Qualitäten orientiert. Die Auffassung sei leicht gestört, die Aufmerksamkeit abschweifend. Die Konzentration sei im Gesprächsverlauf nachlassend. Die Merkfähigkeit und das Gedächtnis sei en sub jektiv gestört. Die Sprache sei abwechselnd laut und teilweise unverständlich. Formalgedanklich sei der Gedankengang teilweise abstrakt, weitschweifig und umständlich, teilweise vorbeirede nd, mit häufigem Unterbrechen bzw. N ichtzu hören. Sie habe Ängste verfolgt zu werden und Angst</w:t>
      </w:r>
    </w:p>
    <w:p>
      <w:r>
        <w:t>vor Stimmen sowie Angst beobachtet zu werden. Es beständen keine Zwänge. Das Stimmenhören komme von Verstorbenen, von Kindern, gelegentlich würden dunkle Gestalten wahrge nommen. Es bestünden auch Verfolgungsideen. Es sei kein systematischer Wahn , jedoch psychotisch anmutend und möglicherweise im kulturellen Kontext oder mit histrionischen Anteilen der Persönlichkeitsstörung erklärbar. Es bestehe keine Ich-Störung, im Affekt sei die Beschwerdeführerin deprimiert, traurig, niederge schlagen, verzweifelt, ängstlich, gereizt, hoffnungslos, innerlich unruhig. Die vor herrschenden Affekte seien Scham, Schuld, Ins u ffizienzgefühle, Lustlosigkeit, Störung der Vitalgefühle, situative Varianz. Die Resonanz sei eingeschränkt, sie sei teilweise affektinkontinent , antriebsgehemmt und psychomotorisch leicht reduziert. Es bestehe ein sozialer Rückzug. Selb st- oder Fremdgefährdung bestün den momentan nicht ( Urk. 7/118/9). 4. 4.1</w:t>
      </w:r>
    </w:p>
    <w:p>
      <w:r>
        <w:t>Gemäss diesen z ur Glaubhaftmachung einer Verschlechterung des Gesundheits zustandes aufgelegten zwei Berichte n</w:t>
      </w:r>
    </w:p>
    <w:p>
      <w:r>
        <w:t>leidet die Beschwerdeführerin in psychiat rischer Hinsicht an einer rezidivierenden depressiv en Störung, gegenwärtig schwere Episode, ohne psychotische Symptome , an kombinierten Persönlichkeits störungen mit impulsiven und histrionischen Anteilen und einer Somatisierungs störung . Demgegenüber diagnostizierten die A.___ -Gutachter</w:t>
      </w:r>
    </w:p>
    <w:p>
      <w:r>
        <w:t>eine residuelle depressive Episode mit leichtgradiger Ausprägung bei rezidivierender depressiver Störung, bei möglicher posttraumatischer Belastungsstörung . Die Beschwerde führerin führte aus, dass nicht nur aufgrund des veränderten Schwerebildes der depressiven Symptomatik von einer glaubhaft gemachten Verschlechterung des Gesundheitszustands auszugehen sei, sondern auch aufgrund der neuen gravie renden Befunde ( Urk. 1 S. 8-10) . 4.2</w:t>
      </w:r>
    </w:p>
    <w:p>
      <w:r>
        <w:t>Vorab ist zu den im Neuanmeldungsverfahren aufgelegten Berichten der B.___</w:t>
      </w:r>
    </w:p>
    <w:p>
      <w:r>
        <w:t>und J.___</w:t>
      </w:r>
    </w:p>
    <w:p>
      <w:r>
        <w:t>festzuhalten, dass eine neu hinzugetretene oder unterschied lich bezeichnete Diagnose nicht unbesehen eine höhere Arbeitsunfähigkeit bewirkt. Massgebend für den Grad der Arbeitsunfähigkeit ist nicht die Diagnose oder die Zahl der erhobenen Diagnosen, sondern die daraus resultierende Leis tungseinschränkung, welche sich auch durch eine zusätzliche Beeinträchtigung nicht zwangsläufig erhöhen muss (vgl. Urteil des Bundesgerichtes 9C_804/2015 vom 21. Juni 2016 E. 3.2). Insbesondere genügt in einem Neuanmeldeverfahren eine neu hinzugetretene Diagnose per se nicht, um eine erhebliche Verschlechte rung glaubhaft zu machen, da damit über das quantitative Element einer rele vanten, die Arbeitsfähigkeit schmälernde Veränderung des Gesundheitszustandes nicht zwingend etwas ausgesagt wird (vgl. Urteil des Bundesgerichtes 8C_244/2016 vom 21. Juni 2016 E. 3.5). 4.3</w:t>
      </w:r>
    </w:p>
    <w:p>
      <w:r>
        <w:t>Mit den aufgelegten Berichten der B.___ und J.___ vermochte die Beschwerdeführerin nicht glaubhaft zu machen, dass eine wesentliche Verände rung des massgeblichen Sachverhalts eingetreten ist. Die dem A.___ -Gutachten (E. 3.2.2) sowie auch der weiteren früheren Beri chte der B.___</w:t>
      </w:r>
    </w:p>
    <w:p>
      <w:r>
        <w:t>(E. 3.2.3 f.) und der Höhenklinik H.___ zu entnehmenden Befunde (E. 3.2. 5)</w:t>
      </w:r>
    </w:p>
    <w:p>
      <w:r>
        <w:t>entsprechen im Wesentlichen den im Neuanmeldeverfahren aufgelegten Berichten der B.___ und J.___ (E. 3.3) . Entgegen den Ausführungen der Beschwerdeführerin bestand bereits anlässlich der A.___ -Begutachtung eine A ggressionsproblema tik (vgl. Urk. 7/91/31). Auch berichtete die Beschwerdeführerin damals über Ängste, wobei die Gutachter zum sozialen Rückzug zufolge vagen und auswei chenden Angaben der Beschwerdeführ erin keine Angaben machen konnten (Urk. 7/91/35). Objektiv erhoben die</w:t>
      </w:r>
    </w:p>
    <w:p>
      <w:r>
        <w:t>A.___ -Gu tachter keine Hinweise für eine eingeschränkte Konzentrationsfähigkeit ( Urk. 7/91/35), jedoch berichteten bereits damals die Ärzte der B.___</w:t>
      </w:r>
    </w:p>
    <w:p>
      <w:r>
        <w:t>und diejenigen der Höhenklinik H.___ von ver mindertem Konzentrationsvermögen (vgl. Urk. 7/69/3 ,</w:t>
      </w:r>
    </w:p>
    <w:p>
      <w:r>
        <w:t>Urk. 7/101/2 , Urk. 7/103/3 ).</w:t>
      </w:r>
    </w:p>
    <w:p>
      <w:r>
        <w:t>Bezüglich des formalen Denkens ist dem A.___ -Gutachten zu entnehmen, es sei zwar ein im Wesentlichen noch geordnetes Denken fest zustel len , dieses erschien jedoch sprunghaft und phasenweise drängend und fordernd. Die Ärzte der B.___</w:t>
      </w:r>
    </w:p>
    <w:p>
      <w:r>
        <w:t>stellten</w:t>
      </w:r>
    </w:p>
    <w:p>
      <w:r>
        <w:t>auch bereits in den Jahren 2012 und 2013 ein leicht verlangsamtes respektive ein weitschweifiges und umständliches formales Denken fest (Urk. 7/103/3, Urk. 7/69/3). Dies bestätigten sie auch mit dem im Neuanmeldeverfahren aufgelegten Ber icht vom 9. Mai 2016 (vgl. Urk. 7/118/9). Die A.___ -Gutachter machten keine Feststellungen hinsichtlic h Suizidgedanken ( Urk. 7/91/36), Todeswünsche waren jedoch durch die behandelnden Ärzte der B.___ bereits im Jahr 2012 berichtet worden (Urk. 7/103/3).</w:t>
      </w:r>
    </w:p>
    <w:p>
      <w:r>
        <w:t>Auch das Hören von Stimmen war von der Beschwerdeführerin bereits vor der A.___ -Be gutachtung beklagt worden (Urk. 7/103/3). Eine wesentliche Veränderung des Psychostatus seit der A.___ -Begutachtung ist in quantitativer Hinsicht nicht ersichtlich. Ins besondere ist zu beachten, dass die von den Ärzten der B.___ im Jahr 2016 erho benen Psychostat us denjenigen aus den Jahren 2012 und 2013 sowie demjenigen der A.___ -Gutachter mehrheitlich entsprechen .</w:t>
      </w:r>
    </w:p>
    <w:p>
      <w:r>
        <w:t>Vorliegend ist ausserdem</w:t>
      </w:r>
    </w:p>
    <w:p>
      <w:r>
        <w:t>nicht glaubhaft , dass neu eine schwere depressive Epi sode vorliegt . Die erhobenen Befunde deuten – wie vorstehend ausgeführt – nicht auf eine Verschlechterung des Gesundheitszustands respektive lassen die Diag nose einer schweren depressiven Episode nicht schlüssig erscheinen.</w:t>
      </w:r>
    </w:p>
    <w:p>
      <w:r>
        <w:t>Die behan delnden Ärzte, sowohl der B.___ als auch der Höhenklinik H.___</w:t>
      </w:r>
    </w:p>
    <w:p>
      <w:r>
        <w:t>diagnostizierten</w:t>
      </w:r>
    </w:p>
    <w:p>
      <w:r>
        <w:t>bereits vor der A.___ -Begutachtung im April 2014 eine mittelgradige bzw. sogar schwergradige depressive Episode ( Urk. 7/69/2, Urk. 7/101/1, Urk. 7/103/1) , was nicht darauf hindeutet, dass die B.___ -Ärzte von einem verschlechterten Zustandsbild ausgehen.</w:t>
      </w:r>
    </w:p>
    <w:p>
      <w:r>
        <w:t>Nach Einschätzung der Psychiaterin vom Regionalen Ärztlichen Dienst spricht die eher niedrige Dosierung der Antidepressiva und die kurze Aufenthaltsdauer gegen eine schwere Episode ( Urk. 7/128/2). Auch das Bundesgericht wies in seinem die Beschwerdeführerin betreffenden Urteil 8C _ 71/2017 in E. 8.3 auf das erneute Vorliegen von Inkonsistenzen im Verhalten der Beschwerdeführerin hin und zweifelte am Vorliegen einer schweren depres siven Episode, da die Beschwerdeführer in alleine auf dem Klinikareal g ing und ein Schwächegefühl ang ab , obwohl die Überprüfung einen Kraftgrad von 5/ 5 ergeben ha tt e .</w:t>
      </w:r>
    </w:p>
    <w:p>
      <w:r>
        <w:t>Hinsichtlich der laut Berichten der B.___ festgestellten Persönlichkeitsstörung en ist zu erwähnen, dass die A.___ -Gutachter überzeugend darlegten, dass die Diagnose einer Persönlichkeitsstörung unhaltbar ist , da die Symptomatik bis in die Kindheit und Jugend der Betroffenen zurückzuverfolgen sein m uss . Aufgrund des von der Beschwerdeführerin beschriebenen Symptombeginns sprach dies deutlich gegen das Vorliegen einer Persönlichkeitsstörung ( Urk. 7/91/37 -38 ). Es liegt in der Natur der Sache, dass in der Zwischenzeit keine Persönlichkeitsstö rung aufgetreten sein kann. Auch das Vorliegen einer Somatisierungsstörung durch die behandelnden Ärzte wurde durch die A.___ - Gutachter nicht bestätigt . Inwiefern sich daran etwas geändert haben soll, wird von den B.___ -Ärzten eben falls nicht ausgeführt und ist nicht ersichtlich ( Urk. 7/91/37).</w:t>
      </w:r>
    </w:p>
    <w:p>
      <w:r>
        <w:t>Auch der Hinweis der Ärzte der B.___ , der Eintritt in die Klinik sei freiwillig und vor dem Hintergrund einer bekannten rezidivierenden depressiven Störung sowie</w:t>
      </w:r>
    </w:p>
    <w:p>
      <w:r>
        <w:t>kombinierte r Persönlichkeitsstörung erfolgt, spricht gegen das Vorliegen eines veränderten Gesundheitszustands (vgl. Urk. 7/118/1).</w:t>
      </w:r>
    </w:p>
    <w:p>
      <w:r>
        <w:t>Aus diesen Gründen sind die beiden Berichte der B.___ nicht geeignet, eine Ver schlechterung des Gesundheitszustandes glaubhaft zu ma chen. 4.4</w:t>
      </w:r>
    </w:p>
    <w:p>
      <w:r>
        <w:t>Nach dem Gesagten ist nicht zu beanstanden, dass die Beschwerdegegnerin gestützt auf die oben erwähnten Berichte davon ausging, die Beschwerdeführerin habe keine Verschlechterung des Gesundheitszustandes glaubhaft gemacht. Sie trat zu Recht nicht auf ihre Neuanmeldung ein. Die Beschwerde ist daher abzu weisen. 5.</w:t>
      </w:r>
    </w:p>
    <w:p>
      <w:r>
        <w:t>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Beschwerdeführerin ersuchte mit Beschwerde vom 8. September 2017 um Gewährung der unentgeltlichen Rechtspflege (Urk. 1 S. 2 ). Die Voraussetzungen zur Bewilligung der unentgeltlichen Prozessführung und unentgeltlichen Rechts vertretung gemäss § 16 des Gesetzes über das Sozialversicherungsgericht ( GSVGer ) sind erfüllt (vgl. Urk. 3 ), weshalb dem Gesuch stattzugeben ist. 5.2</w:t>
      </w:r>
    </w:p>
    <w:p>
      <w:r>
        <w:t>Da es im vorliegenden Verfahren um die Bewilligung oder die Verweigerung von IV-Leistungen geht, ist das Verfahren kostenpflichtig. Die Gerichtskosten sind nach dem Verfahrensaufwand und unabhängig vom Streitwert festzulegen</w:t>
      </w:r>
    </w:p>
    <w:p>
      <w:r>
        <w:t>(Art. 69 Abs. 1 bis IVG) und auf Fr. 800.-- anzusetzen. Ausgangsgemäss sind sie de r Beschwerdeführer in aufzuerlegen, zufolge Gewährung der unentgeltlichen Prozessführung jedoch einstweilen auf die Gerichtskasse zu nehmen. 5.3</w:t>
      </w:r>
    </w:p>
    <w:p>
      <w:r>
        <w:t>Nach § 34 Abs. 3 GSVGer bemisst sich die Höhe der gerichtlich festzusetzenden Entschädigung nach der Bedeutung der Streitsache, der Schwierigkeit des Prozes ses und dem Mass des Obsiegens, jedoch ohne Rücksicht auf den Streitwert. Rechtsanwalt Gehring reichte dem Gericht am 9. November 2017 eine Honorar note für einen Aufwand in der Höhe von 12 Stunden (zzgl. Barauslagen von Fr. 79.20) ein (Urk. 9). E ine Entschädigung in dieser Höhe ist mit Blick auf ver gleichbare Fälle jedoch nicht angemessen. Die Beschwerdeschrift entspricht über weite Strecken den Ausführungen im Einwand vom 9. November 2017 (Urk. 7/130), was einen Arbeitsaufwand von 12 Stunden , wie er von Rechtsanwalt Gehring geltend gemacht wird , nicht rechtfertigt (Urk. 9). Insgesamt ist ein Gesamtarbeitsaufwand von maximal neun Stunden für Besprechungen mit dem Klienten, dem Studium der Akten und dem Ausarbeiten der Beschwerdeschrift sowie weiteren Arbeiten im Zusammenhang mit dem Beschwerdeverfahren , wie die Nachbesprechung des Urteils , anzurechnen, was unter Berücksichtigung des gerichtsüblichen Ansatzes von Fr. 220.-- sowie der Barauslagen von Fr. 79.20 zuzüglich Mehrwertsteuer von 8 % eine Entschädigung von aufgerundet Fr. 2'300.-- ergibt. In dieser Höhe ist Rechtsanwalt Gehring aus der Gerichtskasse zu entschädigen. 5.4</w:t>
      </w:r>
    </w:p>
    <w:p>
      <w:r>
        <w:t>Die Beschwerdeführerin ist zur Nachzahlung der Auslagen für die unentgeltliche Rechtspflege verpflichtet, sobald sie dazu in der Lage ist (§ 16 Abs. 4 GSVGer ). Das Gericht beschliesst:</w:t>
      </w:r>
    </w:p>
    <w:p>
      <w:r>
        <w:t>In Bewilligung des Gesuchs vom 8. September 2017 wird der Beschwerdeführerin die unentgeltliche Rechtspflege bewilligt ,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Gehring, Zürich, wird mit Fr. 2’300 .-- (inkl. Barauslagen und MWSt )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7</w:t>
      </w:r>
    </w:p>
    <w:p>
      <w:r>
        <w:t>/91/40). »</w:t>
      </w:r>
    </w:p>
    <w:p>
      <w:r>
        <w:rPr>
          <w:b/>
        </w:rPr>
        <w:t>E. 8</w:t>
      </w:r>
    </w:p>
    <w:p>
      <w:r>
        <w:t>/2). Die Beschwerdeführerin habe sich mit einer schweren Episode ihrer rezidivieren den depressiven Störung bei der J.___ vorgestellt. Anamnestisch sei eine Abgrenzung zur Persönlichkeitsstörung schwierig gewesen, da die Beschwerde führerin in Gesprächen die Phasen der Niedergeschlagenheit und Antriebslosig keit oft infolge ihrer regelmässigen Impulsdurchbrüche und Konflikte mit Mitpa tienten geschildert habe. Die Schilderungen erlittenen Unrechts und somatischer Beschwerden sei en mitunter histrionisch geschehen, es habe kein strukturierter Tagesplan mit regelmässiger Teilnahme an Therapien und daraus resultierender Verminderung d es sozialen Rückzugs erarbeitet werden kö n nen. Da die Beschwerdeführerin mit regelmässiger Ergotherapie sowie psychiatri scher/psychotherapeutischer Behandlung im ambulanten Rahmen suffiziente Versorgungsstrukturen besessen habe und das stationäre Um f eld nach eigenem Bekunden belastend für sie sei – Probleme mit Mitpatienten, Distanz zu Sohn –, sei ein Ende der stationären Versorgung und eine Weiterführung der ambulanten Therapie als sinnvoll und zielführend erachtet worden ( Urk. 7/118/4-5).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