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IV.2017.00770 vom 3. Oktober 2018</w:t>
      </w:r>
    </w:p>
    <w:p>
      <w:r>
        <w:t>ZH Sozialversicherungsgericht, 2018-10-03, DE</w:t>
      </w:r>
    </w:p>
    <w:p>
      <w:r>
        <w:rPr>
          <w:b/>
        </w:rPr>
        <w:t xml:space="preserve">Quelle: </w:t>
      </w:r>
      <w:r>
        <w:t>https://mcp.opencaselaw.ch/entscheid/zh_sozialversicherungsgericht_IV.2017.00770</w:t>
      </w:r>
    </w:p>
    <w:p>
      <w:r>
        <w:t>FR: ZH_SOZIALVERSICHERUNGSGERICHT IV.2017.00770 du 3 octobre 2018</w:t>
      </w:r>
    </w:p>
    <w:p>
      <w:r>
        <w:t>IT: ZH_SOZIALVERSICHERUNGSGERICHT IV.2017.00770 del 3 ottobre 2018</w:t>
      </w:r>
    </w:p>
    <w:p>
      <w:pPr>
        <w:pStyle w:val="Heading2"/>
      </w:pPr>
      <w:r>
        <w:t>Erwägungen</w:t>
      </w:r>
    </w:p>
    <w:p>
      <w:r>
        <w:rPr>
          <w:b/>
        </w:rPr>
        <w:t>E. 1</w:t>
      </w:r>
    </w:p>
    <w:p>
      <w:r>
        <w:t>Der 1968 geborene X.___, Montage-Elektriker (Urk. 7/7/1), erlitt am 30. De zember 2006 einen Skiunfall, bei dem er sich eine Hirnerschütterung, eine Ge sichtsschädelkontusion rechts, eine Fraktur der fünften Rippe rechts und eine kleine Leberläsion zuzog (Urk. 7/4/108 S. 1). Der Unfallversicherer, die Suva, er brachte die gesetzlichen Leistungen und schloss den Fall mit Verfügung vom 1. Dezember 2009 (Urk. 7/4/9-11) per 3. Juli 2009 ab unter Einstellung der Leis tungen mit der Begründung, es lägen nurmehr krankheitsbedingte Beeinträchti gungen vor. Am 10. Januar 2010 meldete sich der Versicherte unter Hinweis auf den Skiunfall zum Bezug von Leistungen der Invalidenversicherung an (Urk. 7/8). Mit Verfügung vom 30. April 2013 (Urk. 7/98) verneinte die Sozialversicherungs anstalt des Kantons Zürich, IV-Stelle, einen Rentenanspruch. Die dagegen erho bene Beschwerde wies das hiesige Gericht mit unangefochten in Rechtskraft er wachsenem Urteil vom 19. Juni 2014 (Urk. 7/136, Prozess Nr. IV.2013.00518) ab.</w:t>
      </w:r>
    </w:p>
    <w:p>
      <w:r>
        <w:t>Am 10. September 2014 stellte der Versicherte ein Gesuch um Eingliederungs massnahmen (Urk. 7/141). Mit Mitteilungen vom 2. April 2015 (Urk. 7/148), 22. Mai 2015 (Urk. 7/150) und 4. September 2015 (Urk. 7/155) informierte die IV-Stelle den Versicherten über die Kostengutsprache für ein Fitnessabonnement vom 1. April 2015 bis 31. März 2016 sowie für einen Deutschkurs vom 29. April bis 30. September 2015 im Rahmen von Frühinterventionsmassnahmen. Am 20. April 2016 teilte die IV-Stelle dem Versicherten unter Hinweis darauf, dass die besprochenen Massnahmen und Ziele nicht hätten erreicht werden können, den Abschluss der Arbeitsvermittlung mit (Urk. 7/164).</w:t>
      </w:r>
    </w:p>
    <w:p>
      <w:r>
        <w:t>Am 21. Dezember 2016 meldete sich der Versicherte bei der Invalidenversiche rung erneut zum Bezug einer Invalidenrente an (Urk. 7/172). Mit Vorbescheid vom 20. Februar 2017 (Urk. 7/174) stellte die IV-Stelle dem Versicherten das Nichteintreten auf das neue Leistungsbegehren in Aussicht, wogegen Letzterer am 21. April und 29. Mai 2017 Einwand (Urk. 7/181, Urk. 7/186) erhob und den Bericht des Laufbahnzentrums der Stadt Zürich vom 4. Mai 2015 (Urk. 7/187) einreichte. Mit Verfügung vom 8. Juni 2017 (Urk. 2) trat die IV-Stelle auf das neue Leistungsbegehren nicht ein.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Dagegen erhob der Versicherte am 7. Juli 2017 Beschwerde (Urk. 1) und bean tragte, die Verfügung vom 8. Juni 2017 sei aufzuheben und die Streitsache sei zu weiteren Abklärungen an die Beschwerdegegnerin zurückzuweisen (S. 2). Mit Be schwerdeantwort vom 12. September 2017 (Urk. 6) schloss die Beschwerdegeg nerin auf Abweisung der Beschwerde, was dem Beschwerdeführer am 14. Sep tember 2017 zur Kenntnis gebracht wurde (Urk. 8). Das Gericht zieht in Erwägung: 1.</w:t>
      </w:r>
    </w:p>
    <w:p>
      <w:r>
        <w:rPr>
          <w:b/>
        </w:rPr>
        <w:t>E. 2.1</w:t>
      </w:r>
    </w:p>
    <w:p>
      <w:r>
        <w:t>Die Beschwerdegegnerin hielt in der angefochtenen Verfügung vom 8. Juni 2017 (Urk. 2) dafür, dass sie wesentliche Veränderungen in beruflicher oder medizini scher Hinsicht nicht habe feststellen können, weshalb auf das neue Gesuch nicht eingetreten werden könne. Es seien keine neuen Tatsachen hervorgebracht wor den, welche nicht berücksichtigt worden seien und es lägen keine neuen medizi nischen Akten vor. Berufliche Massnahmen erschienen aufgrund der Vorakten nicht zielführend und es bestehe ein Widerspruch zwischen den vom Beschwer deführer geschilderten Einschränkungen und dessen Antrag für eine Umschulung im kaufmännischen Bereich (S. 1).</w:t>
      </w:r>
    </w:p>
    <w:p>
      <w:r>
        <w:rPr>
          <w:b/>
        </w:rPr>
        <w:t>E. 2.2</w:t>
      </w:r>
    </w:p>
    <w:p>
      <w:r>
        <w:t>Demgegenüber machte der Beschwerdeführer geltend (Urk. 1), über die vergan genen vier Jahre habe sich gezeigt, dass er – entgegen den früheren Einschätzun gen der Gutachter und des Sozialversicherungsgerichts – an keiner psychiatri schen Diagnose leide, weshalb die weiterhin persistierenden neuropsychologi schen Einschränkungen definitiv nicht mehr auf psychische Beschwerden zurück geführt werden könnten. Im Weiteren habe ein Vergleich der neuropsychologi schen Untersuchung vom 28. September 2016 mit jener vom Januar 2013 gezeigt, dass sich eine Verschlechterung im nonverbalen Lernen und Abrufen ergeben habe und der Beschwerdeführer zudem nicht mehr fahrfähig sei (S. 3 f. Ziff. 4). Er habe zudem in Zusammenarbeit mit der Beschwerdegegnerin intensiv ver sucht, sich wieder in den Arbeitsmarkt zu integrieren, was indessen nicht gelun gen sei (S. 4 Ziff. 5).</w:t>
      </w:r>
    </w:p>
    <w:p>
      <w:r>
        <w:rPr>
          <w:b/>
        </w:rPr>
        <w:t>E. 2.3</w:t>
      </w:r>
    </w:p>
    <w:p>
      <w:r>
        <w:t>Streitig und zu prüfen ist, ob die Beschwerdegegnerin auf die Neuanmeldung vom Dezember 2016 zu Recht nicht eingetreten ist. Prozessthema ist demnach die Frage, ob der Beschwerdeführer im Sinne von Art. 87 Abs. 3 IVV glaub haft ge macht hat, dass sich seine gesundheitlichen Verhältnisse seit dem Erlass der ur sprünglichen Verfügung vom 30. April 2013 (Urk. 7/98) bis zum Erlass der nun mehr angefochtenen Verfügung vom 8. Juni 2017 (Urk. 2) in einer für den Ren tenanspruch erheblichen Weise verändert haben.</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 ie</w:t>
      </w:r>
    </w:p>
    <w:p>
      <w:r>
        <w:t>leistungsabweisende Verfügung vom 30. April 2013 (Urk. 7/98) beruhte</w:t>
      </w:r>
    </w:p>
    <w:p>
      <w:r>
        <w:t>im Wesentlichen auf dem von der Beschwerdegegnerin bei der Y.___ veranlassten internistisch-allgemeinmedizini schen, psychiatrischen und neurologischen Gutachten vom 10. Februar 2011 (Urk. 7/35/2-22).</w:t>
      </w:r>
    </w:p>
    <w:p>
      <w:r>
        <w:t>Die Ärzte stellten folgende Diagnosen (S. 18): - mit Auswirkungen auf die Arbeitsfähigkeit: - leichte depressive Episode (ICD-10 F32.0) - ohne Auswirkungen auf die Arbeitsfähigkeit: - funktionelle neuropsychologische Störungen (ICD-10 R41.3) - Status nach Skiunfall mit leichter traumatischer Hirnverletzung (30. De zember 2016, ICD-10 S06.0) - panvertebrales Schmerzsyndrom mit multifokalen Schmerzen an den Ar men (ICD-10 M53.80)</w:t>
      </w:r>
    </w:p>
    <w:p>
      <w:r>
        <w:t>In ihrer Gesamtbeurteilung hielten die Y.___-Gutachter fest (S. 19 Ziff. 6.2 ff.), der Beschwerdeführer habe anlässlich der Untersuchungen verschiedene, etwas diffus geschilderte körperliche Beschwerden angegeben, welche seit dem Unfall vom 30. Februar (richtig: Dezember) 2006 bestünden. Im Vordergrund der Beschwer den seien aber die Konzentrationsfähigkeit und Vergesslichkeit gestanden. In der neurologischen Untersuchung hätten im Neurostatus keine pathologischen Be funde erhoben werden können. Die vom Beschwerdeführer geschilderten Druck schmerzen und die Sensibilitätsstörung an der rechten Hand entsprächen nicht einem organisch-pathologischen Korrelat. Die neuropsychologischen Einschrän kungen seien diffus gewesen. Die bei den früheren neuropsychologischen Unter suchungen festgestellten Defizite könnten bei unauffälligen MRI-Befunden orga nisch nicht erklärt werden. Auch die Verschlechterung der neurologischen Be funde zwischen 2007 und 2010 sowie die kognitive Minderleistung in fast allen geprüften Bereichen sprächen gegen eine hirnorganische Ursache. Aus neurolo gischer Sicht sei der Beschwerdeführer in der Arbeitsfähigkeit für die ange stammte Tätigkeit wie auch für eine andere körperlich leichte bis mittelschwere, wechselbelastende Tätigkeit nicht eingeschränkt.</w:t>
      </w:r>
    </w:p>
    <w:p>
      <w:r>
        <w:t>Anlässlich der psychiatrischen Untersuchung sei eine leichte depressive Episode diagnostiziert worden. Die Konzentrations- und Gedächtnisstörungen seien bei der psychiatrischen Untersuchung auch aufgefallen, seien aber nicht in allen Be reichen konstant vorhanden gewesen. Aufgrund der leichten depressiven Symp tomatik sei die Arbeitsfähigkeit des Beschwerdeführers aus psychiatrischer Sicht um 20 % eingeschränkt.</w:t>
      </w:r>
    </w:p>
    <w:p>
      <w:r>
        <w:t>Im internistischen Status hätten keine weiteren pathologischen Befunde erhoben werden können. Aus internistischer und anderweitiger somatischer Sicht sei die Arbeitsfähigkeit des Beschwerdeführers nicht eingeschränkt.</w:t>
      </w:r>
    </w:p>
    <w:p>
      <w:r>
        <w:t>Aus polydisziplinärer Sicht sei der Beschwerdeführer für die angestammte Tätig keit als Elektromonteur im Aussendienst wie auch für jede andere körperlich leichte bis mittelschwere, wechselbelastende Tätigkeit zu 80 % arbeits- und leis tungsfähig, in einem ganztägigen Pensum.</w:t>
      </w:r>
    </w:p>
    <w:p>
      <w:r>
        <w:t>Eine Einschränkung der Arbeitsfähigkeit im Rahmen ihrer Feststellungen durch das psychische Leiden könne ab Behandlungsbeginn beim Psychiater Dr. Z.___ im Juni 2010 bestätigt werden (S. 19 Ziff. 6.3).</w:t>
      </w:r>
    </w:p>
    <w:p>
      <w:r>
        <w:t>Zusammenfassend sei der Beschwerdeführer für die angestammte Tätigkeit als Elektromonteur im Aussendienst wie auch für eine andere körperlich leichte bis mittelschwere, wechselbelastende Tätigkeit bei vollschichtiger Präsenz zu 80 % arbeits- und leistungsfähig (S. 19 Ziff. 6.8).</w:t>
      </w:r>
    </w:p>
    <w:p>
      <w:r>
        <w:rPr>
          <w:b/>
        </w:rPr>
        <w:t>E. 3.2</w:t>
      </w:r>
    </w:p>
    <w:p>
      <w:r>
        <w:t>Im Zeitpunkt der angefochtenen Verfügung (Urk. 2) präsentierte sich die medizi nische Sachlage wie folgt:</w:t>
      </w:r>
    </w:p>
    <w:p>
      <w:r>
        <w:rPr>
          <w:b/>
        </w:rPr>
        <w:t>E. 3.2.1</w:t>
      </w:r>
    </w:p>
    <w:p>
      <w:r>
        <w:t>In ihrem Bericht vom 18. Dezember 2015 (Urk. 7/166/12-13) nannten Dr. med. A.___, Oberarzt Paraplegie und Facharzt Neurologie, PD Dr. med. B.___, Lei tender Arzt Paraplegie und Facharzt Neurologie, und Dr. med. Dr. rer. nat. C.___, Assistenzarzt, Zentrum für Paraplegie an der D.___, folgende Diagnosen (S. 1): - Kribbelparästhesien der Hände beidseitig - elektrophysiologisch kein Anhalt für ein Sulcus ulnaris, Karpaltunnel, Loge-de-Guyon(-Syndrom) - Schulter-/Armschmerzen rechts bei Bursitis subacromialis und Partialruptur der Supraspinatussehne</w:t>
      </w:r>
    </w:p>
    <w:p>
      <w:r>
        <w:t>Die Ärzte wiesen darauf hin, dass sich in der klinischen Untersuchung keine fokal neurologischen Defizite im Bereich der oberen Extremitäten gezeigt hätten und dass gemäss dem MRI vom 23. Oktober 2015 ein altersentsprechender Normalbe fund bestehe. Neurophysiologisch habe sich in den motorischen und sensiblen Medianus- und Ulnaris-Neurographien kein Hinweis auf eine Schädigung von peripheren Nerven an Armen im Sinne einer Entrapment-Neuropathie (Sulcus ul naris, Karpaltunnel, Loge-de-Guyon) ergeben (S. 2).</w:t>
      </w:r>
    </w:p>
    <w:p>
      <w:r>
        <w:rPr>
          <w:b/>
        </w:rPr>
        <w:t>E. 3.2.2</w:t>
      </w:r>
    </w:p>
    <w:p>
      <w:r>
        <w:t>Prof. Dr. med. E.___, Facharzt für Rheumatologie und Innere Medizin, stellte in seinem Bericht vom 6. April 2016 (Urk. 7/166/1-2) folgende Diagnosen (S. 1): - chronisches cervicospondylogenes und cervicoradikuläres (C8 rechts) myofasciales Schmerzsyndrom - Periarthropathia humeroscapularis rechts mit Teilruptur der Supraspinatus sehne, Ansatztendinose der Supraspinatussehne, Impingementsyndrom und anatomischer Besonderheit mit flachem Sulcus intertubercularis - intermittierende und rezidivierende segmentale Dysfunktionen der Brustwir belsäule (BWS)</w:t>
      </w:r>
    </w:p>
    <w:p>
      <w:r>
        <w:t>Der Arzt hielt fest, dass sich bei der klinisch-rheumatologischen Untersuchung eine eingeschränkte passive Halswirbelsäulen (HWS)-Rotation beidseitig, ein po sitives Impingement im Bereich des rechten Schultergelenks mit Einschränkungen der Retroflexion und Innenrotation sowie endständig schmerzhafte Angaben bei passiver Rotation der Wirbelsäule (WS), die gut bewege, zeigten. Die rumpfstabi lisierende Muskulatur habe aufgrund der Schmerzen des rechten Schultergelenks bei Belastung nicht getestet werden können. Im Segment C8 bestehe eine Hypäs thesie (S. 1).</w:t>
      </w:r>
    </w:p>
    <w:p>
      <w:r>
        <w:t>Die vom Patienten geschilderte Symptomatik sei am ehesten auf eine cervicora dikuläre/cervicospondylogene Äthiopathogenese zurückzuführen, wobei zusätz lich segmentale Dysfunktionen der BWS sowie ein Impingementsyndrom des rechten Schultergelenks bestünden (S. 2).</w:t>
      </w:r>
    </w:p>
    <w:p>
      <w:r>
        <w:rPr>
          <w:b/>
        </w:rPr>
        <w:t>E. 3.2.3</w:t>
      </w:r>
    </w:p>
    <w:p>
      <w:r>
        <w:t>Dr. med. F.___, Oberarzt Orthopädie, D.___, führte in seinem Bericht vom 20. Juli 2016 (Urk. 7/166/19-20) folgende Diagnosen auf (S. 1): - subacromiales Impingement, kleine Partialruptur/Tendinopathie Supraspi natussehne, Tendinopathie lange Bicepssehne Schulter rechts - chronische Dorsalgien nach Skisturz 2006 Der Arzt hielt fest, dass sich die subacromiale Problematik MR-tomographisch und klinisch zeige. Die Infiltration habe praktisch zu keiner Verbesserung geführt, was nicht zusammenpasse, so dass eine operative Therapie nicht sinnvoll sei und weiterhin konservativ die Physiotherapie weitergeführt werden solle (S. 2).</w:t>
      </w:r>
    </w:p>
    <w:p>
      <w:r>
        <w:rPr>
          <w:b/>
        </w:rPr>
        <w:t>E. 3.2.4</w:t>
      </w:r>
    </w:p>
    <w:p>
      <w:r>
        <w:t>Prof. Dr. phil. G.___, Abteilungsleiter, Dr. med. H.___, Oberarzt, und Psycholo gie-Praktikant I.___, Klinik für Neurologie am J.___, nannten in ihrem Bericht vom 28. September 2016 (Urk. 7/166/3-5) über ihre neuropsychologische Untersuchung folgende Diagnosen (S. 1): - chronisches panvertebrales Schmerzsyndrom, EM nach Skiunfall vom 30. De zember 2006 - chronisches cervikospondylogenes Schmerzsyndrom rechts - intermittierend segmentale Dysfunktion der HWS - limitierte HWS und BWS (Th 4-6)-Rotation nach rechts und WS-Fehlhaltung bei leichter rechtskonvexer BWS-Skoliose mit Schulter hochstand links - MRI HWS: Streckhaltung sowie über C5/C6 monosegmentale leichte Degeneration in der Bandscheibe mit unwesentlicher Protrusion des inneren sowie des beidseitig etwas foraminal betonten Bandscheiben randes und links zudem Uncovertebralarthrose ohne relevante Einen gung des Spinalkanals sowie rechts leichte und links weniger beton tere Einengung des Foramens ohne evidente Wurzelkompression mit aber doch möglicher C6-Wurzel-Reizung, vor allem links, sonst Spi nalkanal und Rückenmark unauffällig - chronisches thorakolumbovertebrales Schmerzsyndrom rechtsbetont - Extensions- und Lordosierungsfehlstellung thorakal, rechtskonvexe BWS-Skoliose, Schulterhochstand rechts - segmentale Hypermobilität nach Th 6-10 links, Th 9-L2 rechts - radiologisch 03/11 kein Nachweis degenerativer Veränderungen im Bereich der BWS - aktuelle Schmerzexacerbation - chronisches lumbovertebrales Schmerzsyndrom - bei muskulärer Insuffizienz</w:t>
      </w:r>
    </w:p>
    <w:p>
      <w:r>
        <w:t>Die J.___-Fachpersonen führten aus, dass sich kognitive Minderleistungen in den Bereichen des Tempos und der Aufmerksamkeits-, Exekutiv- sowie der mnesti schen Funktionen zeigten. Im Vergleich zur Voruntersuchung vom 14. Januar 2013 sei eine Verbesserung des kognitiven Leistungsvermögens in den Bereichen der kurzfristigen Merkfähigkeit und der spontanen Ideenproduktion feststellbar, eine (numerische) Verschlechterung sei im nonverbalen Lernen und Abrufen zu verzeichnen. Die Leistungen seien jedoch weiterhin durchwegs ungenügend, ins besondere auch in den fahrrelevanten Funktionen (Tempo, Aufmerksamkeit, In terferenzkontrolle). In der Zusammenschau imponierten neben den mnestischen Störungen die teilweise schwerwiegenden Defizite in Aufmerksamkeit und Inter ferenzkontrolle. Das Muster der Ausfälle spreche weiterhin nicht für eine primär neuropsychologische Genese, etwa im Zusammenhang mit dem Unfall von 2006. Die J.___-Fachpersonen empfahlen eine psychiatrische Betreuung, wobei die Schmerzsymptomatik kaum für die beobachteten Defizite verantwortlich ge macht werden könne und eine Schmerzverarbeitungsstörung vermutet werde (S. 2).</w:t>
      </w:r>
    </w:p>
    <w:p>
      <w:r>
        <w:t>Die Fahreignung sei aus neuropsychologischer Sicht gegenwärtig nicht gegeben. Im Weiteren hätten die Hirnleistungen gegenüber der Voruntersuchung nicht ge nerell abgenommen, sondern lediglich in einer Funktion (figuratives Lernen und Gedächtnis), und die übrigen Leistungen hätten sich seit 2013 eher leicht gebes sert, seien aber noch immer deutlich ungenügend. Bezüglich der kognitiven De fizite werde eine psychiatrische Genese vermutet (S. 3).</w:t>
      </w:r>
    </w:p>
    <w:p>
      <w:r>
        <w:rPr>
          <w:b/>
        </w:rPr>
        <w:t>E. 4.1</w:t>
      </w:r>
    </w:p>
    <w:p>
      <w:r>
        <w:t>Sowohl bei der Abweisung des Rentenanspruchs am 30. April 2013 (Urk. 7/98) als auch bei der angefochtenen Nichteintretensverfügung vom 8. Juni 2017 (Urk. 2) standen leicht bis schwer reichende kognitive Minderleistungen ohne or ganisches Korrelat, Schmerzen an den oberen Extremitäten, insbesondere an der rechten Schulter, sowie Beschwerden im Bereich der BWS und HWS im Vorder grund (vgl. E. 3.1-2 hievor, Urk. 7/136 S. 5 ff. E. 3 und E. 4.1.2). Im Rahmen der Neuanmeldung vom 21. Dezember 2016 (Urk. 7/172) reichte der Beschwerdeführer diverse medizinische Berichte ein, aus welchen sich gewisse Anhaltspunkte für eine Verschlechterung des Gesundheitszustandes er geben. Dr. med. K.___, FMH Medizinische Radiologie/Radiodiagnostik, die Ärzte der D.___ sowie Prof. Dr. E.___ diagnostizierten im Jahre 2015 respektive 2016 eine Teilruptur der Supraspinatussehne sowie ein Im pingementsyndrom an der rechten Schulter (vgl. E. 3.2.1-3 hievor, Urk. 7/166/22). In den bei der Rentenabweisung am 30. April 2013 vorliegenden Berichten wurde demgegenüber weder eine entsprechende Partialruptur noch ein Impingement erwähnt (vgl. Urk. 7/136 S. 5 ff. E. 3). Im Weiteren wurde am 15. Juni 2015 auf der Höhe Th 7/Th 8 erstmals eine paramediane linksseitige Diskushernie mit Eindellung des Duralsackes diagnostiziert (Urk. 7/166/23). Diese neu aufgetretenen Körperschäden sind durchaus geeignet, eine massgebliche Ver schlechterung glaubhaft zu machen. Dies umso mehr, als der Beschwerdeführer auf dem erlernten Beruf als Montage-Elektriker gearbeitet hat ( Urk. 7/17/11) und für ihn im Wesentlichen ähnliche Tätigkeiten in Frage kommen, welche mit einer körperlichen Belastung jener Körperteile einhergehen, welche neu geschädigt sind.</w:t>
      </w:r>
    </w:p>
    <w:p>
      <w:r>
        <w:rPr>
          <w:b/>
        </w:rPr>
        <w:t>E. 4.2</w:t>
      </w:r>
    </w:p>
    <w:p>
      <w:r>
        <w:t>Demnach hat der Beschwerdeführer eine erhebliche Änderung des Invaliditäts grades im Sinne von Art. 87 Abs. 3 in Verbindung mit Abs. 2 IVV glaubhaft ge macht (vgl. E. 1.2-1.4 hievor). Folglich ist die Beschwerdegegnerin zu Unrecht nicht auf die Neuanmeldung vom 21. Dezember 2016 (Urk. 7/172) eingetreten, weshalb die Beschwerde gutzuheissen und die Sache zur materiellen Beurteilung an die Verwaltung zurückzuweisen ist.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r>
        <w:rPr>
          <w:b/>
        </w:rPr>
        <w:t>E. 5.1</w:t>
      </w:r>
    </w:p>
    <w:p>
      <w:r>
        <w:t>Die Kosten gemäss Art. 69 Abs. 1 bis</w:t>
      </w:r>
    </w:p>
    <w:p>
      <w:r>
        <w:t>IVG sind ermessensweise auf Fr. 600.-- fest zusetzen und entsprechend dem Ausgang des Verfahrens der Beschwerdegegnerin aufzuerlegen.</w:t>
      </w:r>
    </w:p>
    <w:p>
      <w:r>
        <w:rPr>
          <w:b/>
        </w:rPr>
        <w:t>E. 5.2</w:t>
      </w:r>
    </w:p>
    <w:p>
      <w:r>
        <w:t>Ausgangsgemäss hat der Beschwerdeführer gestützt auf § 34 Abs. 1 und 3 des Gesetzes über das Sozialversicherungsgericht (GSVGer) Anspruch auf eine Pro zessentschädigung. Diese ist unter Berücksichtigung der Bedeutung der Streitsa che und der Schwierigkeit des Prozesses und beim praxisgemässen Stundenansatz von Fr. 220.-- (zuzüglich Mehrwertsteuer) auf Fr. 1‘ 2 00.-- (inkl. Mehrwertsteuer und Barauslagen) festzusetzen . Das Gericht erkennt: 1.</w:t>
      </w:r>
    </w:p>
    <w:p>
      <w:r>
        <w:t>In Gutheissung der Beschwerde wird die angefochtene Verfügung vom 8. Juni 2017 aufgehoben und die Sache an die Sozialversicherungsanstalt des Kantons Zürich, IV-Stelle, zurückgewiesen, damit sie auf die Neuanmeldung vom 21. Dezember 2016 ein trete .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1'200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