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IV.2017.00762 vom 23. August 2018</w:t>
      </w:r>
    </w:p>
    <w:p>
      <w:r>
        <w:t>ZH Sozialversicherungsgericht, 2018-08-23, DE</w:t>
      </w:r>
    </w:p>
    <w:p>
      <w:r>
        <w:rPr>
          <w:b/>
        </w:rPr>
        <w:t xml:space="preserve">Quelle: </w:t>
      </w:r>
      <w:r>
        <w:t>https://mcp.opencaselaw.ch/entscheid/zh_sozialversicherungsgericht_IV.2017.00762</w:t>
      </w:r>
    </w:p>
    <w:p>
      <w:r>
        <w:t>FR: ZH_SOZIALVERSICHERUNGSGERICHT IV.2017.00762 du 23 août 2018</w:t>
      </w:r>
    </w:p>
    <w:p>
      <w:r>
        <w:t>IT: ZH_SOZIALVERSICHERUNGSGERICHT IV.2017.00762 del 23 agosto 2018</w:t>
      </w:r>
    </w:p>
    <w:p>
      <w:pPr>
        <w:pStyle w:val="Heading2"/>
      </w:pPr>
      <w:r>
        <w:t>Erwägungen</w:t>
      </w:r>
    </w:p>
    <w:p>
      <w:r>
        <w:rPr>
          <w:b/>
        </w:rPr>
        <w:t>E. 1</w:t>
      </w:r>
    </w:p>
    <w:p>
      <w:r>
        <w:t>X.___ , geboren 19</w:t>
      </w:r>
    </w:p>
    <w:p>
      <w:r>
        <w:rPr>
          <w:b/>
        </w:rPr>
        <w:t>E. 1.1</w:t>
      </w:r>
    </w:p>
    <w:p>
      <w:r>
        <w:t>Invalidität ist die voraussichtlich bleibende oder längere Zeit dauernde ganze oder teilweise Erwerbsunfähigkeit (Art. 8 Abs. 1 des Bundesgesetzes über den All ge 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kommen den ausgeglichenen Arbeitsmarkt (Art. 7 Abs. 1 ATSG). Für die Beurtei lung des Vorliegens einer Erwerbsunfähigkeit sind ausschliesslich die Fol gen der gesundheitlichen Beeinträchtigung zu berücksichtigen. Eine Erwerbs unfähigkeit liegt zudem nur vor, wenn sie aus objektiver Sicht nicht über windbar ist (Art. 7 Abs. 2 ATSG).</w:t>
      </w:r>
    </w:p>
    <w:p>
      <w:r>
        <w:rPr>
          <w:b/>
        </w:rPr>
        <w:t>E. 1.2</w:t>
      </w:r>
    </w:p>
    <w:p>
      <w:r>
        <w:t>Anspruch auf eine Rente haben gemäss Art. 28 Abs. 1 des Bundesgesetzes über die Invalidenversicherung (IVG) Versicherte, die: a.</w:t>
      </w:r>
    </w:p>
    <w:p>
      <w:r>
        <w:t>ihre Erwerbsfähigkeit oder die Fähigkeit, sich im Aufgabenbereich zu betäti gen, nicht durch zumutbare Eingliederungsmassnahmen wieder her stellen, erhalten oder verbessern können; b.</w:t>
      </w:r>
    </w:p>
    <w:p>
      <w:r>
        <w:t>während eines Jahres ohne wesentlichen Unterbruch durchschnittlich min des tens 40 % arbeitsunfähig ( Art. 6 ATSG) gewesen sind; und c.</w:t>
      </w:r>
    </w:p>
    <w:p>
      <w:r>
        <w:t>nach Ablauf dieses Jahres zu mindestens 40 % invalid ( Art.</w:t>
      </w:r>
    </w:p>
    <w:p>
      <w:r>
        <w:rPr>
          <w:b/>
        </w:rPr>
        <w:t>E. 1.3</w:t>
      </w:r>
    </w:p>
    <w:p>
      <w:r>
        <w:t>Beeinträchtigungen der psychischen Gesundheit können in gleicher Weise wie körperliche Gesundheitsschäden eine Invalidität im Sinne von Art. 4 Abs. 1 IVG in Verbindung mit Art. 8 ATSG bewirken. Rechtsprechungsgemäss ist bei psy chi schen Beeinträchtigungen zu prüfen, ob ein psychischer Gesundheitsschaden mit Krankheitswert besteht, welcher die versicherte Person auch bei Aufbietung allen guten Willens daran hindert, ein rentenausschliessendes Erwerbseinkommen zu erzielen ( vgl. BGE 139 V 547 E. 5 ,</w:t>
      </w:r>
    </w:p>
    <w:p>
      <w:r>
        <w:t>131 V 49 E. 1.2 ,</w:t>
      </w:r>
    </w:p>
    <w:p>
      <w:r>
        <w:t>130 V 352 E. 2.2.1 ; vgl. Urteil des Bundesgerichts 9C_125/2015 vom 18. November 2015 E. 5.4).</w:t>
      </w:r>
    </w:p>
    <w:p>
      <w:r>
        <w:t>Die Annahme eines psychischen Gesundheitsschadens im Sinne von Art. 4 Abs. 1 IVG sowie Art. 3 Abs. 1 und Art. 6 ATSG setzt eine psychiatrische, lege artis auf die Vorgaben eines anerkannten Klassifikationssystems abgestützte Diagnose vor aus ( vgl. BGE 143 V 409 E. 4.5.2, 141 V 281 E. 2.1 , 130 V 396 E. 5.3 und E. 6 ). Eine fachärztlich einwandfrei festgestellte psychische Krankheit ist jedoch nicht ohne weiteres gleichbedeutend mit dem Vorliegen einer Invalidität. In jedem Einzelfall muss eine Beeinträchtigung der Arbeits- und Erwerbsfähigkeit unab - hängig von der Diagnose und grundsätzlich unbesehen der Ätiologie ausgewiesen und in ihrem Ausmass bestimmt sein. Entscheidend ist die nach einem weit gehend objektivierten Massstab zu beurteilende Frage, ob es der versicherten Person zumutbar ist, eine Arb eitsleistung zu erbringen (BGE 143 V 409 E. 4.2.1, 141 V 281 E. 3.7, 139 V 547 E. 5.2 , 127 V 294 E. 4c, je mit Hinweisen; vgl. Art. 7 Abs. 2 ATSG ).</w:t>
      </w:r>
    </w:p>
    <w:p>
      <w:r>
        <w:rPr>
          <w:b/>
        </w:rPr>
        <w:t>E. 1.4</w:t>
      </w:r>
    </w:p>
    <w:p>
      <w:r>
        <w:t>Gemäss BGE 143 V 418 sind grundsätzlich sämtliche psychischen Erkrankungen einem strukturierten Beweisverfahren nach BGE 141 V 281 zu unterziehen (E. 7.2 ; vgl. BGE 143 V 409 E. 4.5.1). Diese Abklärungen enden laut Bundesgericht stets mit der Rechts frage, ob und in welchem Umfang die ärztlichen Feststellungen an hand der nach BGE 141 V 281 rechtserheblichen Indikatoren auf Arbeits un fähigkeit schliessen lassen (BGE 143 V 418 E. 7.1; vgl. zur Publikation in der Amtlichen Sammlung bestimmtes Urteil des Bundesgerichts 8C_409/2017 vom 21. März 2018 E. 4.3). Entscheidend ist dabei, unabhängig von der diagnostischen Einordnung des Leidens, ob es gelingt, auf objektivierter Beurteilungsgrundlage den Beweis einer rechtlich relevanten Arbeits- und Erwerbsunfähigkeit zu erbrin gen, wobei die versicherte Person die materielle Beweislast zu tragen hat (BGE 143 V 409 E. 4.5.2 unter Hinweis auf BGE 141 V 281 E. 3.7.2 ; vgl. zur Publikation in der Amtlichen Sammlung bestimmtes Urteil des Bundesgerichts 8C_409/2017 vom 21. März 2018 E. 4.3 ).</w:t>
      </w:r>
    </w:p>
    <w:p>
      <w:r>
        <w:rPr>
          <w:b/>
        </w:rPr>
        <w:t>E. 1.5</w:t>
      </w:r>
    </w:p>
    <w:p>
      <w:r>
        <w:t>) aus Gründe n der Verhältnismässigkeit von einem strukturierten Be weis ver fahren nach BGE 141 V 281 abgesehen werden. 7 .</w:t>
      </w:r>
    </w:p>
    <w:p>
      <w:r>
        <w:t>7 .1</w:t>
      </w:r>
    </w:p>
    <w:p>
      <w:r>
        <w:t>Nach Gesagtem gelingt es dem Beschwerdeführer trotz umfangreicher , von der Beschwerdegegnerin getätigter Abklärun gen nicht, die invalidisierenden Folgen einer gesundheitlichen Be einträchtigung mit dem Beweisgrad der überwiegenden Wahrscheinlichkeit nachzuweisen . Die diesbezügliche Beweislosigkeit wirkt sich zu seinen Lasten aus (vgl. vorstehend E.</w:t>
      </w:r>
    </w:p>
    <w:p>
      <w:r>
        <w:rPr>
          <w:b/>
        </w:rPr>
        <w:t>E. 1.6</w:t>
      </w:r>
    </w:p>
    <w:p>
      <w:r>
        <w:t>). 7 .2</w:t>
      </w:r>
    </w:p>
    <w:p>
      <w:r>
        <w:t>Unter diesen Umständen ist nicht zu beanstanden, dass die Beschwerde gegne rin bei Erlass der angefochtenen Verfügung vom 8. Juni 2017 (Urk. 2) auf die Vor nahme eines Einkommensvergleichs verzichtet hat (vgl. BGE 115 V 133 E.</w:t>
      </w:r>
    </w:p>
    <w:p>
      <w:r>
        <w:t>2 und</w:t>
      </w:r>
    </w:p>
    <w:p>
      <w:r>
        <w:t>Urteil des Bundesgerichts 9C_155/2007 vom 10. Juli 2007 E.</w:t>
      </w:r>
    </w:p>
    <w:p>
      <w:r>
        <w:t>3.4). Denn d er In validi täts grad beträgt jedenfalls 0 %.</w:t>
      </w:r>
    </w:p>
    <w:p>
      <w:r>
        <w:t>M angels eines für einen Rentenan spruch vorausgesetzten Invalidität sgrades von mindestens 40 % ist ein Anspruch des Beschwerdeführers auf eine Invaliden rente nicht ausgewiesen und die Be schwer de ist somit abzu weisen .</w:t>
      </w:r>
    </w:p>
    <w:p>
      <w:r>
        <w:rPr>
          <w:b/>
        </w:rPr>
        <w:t>E. 1.7</w:t>
      </w:r>
    </w:p>
    <w:p>
      <w:r>
        <w:t>). Denn die Gutachter verfügten als Fachärzte für Psychiatrie und Psychotherapie, für Neurologie , für Orthopädische Chirurgie und Traumatologie des Bewegungsapparates</w:t>
      </w:r>
    </w:p>
    <w:p>
      <w:r>
        <w:t>sowie für Allgemeine Innere Medizin (vgl. Urk. 9/29/17) über die für die Beur teilung des</w:t>
      </w:r>
    </w:p>
    <w:p>
      <w:r>
        <w:t>Gesundheitsschadens des Beschwer de führers angezeigten fachärztlichen Aus- und Weiter bildungen. Sie hatte n zudem Kennt nis sämtlicher medi zinischer Vorak ten, setzte n sich in ange messe ner Weise mit den geäusser ten Beschwerden aus einan der und begründete n die gezogenen Schlüsse in nachvoll ziehbarer Weise .</w:t>
      </w:r>
    </w:p>
    <w:p>
      <w:r>
        <w:t>Insbesondere vermag zu über zeugen, dass sie in somatischer Hinsicht auf Grund nicht objektivierbarer Beschwerden im Bereich des Bewegungsapparates sowie mangels eine r Bewe gungs einschränkung im Bereich der LWS und fehlender Zeichen eines Wurzel reizes eine Beeinträchtigung der Arbeitsfähigkeit verneinten, und dass sie in psy chischer Hinsicht lediglich geringfügig ausgeprägte psychopathologische Befunde, insbesondere eine leichtgradige posttraumatische Belastungsstörung und ein e leichte depressive Episode feststellten , und dass sie eine Beeinträchtigung der Arbeitsunfähigkeit aus psychischen Gründen verneinten. Auf die nachvollzieh bare und überzeugende Beurteilung durch die Ärzte des B.___ in ihrem Gut ach ten vom 2 9. Juni 2016 kann vorliegend daher grundsätzlich abgestellt werden. 5.4</w:t>
      </w:r>
    </w:p>
    <w:p>
      <w:r>
        <w:t>5.4.1</w:t>
      </w:r>
    </w:p>
    <w:p>
      <w:r>
        <w:t>Diesbezüglich gilt es sodann die vom Beschwerdeführe r geltend gemachte Ver letzung de s Untersuchungs grundsatzes durch die Beschwerdegegnerin ( Urk. 1 S.</w:t>
      </w:r>
    </w:p>
    <w:p>
      <w:r>
        <w:t>7 f.) zu prüfen.</w:t>
      </w:r>
    </w:p>
    <w:p>
      <w:r>
        <w:t>5.4.2</w:t>
      </w:r>
    </w:p>
    <w:p>
      <w:r>
        <w:t>Das Verwaltungsverfahren ist vom Untersuchungsgrundsatz beherrscht (Art. 43 Abs. 1 ATSG). Danach hat die Verwaltung den rechtserheblichen Sachverhalt von Amtes wegen festzustellen. Diese Untersuchungspflicht dauert so lange, bis über die für die Beurteilung des streitigen Anspruchs erforderlichen Tatsachen hin reichende Klarheit besteht. Der Untersuchungsgrundsatz weist enge Bezüge zu dem auch auf Verwaltungsstufe geltenden Grundsatz der freien Beweis wür digung auf. Führen die im Rahmen des Untersuchungsgrundsatzes von Amtes wegen vorzunehmenden Abklärungen den Versicherungsträger bei umfassender, sorg - fäl tiger, objektiver und inhaltsbezogener Beweiswürdigung (BGE 132 V 393 E. 4.1) zur Überzeugung, ein bestimmter Sachverhalt sei als überwiegend wahr scheinlich (BGE 126 V 353 E. 5b und 125 V 193 E. 2) zu betrachten und es könnten weitere Beweismassnahmen an diesem feststehenden Ergebnis nichts mehr ändern, so liegt im Verzicht auf die Abnahme weiterer Beweise keine Ver letzung des Anspruchs auf rechtliches Gehör (antizipierte Beweiswürdigung; BGE 134 I 140 E. 5.3 und 124 V 90 E. 4b). Bleiben jedoch erhebliche Zweifel an Vollständigkeit und/oder Richtigkeit der bisher getroffenen Tatsachenfeststellung bestehen, ist weiter zu ermitteln, soweit von zusätzlichen Abklärungsmass nahmen noch neue wesentliche Erkenntnisse zu erwarten sind (Urteile des Bundesgerichts 8C_751 /2009 vom 24. Februar 2010 E. 2.2 und 9C_167/2009 vom 28. Mai 2009 E. 3.1). 5.4.3</w:t>
      </w:r>
    </w:p>
    <w:p>
      <w:r>
        <w:t>Dem vom Beschwerdeführer eingereichten Arztrezept des H.___</w:t>
      </w:r>
    </w:p>
    <w:p>
      <w:r>
        <w:t>(Datum schwer lesbar; Urk. 3 /3) ist zu entnehmen, dass dieses dem Be schwer d eführer ein Kortikosteroid</w:t>
      </w:r>
    </w:p>
    <w:p>
      <w:r>
        <w:t>( Aerollösung ) zur Inhalation verschrieb, welches für eine vorbeugende Behandlung von Asthma zugelassen ist ( Alvesco ; vgl. www.compendium.ch</w:t>
      </w:r>
    </w:p>
    <w:p>
      <w:r>
        <w:t>). Selbst wenn davon auszugehen wäre, dass der Beschwer de geg nerin die Ausstellung dieses Arztrezeptes bekannt war, kann aus dem Um stand, dass die Beschwerdegegnerin diesbezüglich von einer weiteren Abklärung des Sachverhalts absah, nicht auf eine Verletzung des Untersuchungsgrundsatzes geschlossen werden. Denn die Gutachter des B.___</w:t>
      </w:r>
    </w:p>
    <w:p>
      <w:r>
        <w:t>haben im Rahmen der internistischen Begutachtung auch die Lungen des Beschwerdeführers untersucht und dabei eine seitengleich beatmete Lunge mit reinem Vesikuläratmen , ohne pathologische Nebengeräusche , festgestellt ( Urk. 9/29/47), weshalb selbst unter der Annahme , dass der Beschwerdegegnerin das erwähnte Arztrezept bekannt war, nicht zu beanstanden wäre , dass sie in Bezug auf die Lunge des Beschwerdeführe r s von weiteren internistischen beziehungsweise pulmonologi schen Abklärungen abgesehen hätte . Der Verzicht auf die Abnahme weiterer diesbezüglicher Beweise stellt daher weder eine Ver letzung des Untersuchungs - grundsatzes noch des Anspruchs des Beschwerdeführe r s auf rechtliches Gehör dar. Im Übrigen enthält das erwähnte Rezept des H.___</w:t>
      </w:r>
    </w:p>
    <w:p>
      <w:r>
        <w:t>weder nachvollziehbar begründete Diagnose n</w:t>
      </w:r>
    </w:p>
    <w:p>
      <w:r>
        <w:t>noch eine Arbeitsfähigkeitsbeurteilung und ist daher auch nicht geeignet, die Ergebnisse der Begutachtung durch die Ärzte des B.___ in Frage zu stellen. 5.4.4</w:t>
      </w:r>
    </w:p>
    <w:p>
      <w:r>
        <w:t>Des Weiteren lässt sich auch auf Grund des vom Beschwerdeführer eingereichten Überweisungsschreiben s</w:t>
      </w:r>
    </w:p>
    <w:p>
      <w:r>
        <w:t>von Dr. G.___</w:t>
      </w:r>
    </w:p>
    <w:p>
      <w:r>
        <w:t>vom 2 3. Juni 2017 ( vorstehend E. 4.7 ) nicht auf eine Verletzung des Untersuchungsgrundsatzes durch die Beschwerde gegnerin schliessen. Denn einerseits überwies Dr. G.___ den Beschwerdeführer darin lediglich zur Untersuchung an eine rheumatologische Fachärztin wegen eines Verdachts auf eine entzündliche rheumatische Erkrankung beziehungsweise auf eine seronegative Spondylarthritis und auf Morbus Bechterew. Andererseits handelt es sich bei Dr. G.___ um einen Facharzt für Ophthalmologie und nicht um einen solchen für Rheumatologie (vgl. Medizinalberufsregister ; www.medre gom.admin.ch) . Mangels einer für die von ihm in Betracht gezogenen rheumato logischen Leiden angezeigten fachärztlichen Weiterbildung ist daher nicht zu beanstanden, dass die Beschwerdegegnerin - selbst bei Kenntnis des erwähnten Überweisungsschreibens - auf die Durchführung ergänzender rheumatologischer Abklärungen verzichtete. Des Gleichen ist das Überweisungsschreiben von Dr. G.___</w:t>
      </w:r>
    </w:p>
    <w:p>
      <w:r>
        <w:t>vom 2 3. Juni 2017 nicht geeignet, die Ergebnisse der Begutachtung durch die Ärzte des B.___ in Frage zu stellen. 5.5</w:t>
      </w:r>
    </w:p>
    <w:p>
      <w:r>
        <w:t>5.5.1</w:t>
      </w:r>
    </w:p>
    <w:p>
      <w:r>
        <w:t>Nicht abgestellt werden kann auf die Beurteilung durch Dr. F.___ vom 5. Juni 2015 (vorstehend E. 4.4 ) und vom 2 9. Juni 2017 (vorstehend E. 4.8 ). Denn diesen Beurteilungen lassen sich weder eine nachvollziehbare Begründung der diag nostizierten mittelgradigen depressiven Episode im Rahmen einer rezidi vierenden depressiven Störung, noch eine solche der postulierten vollständigen Arbeitsunfähigkeit in Bezug auf jegliche Tätigkeit entnehmen. 5.5.2</w:t>
      </w:r>
    </w:p>
    <w:p>
      <w:r>
        <w:t>In Bezug auf die Beurteilung durch Dr. F.___ gilt es sodann zu berücksichtigen, dass dieser nicht im Medizinalberufsregister ( www.medre</w:t>
      </w:r>
    </w:p>
    <w:p>
      <w:r>
        <w:t>gom.admin.ch</w:t>
      </w:r>
    </w:p>
    <w:p>
      <w:r>
        <w:t>) aufgeführt ist. Demnach ist nicht erstellt, dass Dr.</w:t>
      </w:r>
    </w:p>
    <w:p>
      <w:r>
        <w:t>F.___ über eine in der Schweiz anerkannte Aus- und Weiterbildung als Facharzt für Psychiatrie und Psychotherapie verfügt. Aus diesem Grunde kann auf die Beurteilungen durch Dr. F.___ , welcher dem Beschwerde führer eine vollständige Arbeitsunfähigkeit aus psychischen Gründen attestierte, nicht abgestellt werden. 5.5.3</w:t>
      </w:r>
    </w:p>
    <w:p>
      <w:r>
        <w:t>Ergänzend gilt es zu berücksichtigen, dass es nach der Rechtsprechung wegen der unter schied lichen Natur von Behandlungs auftrag der therapeutisch tätigen Fach ärzte und des Begut achtungsauftrags der amtlich bestellten medizinischen Exper ten (BGE 124 I 170 E. 4) nicht geboten ist, ein Administrativ- oder Ge richts gutachten stets in Frage zu stellen und zum Anlass weiterer Abklä rungen zu nehmen, wenn die behandeln den Ärzte zu anderen Einschätz ung en gelan gen. Vorbehalten bleiben Fälle, in denen sich eine klärende Ergän zung des medi zinischen Dossiers oder direkt eine abwei chende Beurteilung aufdrängt, weil die behandelnden Ärzte wichtige, nicht rein subjektiver ärzt licher Inter preta tion entspringende Aspekte benennen, die im Rahmen der Begutachtung un erkannt oder ungewürdigt geblieben sind (Urteile des Bun des gerichts 9C_252/2012 vom 7. September 2012 E. 8.4 und 8C_784/2011 vom 15. Dezem ber 2011 E. 3.2). Solche Aspekte sind vorliegend nicht gegeben. 6.</w:t>
      </w:r>
    </w:p>
    <w:p>
      <w:r>
        <w:rPr>
          <w:b/>
        </w:rPr>
        <w:t>E. 6</w:t>
      </w:r>
    </w:p>
    <w:p>
      <w:r>
        <w:t>4 , welcher seit seiner Einreise in die Schweiz am 2 2. Juni 2017 ( Urk. 9/17, Urk. 9/18) keine Erwerbstätigkeit ausgeübt hatte (Urk . 9/3), meldete sich am 2 3. Januar 2015 mit dem Hinweis auf Kriegs- und Foltererfahrungen, Schmerzen, Depression und Rückenleiden (Urk. 9/1 Ziff. 6.2) bei der Invalidenversicherung zum Leistungs bezug an. Die Sozialversicherungs anstalt des Kantons Zürich, IV-Stelle, liess den Versicherte polydisziplinär begut achten (Gutachten vom 2 9. Juni 2016 ; Urk. 9/29 /1-49 ) und verneinte nach durchgeführtem Vorbescheidverfahren (Urk. 9/31, Urk. 9/35 ) mit Verfügung vom 8. Juni 2017 (Urk. 9/38 = Urk. 2 ) einen Anspruch des Versi cher ten auf Versiche rungsleistungen (S. 1). 2.</w:t>
      </w:r>
    </w:p>
    <w:p>
      <w:r>
        <w:t>Gegen die Verfügung vom</w:t>
      </w:r>
    </w:p>
    <w:p>
      <w:r>
        <w:rPr>
          <w:b/>
        </w:rPr>
        <w:t>E. 6.1</w:t>
      </w:r>
    </w:p>
    <w:p>
      <w:r>
        <w:t>Nach Gesagtem ist gestützt auf die nachvollziehbare Beurteilung durch die Ärzte des B.___ in ihrem Gutachten vom 2 9. Juni 2016 (vorstehend E. 4.5 ) davon auszugehen, dass der Beschwerdeführer in somatischer Hinsicht unter keinem die Arbeitsfähigkeit beeinträchtigenden Gesundheitsschaden leidet, und dass er in psychischer Hinsicht im Rahmen eines geringfügig ausgeprägten psychopatho logischen Befund es unter einer somatoformen Schmerzstörung, einer leichtgra - digen posttraumatischen Belastungsstörung und unter einer leichten d epressiven Episode leidet, ohne deswegen in seiner Arbeitsfähigkeit beeinträchtigt zu sein. Dem Beschwerdefü hrer ist in gesundheitlicher Hinsicht daher die Ausübung einer seiner Ausbildung und seinen beruflichen Erfahrungen entsprechenden Erwerbs tätigkeit uneingeschränkt und in vollzeitlichem Umfang zuzumuten.</w:t>
      </w:r>
    </w:p>
    <w:p>
      <w:r>
        <w:rPr>
          <w:b/>
        </w:rPr>
        <w:t>E. 6.2</w:t>
      </w:r>
    </w:p>
    <w:p>
      <w:r>
        <w:t>Da ergänzende Beweismassnahmen an diesem Ergeb nis nichts mehr ändern würden, besteht - entgegen des diesbezüglichen Vorbringens des Be schwer de führers ( Urk. 1 S.</w:t>
      </w:r>
    </w:p>
    <w:p>
      <w:r>
        <w:t>2) - für weitere Abklärungen keine Notwendigkeit und es ist von einer Rückweisung der Sache an die Beschwerdegegnerin zur Durch führung solcher abzusehen (antizipierte Beweiswürdigung; BGE 124 V 90 E. 4b , 1 22 V 157 E. 1d mit Hinweis en ).</w:t>
      </w:r>
    </w:p>
    <w:p>
      <w:r>
        <w:rPr>
          <w:b/>
        </w:rPr>
        <w:t>E. 6.3</w:t>
      </w:r>
    </w:p>
    <w:p>
      <w:r>
        <w:t>Da in psychischer Hinsicht von einem lediglich geringfügig ausgeprägten, die Arbeitsfähigkeit nicht beeinträchtigenden, psychopathologischen Befund auszu gehen ist, kann vorliegend gemäss der erwähnten Rechtsprechung (vorstehend E.</w:t>
      </w:r>
    </w:p>
    <w:p>
      <w:r>
        <w:rPr>
          <w:b/>
        </w:rPr>
        <w:t>E. 8</w:t>
      </w:r>
    </w:p>
    <w:p>
      <w:r>
        <w:t>00.-- fest zusetzen und dem unt erlie genden Beschwerde führer aufzuerlegen , zufolge Gewährung der unentgeltlichen Prozess führung jedoch einstweilen auf die Gerichtskasse zu nehmen .</w:t>
      </w:r>
    </w:p>
    <w:p>
      <w:r>
        <w:rPr>
          <w:b/>
        </w:rPr>
        <w:t>E. 9.1</w:t>
      </w:r>
    </w:p>
    <w:p>
      <w:r>
        <w:t>Nach § 34 Abs. 3 des Gesetzes über das Sozialversicherungsgericht ( GSVGer ) wird die Prozessentschädigung und die Entschädigung der unentgeltlichen Rechtsver tretung ohne Rücksicht auf den Streitwert nach der Bedeutung der Streitsache, der Schwierigkeit des Prozesses und dem Mass des Obsiegens bemessen.</w:t>
      </w:r>
    </w:p>
    <w:p>
      <w:r>
        <w:rPr>
          <w:b/>
        </w:rPr>
        <w:t>E. 9.2</w:t>
      </w:r>
    </w:p>
    <w:p>
      <w:r>
        <w:t>Ausgangsgemäss ist der unentgeltliche Rechtsvertreter des B eschwerdeführers, Rechtsanwalt Denis G. Giovannelli , Zug, welcher es unterliess, eine Zusammen stellung über den Zeitaufwand und die angefallenen Barauslagen einzureichen , u nter Berücksichtigung der Bedeutung der Streitsache und der Schwierigkeit des Prozesses sowie eines gerichtsüblichen Stundenansatzes von Fr. 220.-- (zuzüg lich Mehrwertsteuer), nach Ermessen ( § 7 Abs. 2 der Verordnung über die Gebühren, Kosten und Entschädigungen vor dem Sozialversicherungs gericht) mit Fr. 2‘400.-- (inklusive Barauslagen und Mehrwertsteuer) aus der Gerichtskasse zu entschä digen. Das Gericht erkennt: 1.</w:t>
      </w:r>
    </w:p>
    <w:p>
      <w:r>
        <w:t>Die Beschwerde wird abgewiesen. 2.</w:t>
      </w:r>
    </w:p>
    <w:p>
      <w:r>
        <w:t>Die Gerichtskosten von Fr. 8 00 .-- werden dem Beschwerdeführer auferlegt , zufolge Gewährung der unentgeltlichen Prozessführung jedoch einstweilen auf die Gerichts kasse genommen. Der Beschwerdeführer wird auf die Nachzahlungspflicht gemäss § 16 Abs. 4 GSVGer hingewiesen. 3.</w:t>
      </w:r>
    </w:p>
    <w:p>
      <w:r>
        <w:t>Der unentgeltliche Rechtsvertreter des Beschwerdeführers, Rechtsanwalt Denis G.</w:t>
      </w:r>
    </w:p>
    <w:p>
      <w:r>
        <w:t>Giovannelli , Zug, wird mit Fr. 2’4 00 .-- (inkl usive Barauslagen und Mehrwertsteuer ) aus der Gerichtskasse entschädigt. Der Beschwerdeführer wird auf die Nachzahlungs - pflicht gemäss § 16 Abs. 4 GSVGer hingewiesen. 4.</w:t>
      </w:r>
    </w:p>
    <w:p>
      <w:r>
        <w:t>Zustellung gegen Empfangsschein an: - Rechtsanwalt Denis G. Giovannelli - Sozialversicherungsanstalt des Kantons Zürich, IV-Stelle - Bundesamt für Sozialversicherungen sowie an: - Gerichtskasse 5.</w:t>
      </w:r>
    </w:p>
    <w:p>
      <w:r>
        <w:t>Gegen diesen Entscheid kann innert 30 Tagen seit der Zustellung beim Bundesgericht Beschwerde eingereicht werden ( Art. 82 ff. in Verbindung mit Art. 90 ff. des Bundes -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 stellen .</w:t>
      </w:r>
    </w:p>
    <w:p>
      <w:r>
        <w:t>Die Beschwerdeschrift hat die Begehren, deren Begründung mit Angabe der Beweis -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MosimannVolz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