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IV.2017.00712 vom 29. Juni 2018</w:t>
      </w:r>
    </w:p>
    <w:p>
      <w:r>
        <w:t>ZH Sozialversicherungsgericht, 2018-06-29, DE</w:t>
      </w:r>
    </w:p>
    <w:p>
      <w:r>
        <w:rPr>
          <w:b/>
        </w:rPr>
        <w:t xml:space="preserve">Quelle: </w:t>
      </w:r>
      <w:r>
        <w:t>https://mcp.opencaselaw.ch/entscheid/zh_sozialversicherungsgericht_IV.2017.00712</w:t>
      </w:r>
    </w:p>
    <w:p>
      <w:r>
        <w:t>FR: ZH_SOZIALVERSICHERUNGSGERICHT IV.2017.00712 du 29 juin 2018</w:t>
      </w:r>
    </w:p>
    <w:p>
      <w:r>
        <w:t>IT: ZH_SOZIALVERSICHERUNGSGERICHT IV.2017.00712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Am 18. April 2013 hatte sich der Versicherte sodann für den Bezug einer Hilflo senentschädigung angemeldet (Urk. 7/47; vgl. den Abklärungsbericht vom 29. August 2013, Urk. 7/50), welcher Anspruch mit Verfügung vom 9. Oktober 2013 verneint worden war (Urk. 7/54).</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 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w:t>
      </w:r>
    </w:p>
    <w:p>
      <w:r>
        <w:t>Die Durchführung eines strukturierten Beweisverfahrens bleibt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(Urteil des Bundesgerichts 8C_756/2017 vom 7. März 2018 E. 4 mit Hinweis).</w:t>
      </w:r>
    </w:p>
    <w:p>
      <w:r>
        <w:rPr>
          <w:b/>
        </w:rPr>
        <w:t>E. 1.2.3</w:t>
      </w:r>
    </w:p>
    <w:p>
      <w:r>
        <w:t>Die für die Beurteilung der Arbeitsfähigkeit bei psychischen Erkrankungen im Regelfall beachtlichen Standardindikatoren (BGE 143 V 418, 143 V 409, 1 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1.5.2</w:t>
      </w:r>
    </w:p>
    <w:p>
      <w:r>
        <w:t>Soll die Rente nach einer Bezugsdauer von mindestens fünfzehn Jahren herabge setzt oder aufgehoben werden oder hat die betreffende versicherte Person im Zeit punkt der Rentenherabsetzung oder -aufhebung nach Art. 88 bis Abs. 2 lit. a der Verordnung über die Invalidenversicherung (IVV; BGE 141 V 5) das 55. Altersjahr zurückgelegt, sind in der Regel vorgängig Massnahmen zur Eingliederung durch zuführen, bis sie in der Lage ist, das medizinisch-theoretisch (wieder) ausgewie sene Leistungspotenzial mittels Eigenanstrengung auszuschöpfen und erwerblich zu verwerten. Die IV-Stelle trägt die Beweislast dafür, dass in einem konkreten Fall dieser Grundsatz nicht zur Anwendung kommt und von der Zumutbarkeit der Selbsteingliederung auszugehen ist (Urteil des Bundesgerichts 9C_317/2017 vom 19. Juni 2017 E. 3.1 mit Hinweis). Ausnahmen vom Grundsatz der Unzu 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Bundes gerichts 9C_602/2016 vom 14. Dezember 2016 E. 6.1 ). 2.</w:t>
      </w:r>
    </w:p>
    <w:p>
      <w:r>
        <w:rPr>
          <w:b/>
        </w:rPr>
        <w:t>E. 2</w:t>
      </w:r>
    </w:p>
    <w:p>
      <w:r>
        <w:t>Gegen diese Verfügung richtet sich die Beschwerde des Versicherten vom 21. Juni 2017 mit dem Rechtsbegehren, die angefochtene Verfügung sei aufzuheben und es sei ihm weiterhin im bisherigen Ausmass eine Invalidenrente zu gewähren. Eventualiter, sofern die Rentenberechtigung verneint werden sollte, seien ihm geeignete Eingliederungsmassnahmen zu gewähren. In prozessualer Hinsicht wurde beantragt, die aufschiebende Wirkung der Beschwerde sei wiederherzustel len und für die Dauer des Beschwerdeverfahrens weiterhin eine Invalidenrente in bisheriger Höhe zu leisten. Sodann sei die unentgeltliche Rechtspflege zu gewäh ren (Urk. 1 S. 2).</w:t>
      </w:r>
    </w:p>
    <w:p>
      <w:r>
        <w:t>In der Beschwerdeantwort vom 31. August 2017 schloss die IV-Stelle auf Abwei sung der Beschwerde, wovon dem Versicherten mit Verfügung vom 26. Septem ber 2017 Kenntnis gegeben wurde.</w:t>
      </w:r>
    </w:p>
    <w:p>
      <w:r>
        <w:t>Auf die Vorbringen in den Rechtsschriften und die eingereichten Unterlagen wird, soweit erforderlich, in den Erwägungen eingegangen. Das Gericht zieht in Erwägung: 1.</w:t>
      </w:r>
    </w:p>
    <w:p>
      <w:r>
        <w:rPr>
          <w:b/>
        </w:rPr>
        <w:t>E. 2.1</w:t>
      </w:r>
    </w:p>
    <w:p>
      <w:r>
        <w:t>Die Beschwerdegegnerin ging in der Verfügung vom 1. Juni 2017 und in der Beschwerdeantwort vom 31. August 2017 von einem verbesserten Gesundheits zustand des Beschwerdeführers aus. Den gemäss Gutachten von Dr. E.___ noch gegebenen gesundheitlichen Beeinträchtigungen mangle es an der Erheblichkeit. Die depressive Episode sei remittiert. Ab Dezember 2015 sei in angestammter und angepasster Tätigkeit von einer vollständigen Arbeitsfähigkeit auszugehen (Urk. 2 S. 2 und Urk. 6). Da der Versicherte seit jeher teilarbeitsfähig gewesen sei, sei die IV-Stelle nicht verpflichtet, erneut Eingliederungsmassnahmen anzubie ten. Es wäre dem Versicherten seit der Rentenzusprechung möglich und auch zumutbar gewesen, eine Erwerbstätigkeit im ersten Arbeitsmarkt zu suchen. Seine Arbeitsfähigkeit von 50 % sei stets verwertbar gewesen. Anspruch auf Eingliede rungsmassnahmen bestehe nicht (Urk. 2 S. 2).</w:t>
      </w:r>
    </w:p>
    <w:p>
      <w:r>
        <w:rPr>
          <w:b/>
        </w:rPr>
        <w:t>E. 2.2</w:t>
      </w:r>
    </w:p>
    <w:p>
      <w:r>
        <w:t>Der Beschwerdeführer liess demgegenüber geltend machen, gemäss dem Bericht des C.___ vom 25. April 2017 sei er nicht fähig, im ersten Arbeitsmarkt zu arbeiten. Damit könne klarerweise nicht von einer 100%igen Arbeitsfähigkeit ausgegangen werden (Urk. 1 S. 5). Zumindest bestehe weiterer medizinischer Abklärungsbedarf (Urk. 1 S. 6). Er sei sodann bald 56-jährig, wes halb ihm die Selbsteingliederung nicht zumutbar sei. Seit der Aufgabe der Tätig keit bei den Z.___ habe er keine Anstellung mehr im ersten Arbeitsmarkt gehabt. Seine hohe Nervosität und ihn immer noch gravierend plagende Angstzustände hätten dies bis dato verunmöglicht, obwohl behördenseitig immer wieder beträchtliche – genau auf dieses Ziel ausgerichtete – Anstrengungen unternom men worden seien. Die psychische Beeinträchtigung habe diesem Unterfangen bis anhin diametral entgegengestanden und es bestünden auch aktuell keinerlei Anhaltspunkte dafür, dass dies in Zukunft nicht mehr so sein sollte (Urk. 1 S. 6). Die im Gutachten von Dr. E.___ gemachten Schlussfolgerungen seien unzutref fend (Urk. 1 S. 7). Gegebenenfalls sei ein weiteres Gutachten anzuordnen, das sich insbesondere auch der Potentialabklärung des Versicherten widme (Urk. 1 S. 7).</w:t>
      </w:r>
    </w:p>
    <w:p>
      <w:r>
        <w:rPr>
          <w:b/>
        </w:rPr>
        <w:t>E. 2.3</w:t>
      </w:r>
    </w:p>
    <w:p>
      <w:r>
        <w:t>Strittig und zu prüfen ist, ob die vorhandenen ärztlichen Unterlagen ausreichen, um den Gesundheitszustand und die Arbeitsfähigkeit des Beschwerdeführers zu beurteilen, und von welcher Arbeitsfähigkeit auszugehen ist. Ebenfalls strittig und zu prüfen ist, ob die Rentenaufhebung zu Recht ohne die vorgängige Durch führung von Eingliederungsmassnahmen erfolgt ist. 3.</w:t>
      </w:r>
    </w:p>
    <w:p>
      <w:r>
        <w:t>3.1</w:t>
      </w:r>
    </w:p>
    <w:p>
      <w:r>
        <w:t>Die behandelnden Ärzte des C.___ diagnostizierten im Bericht vom 8. Januar 2013 (Urk. 7/45) eine seit der Adoleszenz bestehende kom binierte Persönlichkeitsstörung mit ängstlich vermeidenden Zügen (ICD-10 F 61.0). Dieses Leiden wirke sich auf die Arbeitsfähigkeit aus. Ohne Auswirkun gen auf die Arbeitsfähigkeit seien eine seit mindestens April 2012 bestehende rezidivierende depressive Störung, gegenwärtig leichte depressive Episode (ICD-10 F 33.0), sowie eine psychische und Verhaltensstörung durch Tabak und ein seit der Adoleszenz bestehendes Abhängigkeitssyndrom (ICD-10 F 17.2; Urk. 7/45/2). Der Versicherte habe sich auf Initiative der betreuenden Pflegekraft vorgestellt. Zunächst habe er lediglich multiple soziale und lebenspraktische Probleme geschildert. Fremdanamnestisch sei zu erfahren gewesen, dass der Ver sicherte fast den ganzen Tag im Bett verbringe und zur elementaren Selbstsorge angeleitet werden müsse. Zudem habe sich im Verlauf eine Angstsymptomatik gezeigt, die aufgrund der rudimentären Angaben des Versicherten nicht sicher einer diagnostischen Kategorie zuzuordnen sei. Mittlerweile habe ein begleitetes Wohnen installiert und der Versicherte habe in einem niederschwelligen Angebot der Sozialberatung integriert werden können. Eine differenzierte psychiatrische und somatische Anamneseerhebung sei schwierig gewesen (Urk. 7/45/3). Im Rah men der Untersuchung vom 6. März 2012 seien eine verkürzte Aufmerksam keitsspanne, eine leicht bis mässig erschwerte Aufmerksamkeit, eine affektive Gedrücktheit, eine reduzierte Schwingungsfähigkeit sowie pessimistische Zukunfts aussichten feststellbar gewesen. Sodann habe sich ein ausgeprägtes am ehesten angstbedingtes Vermeidungsverhalten gezeigt. Der intentionale Antrieb sei deutlich reduziert gewesen. Der Versicherte sei äusserlich verwahrlost, ausser an den Tagen, an denen er von einer Betreuungsperson unmittelbar zur Körper pflege aufgefordert werde (Urk. 7/45/4). Die Arbeitsfähigkeit betrage 50 % seit dem 12. April 2012. Es bestehe eine reduzierte Auffassungsfähigkeit sowie eine insgesamt begrenzte intellektuelle Begabung (bei einem Intelligenzquotienten [IQ] von 81). An psychischen Einschränkungen bestünden die ausgeprägte Abhängigkeit von unmittelbarer äusserer Motivation sowie ein ängstlich abwar tendes Verhalten in verschiedenen Situationen. Der Versicherte müsse bei der Arbeit engmaschig angeleitet und unterstützt werden. Durch eine adäquate berufliche Rehabilitation könne eine Steigerung des Pensums und eventuell eine Steigerung der Leistungsfähigkeit erreicht werden (Urk. 7/45/6).</w:t>
      </w:r>
    </w:p>
    <w:p>
      <w:r>
        <w:t>Gemäss der Stellungnahme von Dr. med. G.___, praktische Ärztin, vom Regiona len Ärztlichen Dienst der IV-Stelle (RAD) vom 19. Juli 2013 war diese Beurteilung des Gesundheitszustandes und die seit dem 12. April 2012 dargelegte reduzierte 50%ige Arbeitsfähigkeit nach Rücksprache mit dem Psychiater Dr. med. H.___ nachvollziehbar. Die reduzierte Anpassungsfähigkeit in Stresssitua tionen und die verstärkte Angstreaktion werde im Zusammenhang mit dem IQ von 81 gesehen. Die Arbeitsfähigkeit sei unter Weiterführung der fachpsychiat rischen Behandlung und der Optimierung der Tagesstruktur steigerbar (Urk. 7/56/3).</w:t>
      </w:r>
    </w:p>
    <w:p>
      <w:r>
        <w:t>Die Rentenzusprechung erfolgte mit Verfügungen vom Juli und August 2014 (Urk. 7/65, 7/66). 3.2</w:t>
      </w:r>
    </w:p>
    <w:p>
      <w:r>
        <w:t>3.2.1</w:t>
      </w:r>
    </w:p>
    <w:p>
      <w:r>
        <w:t>Nach dem im Revisionsverfahren eingeholten Bericht von Dr. med. I.___ vom 7. Juli 2015 bestehen an aktuellen Diagnosen eine leichte Hypertonie und eine Tendenz zur Verwahrlosung. Aus somatischer Sicht sei der Versicherte für mittelschwere Arbeiten einsetzbar. Die Arbeitsorganisation sei am besten am Tag vorzusehen (Urk. 7/75/5). 3.2.2</w:t>
      </w:r>
    </w:p>
    <w:p>
      <w:r>
        <w:t>Gemäss dem Bericht der Ärzte des C.___ vom 26. Juni 2015 war der Gesundheitszustand des Versicherten stationär. Bezüglich der Arbeits fähigkeit bestünden Einschränkungen vor allem in Bezug auf Antrieb, Auffas sungsfähigkeit, Selbständigkeit und Arbeitstempo sowie Defizite im Bereich Auf merksamkeit und Konzentration. Mit einer wesentlichen Verbesserung der Leis tungsfähigkeit des Versicherten sei nicht zu rechnen. Die Arbeitsunfähigkeit betrage 100 % (Urk. 7/76/3-4). Aufgrund des instabilen Zustands des Versicher ten, der sich insbesondere in dysfunktionalen Strategien der Emotionsregulation (unter anderem Auseinandersetzungen mit Mitbewohnern und Mitarbeitern) zeige, sei davon auszugehen, dass der Versicherte auf eine engmaschige psychi atrisch-psychotherapeutische Weiterbehandlung angewiesen sei. Nachdem die rehabilitativen Massnahmen (antidepressive Behandlung, psychotherapeutische Intervention) keine wesentliche Verbesserung der Symptomatik gebracht habe, sei eher von einer Chronifizierung auszugehen, sodass eine durchgreifende Bes serung in absehbarer Zeit nicht zu erwarten sei (Urk. 7/76/5). 3.2.3</w:t>
      </w:r>
    </w:p>
    <w:p>
      <w:r>
        <w:t>Gegenüber Dr. E.___ gab der Versicherte am 30. November 2015 an, im C.___ habe er Medikamente bekommen, die er immer noch regel mässig einnehme. Sie hätten ihm geholfen, ruhiger zu werden. Früher sei er oft auf Leute losgegangen, sobald etwas Falsches gesagt worden sei. Anfänglich seien alle zwei Wochen Gespräche durchgeführt worden, seit einem halben Jahr gehe er nur einmal im Monat dorthin, weil sich sein Zustand gebessert habe. Wenn er sich stark aufrege, würden aber immer noch Herzprobleme auftreten. Gegenwär tig fühle er sich mit den Medikamenten relativ gut, er verspüre wieder Lebens freude (Urk. 7/84/5).</w:t>
      </w:r>
    </w:p>
    <w:p>
      <w:r>
        <w:t>Dr. E.___ diagnostizierte im Bericht vom 17. Dezember 2015 einen Zustand nach mittelgradiger bis schwerer depressiver Episode, gegenwärtig remittiert (ICD-10 F 32.4). Dieses Leiden wirke sich auf die Arbeitsfähigkeit aus. Ohne Aus wirkung auf die Arbeitsfähigkeit seien der Zustand nach kombinierten Störungen schulischer Fertigkeiten (ICD-10 F 81.3), der schädliche Alkoholgebrauch (ICD-10 F 10.1) sowie die Nikotinabhängigkeit (ICD-10 F 17.25). Der Versicherte habe im Rahmen der erfolgten Untersuchung abgesehen von einer initialen Ängstlich keit und allgemeinen Unsicherheit keine weiteren psychopathologischen Merk male inklusive depressiver Symptome aufgewiesen. Das Aktivitätsniveau mit vollständig erhaltenen sozialen Fertigkeiten, zufriedenstellender Schlafqualität und regelmässiger Arbeit/Beschäftigung von 07.45 bis 12.00 Uhr schlössen zusätzlich gegenwärtig depressive Symptome mit Krankheitswert aus, womit von einer Remission der aktenmässig postulierten depressiven Störung ausgegangen werden könne (Urk. 7/84/7).</w:t>
      </w:r>
    </w:p>
    <w:p>
      <w:r>
        <w:t>Die schlechten schulischen Leistungen deuteten auf kombinierte Störungen der schulischen Fertigkeiten hin. Die abgeschlossenen sechs Jahre Primarschule und drei Jahre Oberstufe sowie die Militärtauglichkeit schlössen jedoch eine Intelli genzminderung, eine Verhaltensstörung oder sonstige psychische Probleme mit Krankheitswert in der Kindheit, Pubertät oder frühem Erwachsenenalter aus. Weder anamnestisch noch aktenmässig bestünden Hinweise auf ein anhaltend auffälliges Verhaltensmuster bezüglich Kognitionen, Wahrnehmungen und sozialer Interaktionen sowie auf anhaltende Störungen der Impuls- und Affekt kontrolle im Erwachsenenalter (Urk. 7/84/7). Damit könnten beim Versicherten prämorbide psychische Probleme mit Krankheitswert inklusive einer Persönlich keitsstörung auch im Erwachsenenalter klar ausgeschlossen werden, und es könne lediglich von einer Persönlichkeit mit vermehrten ängstlich-abhängigen Zügen und nicht von einer Persönlichkeitsstörung ausgegangen werden (Urk. 7/84/7).</w:t>
      </w:r>
    </w:p>
    <w:p>
      <w:r>
        <w:t>Die mehrfachen psychischen Belastungen, insbesondere die gescheiterte Ehe und der Verlust der langjährigen Arbeitsstelle hätten beim Versicherten zu einer Akzentuierung der Persönlichkeitszüge und zu einer zunehmenden Ausschöpfung der psychischen Ressourcen geführt mit Ausbruch der depressiven Störung Anfang 2012 (Urk. 7/84/8). Die eingeleiteten therapeutischen Massnahmen seit dem 12. April 2012 hätten zu einer subjektiven Verbesserung des psychischen Zustandes des Versicherten geführt. Aus seiner Sicht sei es nicht nachvollziehbar, weshalb im Bericht der Ärzte des C.___ vom 26. Juni 2015 bei gleicher Diagnose eine 100%ige Arbeitsunfähigkeit und eine Chronifizierung des Zustands postuliert würden (Urk. 7/84/8).</w:t>
      </w:r>
    </w:p>
    <w:p>
      <w:r>
        <w:t>Dem Versicherten könne gegenwärtig eine theoretische Arbeitsfähigkeit von 100 % attestiert werden. Es sei aber von einer doch eingeschränkten allgemeinen psychischen Belastbarkeit, einem sehr bescheidenen Bildungsniveau mit einge schränkter Lernfähigkeit sowie von akzentuierten ängstlich-abhängigen Persön lichkeitszügen auszugehen, weshalb anzunehmen sei, dass die depressive Störung in Überforderungssituationen erneut ausbreche. Deswegen benötige der Ver sicherte zwecks Wiederherstellung einer verwertbaren 100%igen Arbeitsfähigkeit berufliche Massnahmen im Sinne eines drei- bis sechsmonatigen Arbeitstrainings mit ganztägiger Präsenz sowie eine engmaschige fachliche Unterstützung bei der Stellensuche (Urk. 7/84/8-9). Der Versicherte benötige eine Umgebung, die seine doch eingeschränkte Lernfähigkeit akzeptiere (Urk. 7/84/8).</w:t>
      </w:r>
    </w:p>
    <w:p>
      <w:r>
        <w:t>Unter konsequenter Fortführung der bereits etablierten therapeutischen Massnah men sei ergänzend mit den beruflichen Massnahmen mit der Wiederherstellung und Erhaltung einer vollen Arbeitsfähigkeit auf dem freien Arbeitsmarkt zu rech nen (Urk. 7/84/9). 3.2.4</w:t>
      </w:r>
    </w:p>
    <w:p>
      <w:r>
        <w:t>Nach den Angaben von Dr. med. J.___, Arzt für Allgemeine Innere Medizin, vom 8. Juli 2016 besteht ein lumboradikuläres Schmerzsyndrom mit Auswirkung auf die Arbeitsfähigkeit. Die bisherige Tätigkeit sei noch zu 50 % zumutbar (Urk. 7/103/3). 3.2.5</w:t>
      </w:r>
    </w:p>
    <w:p>
      <w:r>
        <w:t>Gemäss den Angaben im Verlaufsprotokoll der Eingliederungsberatung vom 20. September 2016 hatte der Versicherte nach der Kündigung des vorherigen Arbeitsvertrags bei der D.___ per 15. Juli 2016 einen neuen Arbeitsplatz im F.___ in Zürich per 2. August 2016 gefunden. Der Versicherte fühle sich aufgrund von Rückenbeschwerden nicht in der Lage, mehr als 50 % zu arbeiten. Aus Sicht der Eingliederungsberatung stelle sich die Frage, ob der Ver sicherte eine 100%ige Arbeitsfähigkeit beziehungsweise ein 100%iges Validen einkommen (richtig: Invalideneinkommen) im ersten Arbeitsmarkt erreiche. Er sei auf eine Berufsbeiständin und ein begleitetes Wohnen angewiesen (Urk. 7/112/2). Seit dem 2. August 2016 arbeite der Versicherte im F.___. Unter diesen Umständen sei es unmöglich, den Versicherten mit Eingliederungsmassnahmen in den ersten Arbeitsmarkt zu unterstützen (Urk. 7/112/2).</w:t>
      </w:r>
    </w:p>
    <w:p>
      <w:r>
        <w:t>Nach den Angaben des F.___ vom 15. November 2016 beträgt die Leistungs fähigkeit des Versicherten im geschützten Rahmen 50 % und in der freien Wirt schaft 10 % (Urk. 7/115/2).</w:t>
      </w:r>
    </w:p>
    <w:p>
      <w:r>
        <w:t>Gemäss den Angaben im Bericht des Sozialdienstes Limmattal über das Standort gespräch vom 23. November 2016 hatten die Rückenschmerzen des Versicherten seit dem Eintritt in den F.___ deutlich abgenommen. Es sei davon auszuge hen, dass seine Muskulatur durch das regelmässige Gehen eine deutliche Stärkung erfahren habe. Auch gefalle ihm die Arbeit sehr, was seinem psychischen und somit auch dem körperlichen Wohlbefinden sicher positiv zuträglich sei (Urk. 7/116/2).</w:t>
      </w:r>
    </w:p>
    <w:p>
      <w:r>
        <w:t>Die Ärzte des C.___ diagnostizierten im Bericht vom 25. April 2017 eine rezidivierende depressive Störung, gegenwärtig schwere (eventuell richtig: leichte) Episode ohne psychotische Symptome, einen Verdacht auf eine leichte Intelligenzminderung (ICD-10 F 70.0), eine generalisierte Angst störung (ICD-10 F 41.1) sowie psychische- und Verhaltensstörungen durch Tabak (Abhängigkeitssyndrom; ICD-10 F 17.2). Bei der Untersuchung vom 20. April 2017 hätten sich multiple Ängste gezeigt sowie labile Ich-Grenzen mit gelegent lichem Derealisationserleben (Urk. 3/7 S. 2 und S. 4). Insgesamt stünden bei Teil remission und Stabilisierung des depressiven Syndroms supportive und sozial psychiatrische Ansätze im Vordergrund (Urk. 3/7 S. 4 f.). 4. 4.1</w:t>
      </w:r>
    </w:p>
    <w:p>
      <w:r>
        <w:t>Aufgrund der Beurteilung von Dr. E.___ und der Ärzte des C.___ vom 25. April 2017 ist von einer (Teil)-Remission des depressiven Syn droms und damit von einer Veränderung des Gesundheitszustandes seit der im Juli/August 2014 erfolgten Rentenzusprechung auszugehen (Urk. 7/84/5). Auch der Versicherte selbst gab gegenüber Dr. E.___ am 30. November 2015 an, dass sich sein Zustand gebessert habe. Die regelmässigen Gespräche im C.___ hätten seit circa einem Jahr reduziert werden können (Urk. 7/85/5). Angesichts dieser Tatsachenänderung ist der Gesundheitszustand des Versicher ten grundsätzlich frei zu prüfen (Urteil des Bundesgerichts 8C_738/2013 vom 8. April 2014 E. 3.2.1 und E. 3.2.2.2). 4.2</w:t>
      </w:r>
    </w:p>
    <w:p>
      <w:r>
        <w:t>Im Bericht der Ärzte des C.___ vom 8. Januar 2013 war eine 50%ige Arbeitsfähigkeit attestiert worden, welches Pensum sich mittels adäquater beruflicher Rehabilitation steigern lasse (Urk. 7/45/6). Nach den Angaben vom 26. Juni 2015 war neu von einer 100%igen Arbeitsunfähigkeit auszugehen (Urk. 7/76/3). Die Beschwerdegegnerin holte angesichts dieser nicht ohne Weite res nachvollziehbaren Einschätzung zu Recht die gutachterliche Beurteilung von Dr. E.___ ein. Zu prüfen ist, ob das Gutachten ausreichend Auskunft über die beim Beschwerdeführer gegebenen Einschränkungen gibt. 4.3</w:t>
      </w:r>
    </w:p>
    <w:p>
      <w:r>
        <w:t>Dabei stellt sich insbesondere die Frage, ob der Versicherte in der Lage ist, eine Tätigkeit im ausgeglichenen Arbeitsmarkt auszuüben. Der ausgeglichene Arbeits markt bietet auch Nischenarbeitsplätze an, bei welchen Behinderte mit einem (gewissen) sozialen Entgegenkommen von Seiten des Arbeitgebers rechnen kön nen. Von einer Arbeitsgelegenheit kann nicht mehr gesprochen werden, wenn die zumutbare Tätigkeit nurmehr in so eingeschränkter Form möglich ist, dass sie der ausgeglichene Arbeitsmarkt praktisch nicht kennt oder sie nur unter nicht realis tischem Entgegenkommen eines durchschnittlichen Arbeitgebers möglich wäre und das Finden einer entsprechenden Stelle daher von vornherein als ausge schlossen erscheint (vgl. Urteile des Bundesgerichts 9C_277/2016 vom 15. März 2017 E. 4.3 und 8C_869/2011 vom 24. April 2012 E. 4.3.5).</w:t>
      </w:r>
    </w:p>
    <w:p>
      <w:r>
        <w:t>Damit die Verwaltung und im Beschwerdeverfahren das Gericht beurteilen kön nen, ob die verbliebene Arbeitsfähigkeit entsprechend verwertbar ist, müssen die bestehenden Einschränkungen im Einzelnen feststehen. Dabei fallen beim Beschwerdeführer insbesondere geistige und psychische Einschränkungen in Betracht (vgl. Urteil des Bundesgerichts 9C_277/2016 vom 15. März 2017 E. 4.2 und 4.3). 4.4</w:t>
      </w:r>
    </w:p>
    <w:p>
      <w:r>
        <w:t>Dem Gutachter Dr. E.___ waren im Rahmen seiner psychiatrischen Beurteilung, soweit erkennbar, verschiedene Umstände nicht bekannt. So findet sich im Gut achten vom 17. Dezember 2015 weder ein Hinweis auf die beim Versicherten notwendig gewordene Verbeiständung noch auf den Umstand, dass die Wohnge meinschaft des Versicherten und der Versicherte selbst begleitet wird (vgl. Urk. 7/84/5). Dr. E.___ schloss vielmehr aufgrund der Angaben des Versicher ten auf vollständig erhaltene soziale Fähigkeiten (Urk. 7/84/7). Auch die von den Ärzten des C.___ erwähnte Abklärung, welche einen IQ des Versicherten von 81 ergeben habe, wird von Dr. E.___ nicht erwähnt. Diese Abklärung habe bei der verbalen und numerischen Intelligenzfunktion, beim figural-räumlichen Vorstellungsvermögen und der Merkfähigkeit deutlich unter durchschnittliche Ergebnisse gezeigt (Urk. 7/45/5). Dr. E.___ hielt insoweit fest, aufgrund der abgeschlossenen Schulbildung und der Absolvierung des Militär dienstes könne nicht von einer Intelligenzminderung ausgegangen werden (Urk. 7/84/7). Sodann wurde das Gutachten von Dr. E.___ erstellt, ohne dass die IV-Stelle vordem einen Bericht der damaligen Arbeitgeberin eingeholt hätte, der über den Verlauf und die Leistungsfähigkeit im Rahmen der seit Januar 2013 ausgeübten geschützten Tätigkeit Auskunft gegeben hätte (vgl. Urk. 7/108/2).</w:t>
      </w:r>
    </w:p>
    <w:p>
      <w:r>
        <w:t>Von verschiedener Seite wurde demgegenüber jedoch in Frage gestellt, ob der Versicherte im ersten Arbeitsmarkt überhaupt bestehen könnte. Namentlich die Eingliederungsberatung der IV-Stelle hielt hierzu am 20. September 2016 fest, sie habe den Versicherten zwar als sehr motiviert wahrgenommen; gleichzeitig sei der Eindruck entstanden, der Versicherte wäre überfordert mit dem ersten Arbeitsmarkt beziehungsweise vermöchte dem Leistungsdruck nicht Stand zu halten und mit den Abläufen nicht mitzuhalten (Urk. 7/112/2). Gemäss den Angaben des F.___ vom 15. November 2016, wo der Versicherte seit dem 2. August 2016 mit einem Pensum von 50 % tätig war, betrug die Leistungs fähigkeit des Versicherten 50 % und in der freien Wirtschaft wurde sie auf 10 % geschätzt. Die Frage, ob Integrationsmassnahmen der Invalidenversicherung die Eingliederung in den ersten Arbeitsmarkt unterstützen könnten, wurde verneint (Urk. 7/115/3). Die behandelnden Ärzte des C.___ berichte ten von Einschränkungen in Bezug auf Antrieb, Auffassungsfähigkeit, Selbstän digkeit und Arbeitstempo sowie von Defiziten im Bereich Aufmerksamkeit und Konzentration (Urk. 7/76/3; vgl. auch Urk. 3/7 S. 3). 4.5</w:t>
      </w:r>
    </w:p>
    <w:p>
      <w:r>
        <w:t>Angesichts dieser Umstände kann für die Beurteilung der gesundheitsbedingten Einschränkungen der Arbeitsfähigkeit nicht abschliessend auf die Beurteilung von Dr. E.___ vom 17. Dezember 2015 abgestellt werden. Das Gutachten von Dr. E.___ bedarf zumindest einer Ergänzung.</w:t>
      </w:r>
    </w:p>
    <w:p>
      <w:r>
        <w:t>Die Beschwerdegegnerin ging aufgrund des von Dr. E.___ diagnostizierten Zustands nach mittelgradiger bis schwerer depressiver Episode, gegenwärtig remittiert (ICD-10 F 32.4), von der fehlenden Erheblichkeit des psychischen Lei dens aus. Insoweit kann ihr nicht gefolgt werden. Vielmehr muss ein strukturier tes Beweisverfahren durchgeführt werden (vgl. E. 1.2.2).</w:t>
      </w:r>
    </w:p>
    <w:p>
      <w:r>
        <w:t>Auch insoweit ist das Gutachten von Dr. E.___ zumindest zu ergänzen (vgl. Urk. 7/84/10).</w:t>
      </w:r>
    </w:p>
    <w:p>
      <w:r>
        <w:t>In somatischer Hinsicht ist nach der bisherigen Aktenlage kein sich zusätzlich auswirkender objektivierbarer Gesundheitsschaden ausgewiesen.</w:t>
      </w:r>
    </w:p>
    <w:p>
      <w:r>
        <w:t>Damit ist offen, ob die IV-Stelle in der Verfügung vom 1. Juni 2017 zu Recht von der Wiedererlangung der vollständigen Arbeits- und Erwerbsfähigkeit ausgegan gen ist. 5. 5.1</w:t>
      </w:r>
    </w:p>
    <w:p>
      <w:r>
        <w:t>Der Versicherte, der am 5. Oktober 1961 geboren ist, war im Zeitpunkt der Ren tenaufhebung Ende Juli 2017 bereits 55 Jahre alt. Damit war grundsätzlich vor einer Rentenaufhebung – deren Rechtmässigkeit offen ist - von der Notwendig keit befähigender beruflicher Massnahmen auszugehen. 5.2</w:t>
      </w:r>
    </w:p>
    <w:p>
      <w:r>
        <w:t>5.2.1</w:t>
      </w:r>
    </w:p>
    <w:p>
      <w:r>
        <w:t>Die Beschwerdegegnerin ging davon aus, der Versicherte sei seit jeher teilarbeits fähig gewesen. Seit der Rentenzusprechung sei es ihm möglich und auch zumut bar gewesen, eine (Teil-)Erwerbstätigkeit im ersten Arbeitsmarkt zu suchen (Urk. 2 S. 2).</w:t>
      </w:r>
    </w:p>
    <w:p>
      <w:r>
        <w:t>Die Rentenzusprechung erfolgte gestützt auf die Beurteilungen der Ärzte des C.___ vom 8. Januar 2013 (Urk. 7/45) und von RAD-Ärztin Dr. G.___ vom 19. Juli 2013 (Urk. 7/56/3). Bereits damals wiesen die Ärzte des C.___ darauf hin, dass die Integration an einen behinde rungsangepassten Arbeitsplatz (nur) mit umfassender Unterstützung gelingen und dass mit adäquater beruflicher Rehabilitation eine Steigerung des Pensums erreicht werden könne. Sie empfahlen eine Massnahme zur genauen Erprobung und Einschätzung von Leistungsfähigkeit und Belastbarkeit. Danach sollten Arbeitsfähigkeit und weiteres Vorgehen erneut beurteilt werden (Urk. 7/45/4-6). Dr. E.___ beanstandete in seinem Gutachten vom 17. Dezember 2015 denn auch, dass die berufliche Eingliederung nicht bereits 2012 in die Wege geleitet worden war. Der Versicherte benötige vorerst berufliche Massnahmen im Sinne eines Arbeitstrainings (Urk. 7/84/9).</w:t>
      </w:r>
    </w:p>
    <w:p>
      <w:r>
        <w:t>Wie sich aus diesen Berichten ergibt, war der Versicherte bereits im Zeitpunkt der Rentenzusprechung im Juli/August 2014 aus medizinischen Gründen für die Umsetzung der theoretischen Arbeitsfähigkeit von 50 % im ausgeglichenen Arbeitsmarkt auf berufliche Massnahmen angewiesen. Berufliche Massnahmen wären – neben der Fortführung der medizinischen Behandlung - gemäss Beurtei lung der Ärzte des C.___ auch nötig gewesen, um eine Stei gerung der Arbeitsfähigkeit zu erreichen. Unter diesen Umständen hätte die IV-Stelle bereits damals von sich aus Eingliederungsmassnahmen prüfen und durch führen müssen.</w:t>
      </w:r>
    </w:p>
    <w:p>
      <w:r>
        <w:t>Der notwendige Eingliederungswille war beim Versicherten vor handen: Neben der Tätigkeit für die D.___ unterzog er sich der empfohlenen antidepressiven Behandlung und der begleitenden psychotherapeu tischen Gespräche.</w:t>
      </w:r>
    </w:p>
    <w:p>
      <w:r>
        <w:t>Dass der Versicherte nicht selbst auf die Gewährung beruflicher Massnahmen gedrängt hat oder hat drängen lassen, kann ihm nicht zur Last gelegt werden. In den rentenzusprechenden Verfügungen vom Juli und August 2014 wurde einzig festgehalten, dass dem Versicherten eine leichte bis mittelschwere Tätigkeit zu 50 % einer Vollzeitbeschäftigung zumutbar sei (womit ein Einkommen von Fr. 26'676.- erzielt werden könnte; Urk. 7/64/6-7). Aus der Verfügung erschloss sich somit nicht ohne Weiteres, dass die mit einem Pensum von 50 % ausgeübte Tätigkeit bei der D.___ dem gebotenen Anforderungsprofil nicht entsprach. Selbst zu der von ihm ausgeübten Tätigkeit im zweiten Arbeitsmarkt, welche ihm zur nötigen Tagesstruktur verhalf, kam der Versicherte ferner (nur) dank der Hilfe der ihn begleitenden Personen; auch der Wechsel der Tätigkeit und des Arbeitgebers erfolgte mit Unterstützung (vgl. Urk. 7/50/2-3, 7/112/5). Da dem Versicherten die Selbsteingliederung somit gerade wegen seiner gesundheitlichen Einschränkungen nicht zumutbar war, ist die berufliche Integration in den aus geglichenen Arbeitsmarkt nach Juli/August 2014 nicht aus IV-fremden Gründen unterblieben (anders: Urteile des Bundesgerichts 9C_191/2017 vom 15. Februar 2018 E. 8.2.2 und 9C_752/2013 vom 27. Juni 2014 E. 4.3.2). 5.2.2</w:t>
      </w:r>
    </w:p>
    <w:p>
      <w:r>
        <w:t>Die Beschwerdegegnerin machte sodann zu Recht nicht geltend, es habe dem Versicherten im Jahr 2016 an der subjektiven Eingliederungsfähigkeit gefehlt (vgl. Urteil des Bundesgerichts 9C_317/2017 vom 19. Juni 2017 E. 3). Die am 16. März 2016 zugesprochene Beratung und Begleitung (vgl. Urk. 7/87) wurde zwar eingestellt, weil der Versicherte sich zum damaligen Zeitpunkt noch nicht bereit für den ersten Arbeitsmarkt fühlte und die soeben angetretene Stelle beim F.___ nicht aufgeben wollte (Urk. 7/112/2). Der Versicherte habe jedoch eine Tätigkeit im ersten Arbeitsmarkt als langfristiges Ziel bezeichnet (Urk. 7/112/2). Die Ansicht des Beschwerdeführers, er sei noch nicht bereit für den ersten Arbeitsmarkt – ob dies objektiverweise zutrifft, wird noch zu beurteilen sein -, ist jedenfalls nicht Ausdruck fehlender Eingliederungsbereitschaft, sondern der gegebenen invaliditätsbedingten Einschränkungen, wie etwa der erschwerten Umstellungsfähigkeit und der von Dr. E.___ beschriebenen ängstlich-abhängi gen Persönlichkeitszüge (vgl. Urk. 3/7 S. 3, Urk. 7/84/8). 5.2.3</w:t>
      </w:r>
    </w:p>
    <w:p>
      <w:r>
        <w:t>Zusammengefasst ist nicht davon auszugehen, dass dem Versicherten die Selbst eingliederung zumutbar war. Da keine befähigenden beruflichen Massnahmen durchgeführt worden sind, war die Rentenaufhebung nicht rechtens. Die ange fochtene Verfügung ist deshalb in Gutheissung der Beschwerde aufzuheben.</w:t>
      </w:r>
    </w:p>
    <w:p>
      <w:r>
        <w:t>Im Rahmen des nach wie vor offenen Revisionsverfahrens wird die IV-Stelle vor erst die ärztlichen Unterlagen zu vervollständigen (vgl. E. 4) und den Rentenan spruch im Grundsatz zu prüfen haben. Im Anschluss daran wird sie gegebenen falls die sich als notwendig erweisenden Eingliederungsmassnahmen an die Hand zu nehmen haben (vgl. Urteil des Bundesgerichts 9C_68/2015 vom 24. April 2015 E. 5.2).</w:t>
      </w:r>
    </w:p>
    <w:p>
      <w:r>
        <w:t>Das Gesuch um Wiederherstellung der aufschiebenden Wirkung erweist sich bei diesem Ausgang des Verfahrens als gegenstandslos. 6.</w:t>
      </w:r>
    </w:p>
    <w:p>
      <w:r>
        <w:rPr>
          <w:b/>
        </w:rPr>
        <w:t>E. 6</w:t>
      </w:r>
    </w:p>
    <w:p>
      <w:r>
        <w:t>ATSG) gewesen sind; und c.</w:t>
      </w:r>
    </w:p>
    <w:p>
      <w:r>
        <w:t>nach Ablauf dieses Jahres zu mindestens 40 % invalid ( Art.</w:t>
      </w:r>
    </w:p>
    <w:p>
      <w:r>
        <w:rPr>
          <w:b/>
        </w:rPr>
        <w:t>E. 6.1</w:t>
      </w:r>
    </w:p>
    <w:p>
      <w:r>
        <w:t>Das Beschwerdeverfahren vor dem kantonalen Ver sicherungsgericht ist bei Strei tigkeiten um die Bewilligung oder die Verweigerung von Versicherungsleistun gen kostenpflichtig ( Art. 69 Abs. 1 bis IVG). Die Kosten sind auf Fr. 700.- festzu setzen und der unterliegenden Beschwerdegegnerin aufzuerlegen.</w:t>
      </w:r>
    </w:p>
    <w:p>
      <w:r>
        <w:t>Damit erweist sich das Gesuch des Beschwerdeführers auf unentgeltliche Prozess führung als gegenstandslos.</w:t>
      </w:r>
    </w:p>
    <w:p>
      <w:r>
        <w:rPr>
          <w:b/>
        </w:rPr>
        <w:t>E. 6.2</w:t>
      </w:r>
    </w:p>
    <w:p>
      <w:r>
        <w:t>Dem Beschwerdeführer respektive seiner Rechtsvertretung ist keine Prozessent schädigung zuzusprechen, da die Vertretung durch eine Institution der öffentli chen Sozialhilfe erfolgt (BGE 126 V 11 E. 5, Urteil des Bundesgerichts 9C_30/2014 vom 6. Mai 2014, E. 3.2) . Das Gericht beschliesst:</w:t>
      </w:r>
    </w:p>
    <w:p>
      <w:r>
        <w:t>Das</w:t>
      </w:r>
    </w:p>
    <w:p>
      <w:r>
        <w:t>Gesuch um Wiederherstellung der aufschiebenden Wirkung wird als gegens tandslos geworden abgeschrieben, und erkennt sodann: 1.</w:t>
      </w:r>
    </w:p>
    <w:p>
      <w:r>
        <w:t>In Gutheissung der Beschwerde wird die Verfügung der Sozialversicherungsanstalt des Kantons Zürich, IV-Stelle, vom 1. Juni 2017 aufgehoben.</w:t>
      </w:r>
    </w:p>
    <w:p>
      <w:r>
        <w:t>Die Sache wird nach Eintritt der Rechtskraft dieses Entscheids an die Sozialversiche rungsanstalt des Kantons Zürich, IV-Stelle, überwiesen, damit sie im Sinne der Erwä gungen verfahre. 2.</w:t>
      </w:r>
    </w:p>
    <w:p>
      <w:r>
        <w:t>Die Gerichtskosten von Fr. 700 .-- werden der Beschwerdegegnerin auferlegt.</w:t>
      </w:r>
    </w:p>
    <w:p>
      <w:r>
        <w:t>Rechnung und Einzahlungsschein werden der Kostenpflichtigen nach Eintritt der Rechtskraft zugestellt. 3.</w:t>
      </w:r>
    </w:p>
    <w:p>
      <w:r>
        <w:t>Es wird keine Prozessentschädigung zugesprochen. 4.</w:t>
      </w:r>
    </w:p>
    <w:p>
      <w:r>
        <w:t>Zustellung gegen Empfangsschein an: - Mandatszentrum Erwachsenenschutz Stadt Dietikon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GrünigTanner Imfeld</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