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IV.2017.00659 vom 28. November 2018</w:t>
      </w:r>
    </w:p>
    <w:p>
      <w:r>
        <w:t>ZH Sozialversicherungsgericht, 2018-11-28, DE</w:t>
      </w:r>
    </w:p>
    <w:p>
      <w:r>
        <w:rPr>
          <w:b/>
        </w:rPr>
        <w:t xml:space="preserve">Quelle: </w:t>
      </w:r>
      <w:r>
        <w:t>https://mcp.opencaselaw.ch/entscheid/zh_sozialversicherungsgericht_IV.2017.00659</w:t>
      </w:r>
    </w:p>
    <w:p>
      <w:r>
        <w:t>FR: ZH_SOZIALVERSICHERUNGSGERICHT IV.2017.00659 du 28 novembre 2018</w:t>
      </w:r>
    </w:p>
    <w:p>
      <w:r>
        <w:t>IT: ZH_SOZIALVERSICHERUNGSGERICHT IV.2017.00659 del 28 novembre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1961 geborene X.___</w:t>
      </w:r>
    </w:p>
    <w:p>
      <w:r>
        <w:t>ist von Geburt an hochgradig schwerhörig ( Urk. 6/76/3, Urk. 6/87/1) und bezog seit seiner Kindheit von der Eidgenössischen Invaliden versicherung Leistungen für medizinische Massnahmen und Sonder schulung en (Urk. 6/6, Urk. 6/28-29, Urk. 6/43). Er absolvierte die dreijährige Lehre zum Plattenleger u nd war auf diesem Beruf ,</w:t>
      </w:r>
    </w:p>
    <w:p>
      <w:r>
        <w:t>zuletzt bis Anfang 1996 bei Y.___ und ab Anfang März 1996 für wenige Tage bei der Z.___ , als Plattenleger tätig (Urk. 6/52, Urk. 6/ 71/5 , Urk. 6/74/3, Urk. 6/134 , Urk. 6/144/8 ). Wegen Kniebeschwerden musste er diesen Beruf auf geben (Urk. 6/ 87 , Urk. 6/127/2 ). Die Suva übernahm die gesetzlichen Leistungen wegen Berufskrankheit ( Urk. 6/127/3, Urk. 6/ 148 ) und sprach ihm mit Verfügung vom 13. August 1999 eine Invalidenrente aufgrund einer Erwerbs ein busse von 40 %</w:t>
      </w:r>
    </w:p>
    <w:p>
      <w:r>
        <w:t>zu ( Urk. 6/190/2-4 ).</w:t>
      </w:r>
    </w:p>
    <w:p>
      <w:r>
        <w:t>Die Sozialversicherungsanstalt des Kantons A.___ , IV-Stelle (nachfolgend: IV-Stelle A.___ ), sprach dem Ver sicherten mit Verfügungen vom</w:t>
      </w:r>
    </w:p>
    <w:p>
      <w:r>
        <w:rPr>
          <w:b/>
        </w:rPr>
        <w:t>E. 2</w:t>
      </w:r>
    </w:p>
    <w:p>
      <w:r>
        <w:t>3. Juli 1999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