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IV.2017.00586 vom 16. Januar 2019</w:t>
      </w:r>
    </w:p>
    <w:p>
      <w:r>
        <w:t>ZH Sozialversicherungsgericht, 2019-01-16, DE</w:t>
      </w:r>
    </w:p>
    <w:p>
      <w:r>
        <w:rPr>
          <w:b/>
        </w:rPr>
        <w:t xml:space="preserve">Quelle: </w:t>
      </w:r>
      <w:r>
        <w:t>https://mcp.opencaselaw.ch/entscheid/zh_sozialversicherungsgericht_IV.2017.00586</w:t>
      </w:r>
    </w:p>
    <w:p>
      <w:r>
        <w:t>FR: ZH_SOZIALVERSICHERUNGSGERICHT IV.2017.00586 du 16 janvier 2019</w:t>
      </w:r>
    </w:p>
    <w:p>
      <w:r>
        <w:t>IT: ZH_SOZIALVERSICHERUNGSGERICHT IV.2017.00586 del 16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w:t>
      </w:r>
    </w:p>
    <w:p>
      <w:r>
        <w:rPr>
          <w:b/>
        </w:rPr>
        <w:t>E. 1.2</w:t>
      </w:r>
    </w:p>
    <w:p>
      <w:r>
        <w:t>Für die Beurteilung der Arbeitsfähigkeit bei Vorliegen einer anhaltenden somato formen Schmerzstörung oder eines damit vergleichbaren psychosomatischen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 s druck</w:t>
      </w:r>
    </w:p>
    <w:p>
      <w:r>
        <w:t>Diese Standardindikatoren erlauben - unter Berücksichtigung leistungshin dern der äusserer Belastungsfaktoren einerseits und Kompensationspotenzialen (Resso urcen) anderseits - das tatsächlich erreichbare Leistungsvermögen einzuschätzen (BGE 141 V 281 E. 3.4-3.6 und E. 4.1; Urteil des Bundesgerichts 9C_534/2015 vom 1. März 2016 E. 2.2.1). In ähnlicher Weise zu berücksichtigen ist das Verhalten der versicherten Person im Rahmen der beruflichen (Selbst-) Eingliederung. Inkonsistentes Verhalten ist auch hier ein Indiz dafür, die geltend gemachte Einschränkung sei anders be gründet als durch eine versicherte Gesundheitsbeeinträchtigung (BGE 141 V 281 E. 4.4.2; vgl. Urteil des Bundesgerichts 9C_296/2016 vom 29. Juni 2016 E. 4.1.2).</w:t>
      </w:r>
    </w:p>
    <w:p>
      <w:r>
        <w:rPr>
          <w:b/>
        </w:rPr>
        <w:t>E. 1.3</w:t>
      </w:r>
    </w:p>
    <w:p>
      <w:r>
        <w:t>Bei Versicherten, die nur zum Teil erwerbstätig sind oder die unentgeltlich im Betrieb des Ehegatten oder der Ehegattin mitarbeiten, wird für diesen Teil die Inva lidität nach Art. 16 ATSG festgelegt. Waren sie daneben auch im Aufga ben bereich tätig, so wird die Invalidität für diese Tätigkeit nach Art. 28a Abs. 2 des Bundesgesetzes über die Invalidenversicherung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in der seit dem 1. Januar 2018 geltenden Fassung und Übergangsbestimmung zur Änderung der IVV vom 1. Dezember 2017, in Kraft seit 1. Januar 2018) wird zu nächst der Anteil der Erwerbstätigkeit und derjenige der Tätigkeit im Aufga ben bereich (vgl. Art. 27 IVV) ermittelt. Die Invalidität bestimmt sich in der Folge da durch, dass im Erwerbsbereich ein Einkommens- und im Aufgabenbereich ein Be tätigungsvergleich vorgenommen wird, wobei im Erwerbsbereich praxisgemäss berücksichtigt wird, was die versicherte Person im Gesundheitsfall aus ihrer Teil er werbstätigkeit erzielen würde. Die Gesamtinvalidität ergibt sich aus der Addie rung der in beiden Bereichen ermittelten und gewichteten Teilinvaliditäten (BGE 131 V 51 E. 5.5.1, 130 V 393 E. 3.3, 125 V 146 E. 2b und 5c).</w:t>
      </w:r>
    </w:p>
    <w:p>
      <w:r>
        <w:rPr>
          <w:b/>
        </w:rPr>
        <w:t>E. 1.4</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 und es werde empfohlen, auf die Beurteilungen des Gutachtens voll umfänglich abzustellen (S. 7 unten).</w:t>
      </w:r>
    </w:p>
    <w:p>
      <w:r>
        <w:t>Seitens des Rechtsdienstes wurde in einer Stellungnahme vom 1. / 3. November 2016 ( Urk. 6/88) unter anderem ausgeführt, es liege kein Gesundheitsschaden vor, der therapeutisch nicht mehr angehbar wäre, und die psychischen Restbe schwerden erwiesen sich im Rahmen der Zumutbarkeitsprüfung gemäss Art. 7 Abs. 2 ATSG als nicht invalidisierend (S. 3 Mitte). 5.</w:t>
      </w:r>
    </w:p>
    <w:p>
      <w:r>
        <w:rPr>
          <w:b/>
        </w:rPr>
        <w:t>E. 2</w:t>
      </w:r>
    </w:p>
    <w:p>
      <w:r>
        <w:t>9. Juni 2017 ( Urk.</w:t>
      </w:r>
    </w:p>
    <w:p>
      <w:r>
        <w:rPr>
          <w:b/>
        </w:rPr>
        <w:t>E. 2.1</w:t>
      </w:r>
    </w:p>
    <w:p>
      <w:r>
        <w:t>Die Beschwerdegegnerin ging in der angefochtenen Verfügung ( Urk. 2) gestützt auf die medizinischen Abklärungen, insbesondere das psychiatrische Gutachten vom 2 8. Juli 2016 ( Urk. 6/81), davon aus, dass sich der Gesundheitszustand der Beschwerdeführerin seit der Rentenzusprache verbessert habe. Obwohl die Behand lungsmöglichkeiten nicht ausgeschöpft worden seien, habe sich der psychische Befund deutlich verbessert und die psychischen Einschränkungen hätten sich erheblich reduziert. Die depressive Störung hätte unter einer Intensivierung der Behandlung inzwischen längst weiter gebessert werden können, da noch keine Chronifizierung eingetreten sei. Unter einer adäquaten Behandlung sei eine voll ständige Genesung zu erwarten. Aus medizinischer Sicht könne durch eine Opti mierung der derzeitigen integrativen psychiatrisch-psychotherapeutischen Be hand lung eine weitere Besserung der Arbeitsfähigkeit erreicht werden (S. 2 oben). Es liege somit kein Gesundheitsschaden vor, der therapeutisch nicht mehr angeh bar wäre. Die psychischen Restbeschwerden würden sich im Rahmen der Zumut barkeitsprüfung gemäss Art.</w:t>
      </w:r>
    </w:p>
    <w:p>
      <w:r>
        <w:rPr>
          <w:b/>
        </w:rPr>
        <w:t>E. 2.2</w:t>
      </w:r>
    </w:p>
    <w:p>
      <w:r>
        <w:t>Demgegenüber stellte sich die Beschwerdeführerin im Wesentlichen auf den Standpunkt ( Urk. 1), auf das von der Beschwerdegegnerin eingeholte psychia tri sche Gutachten könne aus näher dargelegten Gründen (S. 8 ff. Ziff. 30 ff.) nicht abgestellt werden (S. 10 Ziff. 43). Di e Beschwerdegegnerin könne nicht mit dem notwendigen Beweismass belegen, dass es zu einer rentenrelevanten Veränderung des Sachverhalts gekommen sei, weshalb ihr die ihr zustehende Rente weiter aus zurichten sei (S. 11 Ziff. 50) .</w:t>
      </w:r>
    </w:p>
    <w:p>
      <w:r>
        <w:rPr>
          <w:b/>
        </w:rPr>
        <w:t>E. 2.3</w:t>
      </w:r>
    </w:p>
    <w:p>
      <w:r>
        <w:t>Strittig und zu prüfen ist, ob die Beschwerdegegnerin zu Recht von einem ver besserten Gesundheitszustand ausging und die bisherige ganze Rente einstellte. 3. 3.1</w:t>
      </w:r>
    </w:p>
    <w:p>
      <w:r>
        <w:t>Bei der ursprünglichen Zusprache einer ganzen Rente mit Verfügung vom 4. Juni 2013 (Urk. 6/55/2-11) lagen im Wesentlichen die folgenden medizinischen Beur teilungen vor: 3.2</w:t>
      </w:r>
    </w:p>
    <w:p>
      <w:r>
        <w:t>Dr. Y.___ , Facharzt für Allgemeine Innere Medizin und für Klinische Pharmakologie und Toxikologie, Dr. Z.___ , Fachärztin für Allge meine Innere Medizin, Dr. A.___ , Facharzt für Rheumatologie, sowie Dr.</w:t>
      </w:r>
    </w:p>
    <w:p>
      <w:r>
        <w:t>B.___ , Facharzt für Psychiatrie und Psychotherapie, nannten im interdisziplinären Gutachten der MEDAS C.___ vom 1 4. Februar 2012 ( Urk. 6/35) folgende Diagnosen mit Auswirkung auf die Arbeitsfähigkeit (S.</w:t>
      </w:r>
    </w:p>
    <w:p>
      <w:r>
        <w:t>17 unten): - d epressive Störung, aktuell mittelgradigen Ausmasses (ICD-10 F32.1), min de stens bestehend seit 3-5 Jahren - Panikstörung mit Agoraphobie (ICD-10 F40.01), sich entwickelnd seit 2001 - s omatoforme Schmerzstörung (ICD-10</w:t>
      </w:r>
    </w:p>
    <w:p>
      <w:r>
        <w:t>F45.4), mindestens bestehend seit 3-5 Jahren, rheumatologisch imponierend als chron isches Ganzkörper schmerzsyndrom - Benzodiazepin-Missbrauch (ICD-10 F10.1), zunehm end in den l etzten 1 - 2 Jahren</w:t>
      </w:r>
    </w:p>
    <w:p>
      <w:r>
        <w:t>Dazu führten die Gutachter aus, im Vordergrund seien für die Beschwerdeführerin ihr generalisiertes Ganzkörperschmerzsyndrom, ihre Angstzustände und die de pres sive traurige Grundstimmung gestanden (S. 19 unten).</w:t>
      </w:r>
    </w:p>
    <w:p>
      <w:r>
        <w:t>Anlässlich der rheumatologischen Begutachtu n g hätte sich ein über 10 Jahre bestehendes Körperschmerzproblem gezeigt, das übereinstimmend mit der vorlie genden Aktenlage aus rheumatologischer Sicht nich t einem spezifischen syste misch - rheumatologischen Grundleiden zugeordnet werden könne. Bei der Erhe bung der Schmerzcharakteristika habe die Beschwerdeführerin von sich aus deut lich weitere nicht zu zu ord nende Begleitstörungen ergänzt, wobei wiederholt Angst empfindungen bestätigt worden seien (S. 19 unten) . Die zusätzlichen radio logischen Bildgebungen der Hände und der Halswirbelsäule seien unauffällig ausgefallen, speziell hätten entzündliche oder metabolische Skelettbefunde aus ge schlossen werden können. Insgesamt dürfe zumindest mittragend (und mittler weile im Chronifizierungsprozess der Schmerzen doch als beachtlicher Co-Faktor) eine überwiegend, auch willkürlich geprägte, muskuläre Dysbalance festgehalten werden. Diese erkläre allerdings das eindrücklich und ausgedehnt erlebte Körper schmerzproblem nicht. In der rheumatologischen Expertise hätten keine konkre ten Tenderpoints eingegrenzt werden können. Somit sei bewusst auf das «Etikett» einer « Fibromyalgiesymptomatik » verzichtet worden. Es hätten sich auch keine direkten oder indirekten Hinweise für eine radikuläre Störung oder eine zervikale Myelopathie finden lassen (S. 20 oben).</w:t>
      </w:r>
    </w:p>
    <w:p>
      <w:r>
        <w:t>Aus rein rheumatologischer Sicht, bezogen auf den Bewegungsapparat, sei die Beschwerdeführerin für die zuletzt ausgeübten Tätigkeiten (Arbeiten in einer Wäscherei, Angestellte in einer Grossbäckerei, Arbeiten als Reinigungskraft, Arbei ten in einer Textilreinigungsfirma mit Bügelarbeit) voll arbeitsfähig. Es bestünden keine Einschränkungen des zeitlichen Pensums und auch eine Ein schränkung der Leistungsfähigkeit könne aus rheumatologischer Sicht nicht be grün det zugestanden werden. Auch für eine geeignete Verweistätigkeit sei die Beschwerdeführerin ebenfalls voll arbeitsfähig (S. 20 Mitte).</w:t>
      </w:r>
    </w:p>
    <w:p>
      <w:r>
        <w:t>In psychiatrischer Sicht führten die Gutachter aus, seit Oktober 2010 arbeite die Versicherte nicht mehr. Medizinische Angebote würden in Anspruch genommen, insbesondere im Sinne ambulanter psychiatrischer Be handlung sowie Pharmako therapie. Andererseits sei diese Behandlung als erfolglos zu bezeichnen und von der Prognose her wenig erfolgversprechend. Die Teilnahme an rehabilitativen Mass nahmen werde verweigert, es würden somit die Chronifizierung und der Ausprägungsgrad der psychosozialen Restriktion und Desintegration wachsen (S.</w:t>
      </w:r>
    </w:p>
    <w:p>
      <w:r>
        <w:t>20 unten) . Erforderlich wäre ein mehrmonatiger stationärer psychiatrischer Aufenthalt mit einem Übergang in ein tagesklinisches Setting und einer Reinte gration der Versicherten aus dieser Situation dann heraus. Gegenwärtig entwick le sich der Casus jedoch in die andere Richtung, nämlich in die einer Chronifizierung bei mangelnder Veränderungsmotivation, krankheitsaufrechterhaltendem Ver hal ten durch die Familie sowie Rente nantragsstellung. Insofern liege zwar vorder gründig eine Compliance vor, eine grundsätzliche Veränderung der Situation werde jedoch nicht angestrebt. Es sei mehr als zweifelhaft, ob dies wirklich krank heitsbedingt sei , wahrscheinlich sei eine willentliche Abwertung des psychia trischen Systems und Hilfssystems. Von einer spezifischen Krankenhausphobie, die eine freie Willensentwicklung nicht mehr zulassen würde, könne jedoch nicht ausgeg angen werden. Insofern erscheine es der Versicherten zumutbar, im Sinne der Schadenminderungspflicht und der Mitarbeit am Rehabilitationsprozess, sich in stationäre Behandlung zu begeben (S. 21 oben). Es müsse davon ausgegangen werden, dass die Symptome, insbesondere die der depressiven Störung, willent lic h nicht übe r windbar seien , wohl aber gut behandelbar, und dass die Einwil li gung in eine Behandlung zumutbar sei . Dies könne jedoch nicht eine ambulante Be handlung sein, weil diese seit einem Jahr keinen Erfolg bringe . Stattdessen werde das Geschehen eher schlimmer, die Versicherte rutsche noch in eine Benzo dia zepin-Abhängigkeit hinein, dies zumindest auf lange Sicht (S. 21 Mitte) .</w:t>
      </w:r>
    </w:p>
    <w:p>
      <w:r>
        <w:t>Die Versicherte sei multipel gestört im Bereich der Emotionalit ä t und i m Bereich des Antriebs und zeige ein hohes Mass an Somatisierung. Es komme zu zwischen menschlichen Problemen, sogar nach dem Ausschluss von Freunden und Kolle gen, so auch im Bereich der Familie, zunächst mit den Eltern, nun aber auch mit den Geschwistern und letztlich mit dem Ehemann. Die Funktionalität der Ver sicherten sei stark eingeschränkt, dies betreffe die Planung und Strukturierung von Aufgaben, die Durchhaltefähigkeit, die Selbstbehauptungs-</w:t>
      </w:r>
    </w:p>
    <w:p>
      <w:r>
        <w:t>und Durch set zungs fähigkeit, die Kontaktfäh igkeit zu Dritten, die Gruppenfä higkeit bis hin zu familiären und intimen Sitzungen (S. 21) . Zusammenfassend sei gegenwärtig von einer 100%igen Arbeitsunfähigkeit auszugehen (S. 21 unten) . Es</w:t>
      </w:r>
    </w:p>
    <w:p>
      <w:r>
        <w:t>seien jedoch zahlreiche krankheitsaufrechterhaltende Faktoren zu beobachten, etwa die Ver w ei gerung eines stationären Settings oder die Ausschöpfung weiterer Massnah men (Tagesklin ik). Stattdessen fixiere sich die Beschwerdeführerin auf ihre Schmer zen, wolle ihr Bett nich t mehr verlassen, verschlechtere ihren Gesund heits zustand durch Dekonditionierung , Medikamentenabhängigkeit und weiteres. Unter Inanspruchnahme der vorhandenen therapeutischen Massnahmen sollte eine Arbeitsfä higkeit von mindestens 50 % wieder angestrebt werden, langfristig gebe es keine rationalen Gründe, warum nicht eine weitgehend vollständige Arbeitsfähigkeit w ieder angestrebt werden sollte (S. 2 1 f. ). 3.3</w:t>
      </w:r>
    </w:p>
    <w:p>
      <w:r>
        <w:t>Dr. D.___ , Facharzt für Anästhesiologie, Regionaler Ärztlicher Dienst ( RAD ) , führte in der Stellungnahme vom 5. März 2012 ( Urk. 6/47 S. 4 f.) aus, der Bericht der MEDAS C.___ sei umfassend, beruhe auf allseitigen Untersu chungen, berücksichtige die geklagten Beschwerden und die Vorakten , die Beur teilung der medizinischen Zusammenhänge sei einleuchtend und die medizini schen Schlussfolgerungen seien begründet, so dass darauf abgestellt werden könne. In bisheriger und angepasster Tätigkeit bestehe seit dem 3 1. August 2010 keine Arbeitsfähigkeit mehr. Als Schadenminderungspflicht sei ein mehrmona tiger stationärer psychiatrischer Klinikaufenthalt aufzuerlegen, gefolgt von einer tagesklinischen Weiterbehandlung. Darunter sei eine Arbeitsfähigkeit in bishe riger und angepasster Tätigkeit von mindestens 50 % zu erwarten. 4. 4.1</w:t>
      </w:r>
    </w:p>
    <w:p>
      <w:r>
        <w:t>Dr. E.___ , Facharzt für Allgemeine Innere Medizin, führte im Bericht vom 5. Mai 2014 ( Urk. 6/59/5) aus, der Zustand der Beschwerdeführerin habe sich nicht verbessert, leider eher verschlechtert. Es bestehe weiterhin eine somato forme Schmerzstörung mit diffusen Kopf-, Nacken- und Rückenschmerzen, Magen- und Bauchschmerzen, Schwindel und unklaren neurologischen Sympto men. Die Krankheit sei sicher hauptsächlich psychisch bedingt mit diesen psy chosomatischen Symptomen, Panikstörung und sozialer Phobie. Die Beschwerde führerin schliesse sich sozial ab. Sie sei weiterhin beim Psychiater Dr. F.___ in Behandlung. Sie sei wirklich glaubhaft zu 100 % arbeitsunfähig. Leider sei die Prognose sehr schlecht, eine Änderung sei nicht zu erhoffen. 4. 2</w:t>
      </w:r>
    </w:p>
    <w:p>
      <w:r>
        <w:t>Dr.</w:t>
      </w:r>
    </w:p>
    <w:p>
      <w:r>
        <w:t>F.___ , Facharzt für Psychiatrie und Psychotherapie, führte im Bericht vom 1 9. Juni 2014 ( Urk. 6/60/5-10) aus, er behandle die Be schwer de führerin seit dem 4. Januar 2011 bis auf weiteres ( Ziff. 1.2) im Rahmen von 14-täg lichen Konsultationen und pharmakologisch ( Ziff. 1.5),</w:t>
      </w:r>
    </w:p>
    <w:p>
      <w:r>
        <w:t>und nannte fol gende Diagnosen mit Auswirkung auf die Arbeitsfähigkeit ( Ziff. 1.1): - mittelgradige depressive Episode (ICD-10 F32.1) - g eneralisierte Angststörung (ICD-10 F41.1) - anhaltende somatoforme Schmerzstörung (ICD-10 F45.4) - kombinierte Persönlichkeitsstörung (selbstunsicher, emotional-instabil; ICD-10 F61.0)</w:t>
      </w:r>
    </w:p>
    <w:p>
      <w:r>
        <w:t>Der Gesundheitszustand der Beschwerdeführerin sei seit dem letzten Bericht vom Juni 2011 im Wesentlichen unverändert. Sie schildere bei jeder Konsultation diverse und wechselnde körperliche Beschwerden, wobei diese vermutlich zum grösseren Teil psychosomatisch bedingt seien. Weiter würden Ängste bestehen, an einer schweren somatischen Krankheit leiden zu können oder auch daran sterben zu müssen. Es bestehe eine ängstlich-sorgenvoll getönte Grundstimmung. Angst, dass etwas «Schlimmes» auf sie zukommen werde. Zukunftsängste, Ver lust ängste, welche sie überwiegend auf ihre Kinder beziehe. Sie fühle sich ande rerseits durch ihre Kinder überfordert und sei in diesem Konflikt gefangen. Sie könne wegen ihrer multiplen Ängste kaum alleine sein , habe Angst vor fremden Menschen, Angst vor Menschenmengen, A ngst , schlecht behandelt zu werden und dass über s ie fremdbestimmt werden könnte. Sie habe kein Vertrauen zu fremden Menschen. Die Angst sei von diversen Symptomen begleitet, zum Bei spiel Palpitationen , Schwitzen, Mundtrockenheit, Beklemmungsgefühl, abdomi nelle Missempfindungen und innere Anspannung. Schon lautes Reden (z.B. inner halb der Familie) sei ihr zu viel. Sie könne es nicht aushalten, wenn die Kinder untereinander streiten würden. Sie habe jetzt ein Zimmer für sich, wo sie auch alleine schlafe (Tür offen, mit Licht im Zimmer). Sie berichte gelegentlich über produktive Symptome, zum Beispiel unangenehme Geruchsempfindungen ubiquitär («Brandgeruch»), jemanden schreien oder rufen zu hören, das Gefühl, jemand sei hinter ihr oder klopfe ihr auf die Schulter. Sie schildere, die Rollläden in ihrem Zimmer oder manchmal auch in der ganzen Wohnung tagsüber ge schlossen zu haben, wenn die Sonne draussen zu hell scheine (S. 3).</w:t>
      </w:r>
    </w:p>
    <w:p>
      <w:r>
        <w:t>Die sozialen Kontakte der Versicherte würden sich auf ihre Familie und zu ih ren Eltern beschränken. Sie gehe sehr selten alleine aus dem Haus und habe Angst, dass andere Menschen sie beobachten könnten. Auch innerhalb ihrer Familie sei ein Rückzug zu beobachten. Sie fühle sich durch die Belange ihrer Familie sehr schnell überfordert (S. 3 unten). In ihrer Haltung sei die Versicherte sehr passiv und für therapeutische Interventionen zu Aktivitäten nicht zugänglich. Immer wieder sei eine teilstationäre oder stationäre Behandlung thematisiert worden, wodurch die Beschwerdeführerin extrem unter Druck geraten sei. Die letzte statio näre Behandlung in der Rehak lini k</w:t>
      </w:r>
    </w:p>
    <w:p>
      <w:r>
        <w:t>G.___ habe keine signifikante Besserung gebracht. Im Gegenteil hätten sich ihre Ängste weiter verstärkt.</w:t>
      </w:r>
    </w:p>
    <w:p>
      <w:r>
        <w:t>Die Beschwerde führerin sei für eine teilstationäre oder stationäre Behandlung nicht motiviert. Auf N achfrage schildere sie diverse Ä ngste (Angst vor fremden Menschen, starkes Misstrauen auch gegenüber Therapeuten/Therapeutinnen, Angst vor Verlust ihrer Selbstbestimmung, Angst vor Getrenntsein von ihrer Familie). Somit müsse davon ausgegangen werden, dass eine teilstationäre oder stationäre Behandlung keine Besserung erbringen könne. Das Störungsbild sei schwer chronifiziert und verän derungsresistent (S. 4 Mitte).</w:t>
      </w:r>
    </w:p>
    <w:p>
      <w:r>
        <w:t>Die Beschwerdeführerin nehme die 14 - täg lich stattfindenden Konsultationen rege l mässig wahr. Anregungen zu konkreten Veränderungen könn t en von der Be schwer deführerin jedoch kaum umgesetzt werden. Die pharmakologische Behan d lung gestalte sich schwierig, weil die Beschwerdeführerin häufig über uner wünschte Arzneimittelwirkungen klage und daher mehrere Umstellungen stattge funden hätten (S. 5 Ziff. 1.5).</w:t>
      </w:r>
    </w:p>
    <w:p>
      <w:r>
        <w:t>E s bestehe eine dauerhafte 100%ige Arbeitsunfähigkeit seit dem 3 1. August 2010 (S. 5 Ziff. 1.6). Krankheitsbedingt seien der Beschwerdeführerin keine Tätigkeiten auf dem ersten Arbeitsmarkt zumutbar, da sie dem Arbeitsdruck absolut nicht gewachsen wäre und eine Verschlechterung eintreten würde (S. 5 Ziff. 1.7). Unter medizinischen Behandlungsmassnahmen könne nicht mit einer Besserung der Gesundheit gerechnet werden . Eine Besserung der Arbeitsfähigkeit sei äusserst unwahrscheinlich (S. 5 f.</w:t>
      </w:r>
    </w:p>
    <w:p>
      <w:r>
        <w:t>Ziff. 1.8) . 4.3 4.3.1</w:t>
      </w:r>
    </w:p>
    <w:p>
      <w:r>
        <w:t>Dr. H.___ , Facharzt für Psychiatrie und Psychotherapie, erstattete am 2 8. Juli 2016 ein Gutachten im Auftrag der Beschwerdegegnerin ( Urk. 6/81) . Er stützte sich auf die ihm überlassenen Akten (S. 2 ff.), die Angaben der Be schwerdeführerin (S. 8 ff.) und die von ihm am 2 0. Juni 2016 (S. 1 unten) erhobenen Befunde (S. 13 ff.). 4.3.2</w:t>
      </w:r>
    </w:p>
    <w:p>
      <w:r>
        <w:t>Er nannte folgende Diagnose mit Auswirkung auf die Arbeitsfähigkeit (S. 18 Ziff. 6.1): - rezidivierende depressive Störung, gegenwärtig leichte bis mittelgradige depressive Episode (ICD-10 F33.0/F33.1)</w:t>
      </w:r>
    </w:p>
    <w:p>
      <w:r>
        <w:t>Sodann nannte er folgende Diagnosen ohne Auswirkung auf die Arbeitsfähigkeit (S. 18 Ziff. 6.2): - psychische und Verhaltensstörungen durch Sedativa und Hypnotika, Abhängigkeitssyndrom, ständiger Substanzgebrauch (ICD-10 F13.25) - anhaltende somatoforme Schmerzstörung (ICD-10 F45.4) - akzentuierte Persönlichkeitszüge mit emotional-instabilen, passiv-aggressiven und histrionisch -unreifen Anteilen (ICD-10 Z73.1). 4.3.3</w:t>
      </w:r>
    </w:p>
    <w:p>
      <w:r>
        <w:t>Zum psychischen Befund führte der Gutachter unter anderem aus, was folgt (S. 13 Ziff. 4.1): Die Explorandin berichtete vordergründig freundlich, aber eher eingeschränkt kooperativ, insbesondere über verschiedene psychosoziale Probleme und Schwie rig keiten, insbesondere die Belastung mit ihren vier Kindern und bei Tendenzen zu Aggravation über gewisse, behandelbare gesundheitliche Be schwerden. Die Grundstimmung war leicht bedrückt, die emotionale Resonanzfähigkeit war leicht vermindert. Hinweise auf zirkadiane Besonderheiten mit Morgentief und Angabe von Schlafstörungen, bei regelmässigem Schlafen tagsüber. Auch sub jektive Angabe von verschiedenen unspezifischen psychosomatischen Be schwer den und diffusen Schmerzen. Der Antrieb war leicht vermindert, psychomotorisch wirkte die Explorandin zeitweilig etwas angespannt. Die kognitiven Fähigkeiten liegen im Normbereich. Es fanden sich keine Hinweise auf relevante Gedächtnisstörungen oder Defizite der Merkfähigkeit . Es bestand kein Anhalt für akute Suizidalität, keine Ten denzen zu Selbstschädigung oder Fremdgefährdung. Es fanden sich Hinweise auf einen teilweisen sozialen Rückzug. Bei einem verminderten Selbstwerterleben fanden sich Selbstzweifel, weniger Zukunft sängste, eher Versagensängste. Es bestand bei guter Realitätsprüfung und guter Kritikfähigkeit in der aktuellen Untersuchungssituation keinerlei Anhalt für inhaltliche Denkstörungen, Wahr nehmungsstörungen, Wahnerleben oder Halluzinationen. Auch fanden sich keine Hinweise auf eine psychotische Störung des Ich-Erlebens, keine Hinweise auf Zwangsgedanken oder Zwangshandlungen oder dissoziative Phänomene. Es fanden sich keine sicheren Hinweise für die subjektiv angegebenen patho logi schen Ängste. Status nach mehreren Panikattacken, zuletzt vor etwa 2-3 Jahren. Die emotionale Flexibilität und Belastbarkeit, sowie die Stress- und Frustra tionstoleranz erschienen leicht vermindert. Die Durchhaltefähigkeit, die Selbst behauptungsfähigkeit und die Gruppen- und Teamfähigkeit erschienen leicht eingeschränkt. Die Entscheidungs- und Urteilsfähigkeit, die Verkehrsfähigkeit und die Fähigkeit zur Selbstpflege waren nicht vermindert. Es fanden sich Hinweise auf akzentuierte Persönlichkeitszüge mit emotional-instabilen, passiv-aggressiven und histrionisch -unreifen Anteilen. Es konnten leichte Defizite der sozialen Kompetenzen, u.a. der Konfliktfähigkeit bei einem allenfalls leicht eingeschränkten Abgrenzungsvermögen eruiert werden. Bei einem vorrangig somatisch orientierten Krankheitskonzept und eher geringem Leidensdruck bestand eine ambivalente Motivation für eine adäquate psychiatrisch-psychotherapeutische Behandlung und eine adäquate Psycho phar makotherapie. So ist eine Suchtentwicklung bei iatrogenem Anxiolytika -Gebrauch entstanden. In Bezug auf berufliche Eingliederungsmassnahmen konnte bei grundsätzlich</w:t>
      </w:r>
    </w:p>
    <w:p>
      <w:r>
        <w:t>vorhandenen Ressourcen keine Motivation festgestellt werden. 4.3.4</w:t>
      </w:r>
    </w:p>
    <w:p>
      <w:r>
        <w:t>In seiner Beurteilung (S. 14 ff.) führte der Gutachter unter anderem aus, b ei der aktuellen Untersuchung habe sich eine</w:t>
      </w:r>
    </w:p>
    <w:p>
      <w:r>
        <w:t>mittelgradige depressive Symptomatik mit Schwankungen der Stimmung und</w:t>
      </w:r>
    </w:p>
    <w:p>
      <w:r>
        <w:t>Antriebsminderung, leichten Schlafstör ungen, leichten Konzentrationss törungen und leicht verminderter Ausdauer und zudem einem verminderten</w:t>
      </w:r>
    </w:p>
    <w:p>
      <w:r>
        <w:t>Selbstwert-Erleben mit ei nem teilweisen sozialen Rückzug sowie auch</w:t>
      </w:r>
    </w:p>
    <w:p>
      <w:r>
        <w:t>Versagensängsten gefunden. In Bezug auf die depressive Sympto matik bestehe b ei der</w:t>
      </w:r>
    </w:p>
    <w:p>
      <w:r>
        <w:t>kognitiv eher einfach strukturierten Explorandin eher eine Tendenz zur</w:t>
      </w:r>
    </w:p>
    <w:p>
      <w:r>
        <w:t>Somatisierung bei Hinweisen auf eine Schmerzausweitung und diffusen,</w:t>
      </w:r>
    </w:p>
    <w:p>
      <w:r>
        <w:t>wechselnd lokalisierten Schmerzen ohne ausreichende physiologische</w:t>
      </w:r>
    </w:p>
    <w:p>
      <w:r>
        <w:t>Erklärung, welche die Exp l orandin aus ihrer subjektiven Sicht daran hinder te n, ihre</w:t>
      </w:r>
    </w:p>
    <w:p>
      <w:r>
        <w:t>Aufgaben in der Familie und auch ihre beruflichen Aktivitäten auszuüben. Die</w:t>
      </w:r>
    </w:p>
    <w:p>
      <w:r>
        <w:t>von der Explorandin subjektiv g ekla gten, chronifizierten Schmerzen l ie ssen sich</w:t>
      </w:r>
    </w:p>
    <w:p>
      <w:r>
        <w:t>physiologisch oder somatisch nicht ausreichend plausibel erklären (S.</w:t>
      </w:r>
    </w:p>
    <w:p>
      <w:r>
        <w:t>15 unten) .</w:t>
      </w:r>
    </w:p>
    <w:p>
      <w:r>
        <w:t>Diagnostisch sei unter Beachtung der aktuellen anamnestischen Auskünfte der</w:t>
      </w:r>
    </w:p>
    <w:p>
      <w:r>
        <w:t>Explorandin, der psychiatrischen Vorbeurte i lungen, der im IV-Dossier vorliege n den und de r</w:t>
      </w:r>
    </w:p>
    <w:p>
      <w:r>
        <w:t>aktuellen objektiven Untersuchungsbefunde aus gutachterlich - psy chiatrischer</w:t>
      </w:r>
    </w:p>
    <w:p>
      <w:r>
        <w:t>Sicht von einer rezidivierenden depressiven Störung mit</w:t>
      </w:r>
    </w:p>
    <w:p>
      <w:r>
        <w:t>gegenwärtig leichter bis mittelgradiger depressiver Episode auf dem Boden von</w:t>
      </w:r>
    </w:p>
    <w:p>
      <w:r>
        <w:t>akzentuierten Persönlichkeitszügen mit emotional-instabilen, passiv-aggressiven</w:t>
      </w:r>
    </w:p>
    <w:p>
      <w:r>
        <w:t>und histrio nisch-unreifen Anteilen auszugehen (S. 16 oben).</w:t>
      </w:r>
    </w:p>
    <w:p>
      <w:r>
        <w:t>Eine schw ere depressive Symptomatik hab e bei der aktuellen Exploration nicht beobachtet werden können. E ine leichte bis mittelgradige depressive</w:t>
      </w:r>
    </w:p>
    <w:p>
      <w:r>
        <w:t>Sympto matik besteh e bei unzureichender Behandlung jedoch weiterhin . Wie schon</w:t>
      </w:r>
    </w:p>
    <w:p>
      <w:r>
        <w:t>2012</w:t>
      </w:r>
    </w:p>
    <w:p>
      <w:r>
        <w:t>vom psychiatrischen Vorgutachter im Rahmen der MEDAS-Begutachtung</w:t>
      </w:r>
    </w:p>
    <w:p>
      <w:r>
        <w:t>festge stellt, hätte die depressive Störung unter einer Intensivierung der</w:t>
      </w:r>
    </w:p>
    <w:p>
      <w:r>
        <w:t>Behandlung inzwischen längst weiter gebessert werden können, da noch keine</w:t>
      </w:r>
    </w:p>
    <w:p>
      <w:r>
        <w:t>Chronifi zie rung eingetreten sei . Es k ö nn e allerdings anhand der aktuellen</w:t>
      </w:r>
    </w:p>
    <w:p>
      <w:r>
        <w:t>Befunde ange merkt werden, dass sich die Symptomatik auch unter der</w:t>
      </w:r>
    </w:p>
    <w:p>
      <w:r>
        <w:t>unzureichenden Be hand lung deutlich gebessert ha be (S. 16) . 4.3.5</w:t>
      </w:r>
    </w:p>
    <w:p>
      <w:r>
        <w:t>Eine eigenständige Diagnose einer generalisierten Angststörung habe bei</w:t>
      </w:r>
    </w:p>
    <w:p>
      <w:r>
        <w:t>min destens teilremittierter Angstsymptomatik nicht mehr gestellt werden können .</w:t>
      </w:r>
    </w:p>
    <w:p>
      <w:r>
        <w:t>Auch hätten sich aktuell keine Hinweise auf das Vorliegen einer - vom psy chia trischen Vorgutachter festgestellten - Panikstörung</w:t>
      </w:r>
    </w:p>
    <w:p>
      <w:r>
        <w:t>mit Agoraphobie gefun den. W enn eine Panikstörung bei den Voruntersuchungen vorgelegen haben sollte, sei sie inzwischen voll remittiert. Die aktuell geäusserten leichtgradigen Ängste</w:t>
      </w:r>
    </w:p>
    <w:p>
      <w:r>
        <w:t>der Explorandin l ie ssen auf eine deutliche Besserung im Vergleich zu den</w:t>
      </w:r>
    </w:p>
    <w:p>
      <w:r>
        <w:t>Vorbe funden von 2012 schliessen und s eien somit definitionsgemäss nach der</w:t>
      </w:r>
    </w:p>
    <w:p>
      <w:r>
        <w:t>ICD-10 unter die depressive Störung zu subsumieren. Bei den Schilderungen</w:t>
      </w:r>
    </w:p>
    <w:p>
      <w:r>
        <w:t>der Explo randin seien Ängste nur in geringem Mass spürbar und verifizierbar gewesen. Die aktuell noch zu verifizier ende leichte Angstsymptomatik kö nn e nach der ICD-10 nicht mehr als eigenständige Störung kodiert werden. Eher hätten sich hier</w:t>
      </w:r>
    </w:p>
    <w:p>
      <w:r>
        <w:t>Hinweise auf ausgeprägte Tendenzen zu Aggravation von noch vorhandenen</w:t>
      </w:r>
    </w:p>
    <w:p>
      <w:r>
        <w:t>geringfügigen Befindlichkeitsstörungen gefunden. Es könne festgehalten werden, dass sich</w:t>
      </w:r>
    </w:p>
    <w:p>
      <w:r>
        <w:t>die psychischen Einschränkungen inzwischen in den letzten 2-3 Jahren auch</w:t>
      </w:r>
    </w:p>
    <w:p>
      <w:r>
        <w:t>ohne die Durchführung einer stationären Behandlung schon deutlich ge bessert hätten (S. 16 Mitte).</w:t>
      </w:r>
    </w:p>
    <w:p>
      <w:r>
        <w:t>Weitere psychische Störungen, eine Erkrankung des schizophrenen Formen kreises ,</w:t>
      </w:r>
    </w:p>
    <w:p>
      <w:r>
        <w:t>eine bipolare affektive Störung, eine dementielle Entwicklung oder</w:t>
      </w:r>
    </w:p>
    <w:p>
      <w:r>
        <w:t>andere psy chische Störungen hätten anhand der aktuell erhobenen</w:t>
      </w:r>
    </w:p>
    <w:p>
      <w:r>
        <w:t>objektiven Befunde und de n Angaben der Explorandin nicht festgestellt werden können. Die Psycho pharmakotherapie sei weiterhin nicht ausreichend hoch dosiert. Nicht</w:t>
      </w:r>
    </w:p>
    <w:p>
      <w:r>
        <w:t>einmal die schlaffördernde Medikation sei in den letzten 5 Jahren</w:t>
      </w:r>
    </w:p>
    <w:p>
      <w:r>
        <w:t>optimiert worden , obwohl die Expl orandin darüber konstant geklagt habe (S. 16 unten).</w:t>
      </w:r>
    </w:p>
    <w:p>
      <w:r>
        <w:t>I n therapeutischer Hilfslosigkeit seien schliesslich suchterzeugende</w:t>
      </w:r>
    </w:p>
    <w:p>
      <w:r>
        <w:t>Substanzen gegeben worden , die zwar kurzfristig eine gewisse Beruhigung bewirk t en,</w:t>
      </w:r>
    </w:p>
    <w:p>
      <w:r>
        <w:t>sodass die Klagen passager abn ä hmen, aber dies k ö nn e keine Alternative zu</w:t>
      </w:r>
    </w:p>
    <w:p>
      <w:r>
        <w:t>einer wirk lich optimierten Medikation sein, die unter stationärer Beobachtung</w:t>
      </w:r>
    </w:p>
    <w:p>
      <w:r>
        <w:t>sorgfältiger und konsequenter eingestellt werden und langfristig eine</w:t>
      </w:r>
    </w:p>
    <w:p>
      <w:r>
        <w:t>Verbesserung und Stabilisierung des Gesundheitszustands bewirken könne . So habe sich nun eine Benzodiazepin-Abhängigkeit entwickelt, die der behandelnde</w:t>
      </w:r>
    </w:p>
    <w:p>
      <w:r>
        <w:t>Psychiater jedoch in seiner Diagnoseliste im aktuellen Bericht nicht aufführ e .</w:t>
      </w:r>
    </w:p>
    <w:p>
      <w:r>
        <w:t>Vom psychiatrischen Vorgutachter sei jedoch schon 2</w:t>
      </w:r>
    </w:p>
    <w:p>
      <w:r>
        <w:rPr>
          <w:b/>
        </w:rPr>
        <w:t>E. 5</w:t>
      </w:r>
    </w:p>
    <w:p>
      <w:r>
        <w:t>) die Abweisung der Beschwerde. Mit Replik vom 1 1. Juli 2017 hielt die Beschwerde führerin an ihren beschwerdeweise gestellten Anträgen fest ( Urk. 8). Mit Schrei ben vom 3 1. Juli 2017 verzichtete die Beschwerdegegnerin auf das Einreichen einer Duplik ( Urk. 10). Mit Gerichtsverfügung vom 2 0. Oktober 2017 wurde das Gesuch um Wiederherstellung der aufschiebenden Wirkung abgewiesen ( Urk. 13). Das Gericht zieht in Erwägung: 1.</w:t>
      </w:r>
    </w:p>
    <w:p>
      <w:r>
        <w:rPr>
          <w:b/>
        </w:rPr>
        <w:t>E. 5.1</w:t>
      </w:r>
    </w:p>
    <w:p>
      <w:r>
        <w:t>Der Gutachter hat die heute massgebenden Standardindikatoren (vorstehend E. 1.2) in seine Beurteilung weitestgehend einbezogen. So hat er sich einlässlich mit den diagnoserelevanten Befunde n und deren Ausprägung auseinandergesetzt (vor stehend E. 4.3.3-4 und 4.3.6), ebenso mit dem Behandlungserfolg, der - wenn auch (noch) nicht im an sich möglichen Umfang - eingetreten ist, während die durch die medikamentöse Behandlung verursachte Benzodiazepin -Abhängigkeit als Misserfolg zu werten sein dürfte (vorstehend E. 4.3.5). Komorbiditäten ver neinte er mit schlüssiger Begründung (vorstehend E. 4.3.5). Zum Aspekt der Persönlichkeit und der p ersönliche n Ressourcen wies er insbesondere auf die im Vergleich zu 2012, bei deutlich gebessertem Befund, gänzlich in den Vordergrund getretenen - näher umschriebenen - psychosozialen Belastungsfaktoren hin (vor stehend E. 4.3.8-9) , und den sozialen Kontext betreffend wies er namentlich darauf hin, dass das Einkommen der Beschwerdeführerin aus Versiche rungs leis tungen höher ausfalle als ihre frühere n Erwerbseinkommen (vorstehend E . 4.3.10). Schliesslich äusserte er sich auch zur Konsistenz, und zwar unter Hinweis auf festgestellte Diskrepanzen und auf über eine Verdeutlichung weit hinausgehende Tendenzen zur Aggravation (vorstehend E. 4.3.11). Zu nennen ist hier auch sein e Feststellung , dass das Nichtbefolgen der Empfehlung einer stationären Behand lung auf einen weniger ausgeprägten Leidensdruck hinweise (vorstehend E. 4.3.10 ).</w:t>
      </w:r>
    </w:p>
    <w:p>
      <w:r>
        <w:t>Schliesslich ist auch die Bestimmung der Arbeitsunfähigkeit (vorstehend E. 4.3.7) so erfolgt, dass sie sich gleichsam aus dem Saldo aller wesentlichen Belastungen und Ressourcen (BGE 141 V 281 E. 3.4.2.1) ergibt.</w:t>
      </w:r>
    </w:p>
    <w:p>
      <w:r>
        <w:rPr>
          <w:b/>
        </w:rPr>
        <w:t>E. 5.2</w:t>
      </w:r>
    </w:p>
    <w:p>
      <w:r>
        <w:t>Nachdem sich der Gutachter in seiner Beurteilung (auch) an den Standard indi katoren orientiert hat, ist die von der Rechtsanwendung zu prüfende Frage, ob er sich an die massgebenden normativen Rahmenbedingungen gehalten und das Leistungsvermögen in Berücksichtigung der einschlägigen Indikatoren einge schätzt hat (BGE 141 V 281 E. 5.2.2), klar zu bejahen. Die funktionellen Aus wirkungen der medizinisch festgestellten gesundheitlichen Anspruchsgrundlage lassen sich anhand der Standardindikatoren schlüssig und widerspruchsfrei mit überwiegender Wahrscheinlichkeit nachweisen. Somit ist betreffend die Diag nosen wie auch hinsichtlich der Arbeitsfähigkeit auf das Gutachten abzustellen.</w:t>
      </w:r>
    </w:p>
    <w:p>
      <w:r>
        <w:rPr>
          <w:b/>
        </w:rPr>
        <w:t>E. 5.3</w:t>
      </w:r>
    </w:p>
    <w:p>
      <w:r>
        <w:t>Dem steh en</w:t>
      </w:r>
    </w:p>
    <w:p>
      <w:r>
        <w:t>die in der Beschwerde ( Urk. 1) genannten Kritikpunkte nicht ent gegen. Namentlich den Ausführungen betreffend Befunde und psychische Ein schrän kungen (S. 7 unten) kann nicht gefolgt werden (vgl. vorstehend E. 4.3.3). Dass sich im Gutachten keine Angaben zu einer allfälligen Angsterkrankung fänden (S. 8 Ziff. 31), ist schlicht unzutreffend (vgl. vorstehend E. 4.3. 5). Die Ausführungen betreffend Aggravation und die psychosozialen Belastungen sind keines wegs ungenügend (S. 9 Ziff. 35 f.), sondern durchaus nachvollziehbar be gründet (vorstehend E. 4.3.8 und 4.3.11). Schliesslich sind auch - entgegen der vorgebrachten Kritik (S. 10 Ziff. 44, S. 11 Ziff. 48) - die Ausführungen zur Aus prägung der depressiven Störung und insbesondere deren Auswirkungen auf die Leistungsfähigkeit einlässlich und schlüssig begründet (vgl. vorstehend E. 4.3.4 und 4.3.6).</w:t>
      </w:r>
    </w:p>
    <w:p>
      <w:r>
        <w:t>Zuzustimmen ist der Beschwerdeführerin lediglich darin, dass weder eine allfällige Überwindbarkeit im Sinne der früheren Schmerzrechtsprechung (S. 10 f. Ziff. 47) noch eine allfällig gegebene Therapierbarkeit hier relevante Kategorien darstellen. Dies betrifft aber nicht die Frage der Qualität des erstatteten Gutach tens, sondern kann nur auf die Argumentation der Beschwerdegegnerin (vgl. vorstehend E. 4.4) bezogen werden , die mittlerweile überholt ist .</w:t>
      </w:r>
    </w:p>
    <w:p>
      <w:r>
        <w:rPr>
          <w:b/>
        </w:rPr>
        <w:t>E. 5.4</w:t>
      </w:r>
    </w:p>
    <w:p>
      <w:r>
        <w:t>Somit steht der Sachverhalt dahingehend fest, dass die Arbeitsfähigkeit der Be schwerdeführerin krankheitsbedingt in dem gutachterlich attestierten Umfang (vgl. vorstehend E. 4.3.7) eingeschränkt ist, mithin in der angestammte n Tätigkeit und andere n Hilfstätigkeiten des freien Arbeitsmarktes um 40 % , und um 10-20 % im Haushalt.</w:t>
      </w:r>
    </w:p>
    <w:p>
      <w:r>
        <w:t>Die Arbeitsfähigkeit beträgt damit im Erwerbsbereich 60 % und im Haushalt 80-90 % . 6. 6.1</w:t>
      </w:r>
    </w:p>
    <w:p>
      <w:r>
        <w:t>Im Vergleich zum Sachverhalt im Zeitpunkt der ursprünglichen Rentenzusprache (Juni 2013) ist nunmehr eine deutlich höhere Arbeitsfähigkeit ausgewiesen. Dies ist eine Veränderung, welche einen Revisionsgrund (vgl. vorstehend E. 1.4) dar stellt. 6.2</w:t>
      </w:r>
    </w:p>
    <w:p>
      <w:r>
        <w:t>Im Haushaltabklärungsbericht vom 1 5. März 2013 ( Urk. 6/45) wurde die Be schwer deführerin als zu 70 % im Erwerbsbereich und zu 30 % im Haushalt tätig qualifiziert (S. 3 Ziff. 2.6), und die Einschränkung im Haushalt wurde mit 47.5 % beziffert (S. 8 Ziff. 6.8). Die Einschränkung im Erwerbsbereich wurde mit 100 % beziffert ( Urk. 6/46), womit in Anwendung der gemischten Methode (vgl. vor steh end E. 1. 3 ) ein Invaliditätsgrad von rund 84 % resultierte ( Urk. 6/47 S. 7 oben). 6.3</w:t>
      </w:r>
    </w:p>
    <w:p>
      <w:r>
        <w:t>Die Statusfrage ist danach zu beantworten, in welchem Umfang die Beschwer deführerin heute bei guter Gesundheit erwerbstätig wäre (vgl. vorstehend E. 1.3). Im Jahr 2013 wurde davon ausgegangen, sie wäre zu 70 % erwerbstätig. Diese Qualifikation ergab sich gemäss Haushabklärungsbericht aufgrund ihrer eigenen Angabe, wonach sie immer 70-80 % gearbeitet habe ( Urk. 6/45 S. 3 Ziff. 2.5).</w:t>
      </w:r>
    </w:p>
    <w:p>
      <w:r>
        <w:t>Gemäss den Einträgen im Auszug aus dem individuellen Konto ( Urk. 6/ 13) erzielte sie vor der Geburt des ersten Kindes (1997) ein Einkommen von Fr. 32'000.-- im Jahr 1995 und von Fr. 32'875.-- im Jahr 199 6. Später erzielte sie im Jahr 2000 ein Einkommen von Fr. 39'826.--, und im Jahr 2003 bezog sie Arbeitslosenentschädigung im Betrag von 32'899.--.</w:t>
      </w:r>
    </w:p>
    <w:p>
      <w:r>
        <w:t>Diesen Daten ist zu entnehmen, dass die Beschwerdeführerin auch vor Geburt des ersten Kindes nicht in einem vollen Pensum erwerbstätig war, sondern teilzeitlich, und so ein Einkommen erzielte, dass später zu einzelnen Zeitpunkten, trotz Bean spruchung im Aufgabenbereich, sogar übertroffen wurde.</w:t>
      </w:r>
    </w:p>
    <w:p>
      <w:r>
        <w:t>Daraus ist zu schliessen, dass sie auch heute bei guter Gesundheit teilzeitlich erwerbstätig wäre, und zwar im von ihr angegebenen Pensum von 70-80 % .</w:t>
      </w:r>
    </w:p>
    <w:p>
      <w:r>
        <w:t>Um der Abnahme des Betreuungsbedarfs der nun älter gewordenen Kinder Rech nung zu tragen, ist von einem Pensum von nunmehr 80 % (statt 70 % wie 2013) auszugehen. 6.4</w:t>
      </w:r>
    </w:p>
    <w:p>
      <w:r>
        <w:t>Angesichts des unregelmässigen und tiefen Einkommens, das die Beschwerde führerin vor Eintritt des Gesundheitsschadens erzielte (vgl. Urk. 6/13), und ihrer eher rudimentären Ausbildung (vgl. Urk. 6/4 Ziff. 5.1) ist als Valideneinkommen ein Tabellenlohn gemäss Lohnstrukturerhebung (LSE) einzusetzen, und zwar der mittlere von Frauen auf Kompetenzniveau 1 über alle Wirtschaftszweige hinweg erzielte Lohn.</w:t>
      </w:r>
    </w:p>
    <w:p>
      <w:r>
        <w:t>Das Invalideneinkommen ist auf der g leichen Grundlage zu bestimmen , und Umstände, die einen Abzug vom Tabellenlohn rechtfertigen können, sind keine ersichtlich. Angesichts der damit auf beiden Seiten der Rechnung gleichen Fran kenbeträge bedürfen diese kei ner näheren Bezifferung . Das Valideneinkommen entspricht dem statusgemässen Pensum von 80 % (vorstehend E. 6.3) und das Invalideneinkommen der attestierten Arbeitsfähigkeit von 60 % (vorstehend E.</w:t>
      </w:r>
    </w:p>
    <w:p>
      <w:r>
        <w:t>5 .4). Somit beträgt die Einbusse 20 Prozentpunkte, was bezogen auf das Vali den einkommen (Erwerbspensum) von 80 % eine Einschränkung von 25 % ergibt . Daraus resultiert ein Teilinvaliditätsgrad von 20 % (25 % x 0.8). 6.5</w:t>
      </w:r>
    </w:p>
    <w:p>
      <w:r>
        <w:t>Die Einschränkung im Haushalt ist mit 20 % zu beziffern, was beim status gemässen Umfang der Betätigung im Haushalt von 20 % eine Einschränkung von 4 % und einen Teilinvaliditätsgrad von 0.8 %</w:t>
      </w:r>
    </w:p>
    <w:p>
      <w:r>
        <w:t>(4 % x 0.2) ergibt.</w:t>
      </w:r>
    </w:p>
    <w:p>
      <w:r>
        <w:t>Die Addition der Teilinvaliditätsgrade (20 % + 0.8 % ) ergibt einen Invalidi täts grad von rund 21 % , was keinen Rentenanspruch begründet.</w:t>
      </w:r>
    </w:p>
    <w:p>
      <w:r>
        <w:t>Damit erweist sich die angefochtene Verfügung im Ergebnis als rechtens, was zur Abweisung der dagegen erhobenen Beschwerde führt. 7.</w:t>
      </w:r>
    </w:p>
    <w:p>
      <w:r>
        <w:t>Die Verfahrenskosten gemäss Art. 69 Abs. 1 bis</w:t>
      </w:r>
    </w:p>
    <w:p>
      <w:r>
        <w:t>IVG sind ermessensweise auf Fr. 900.-- festzusetzen und ausgangsgemäss der Beschwerdeführerin aufzuer 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Thomas Wyss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7</w:t>
      </w:r>
    </w:p>
    <w:p>
      <w:r>
        <w:t>Abs. 2 ATSG als nicht invalidisierend erweisen. Es liege keine dauerhafte, invalidenversicherungsrechtlich relevante Arbeitsunfähig keit mehr vor. Zusammenfassen d bestehe kein Re ntenanspruch mehr (S. 2 Mitte).</w:t>
      </w:r>
    </w:p>
    <w:p>
      <w:r>
        <w:rPr>
          <w:b/>
        </w:rPr>
        <w:t>E. 012</w:t>
      </w:r>
    </w:p>
    <w:p>
      <w:r>
        <w:t>ein Benzodiazepin-Missbrauch beschrieben worden (S. 17 oben). 4.3.6</w:t>
      </w:r>
    </w:p>
    <w:p>
      <w:r>
        <w:t>A ufgrund der in der aktuellen gutachterlich-psychiatrischen Untersuchung diag nostizierten psychiatrischen Störungen sei davon auszugehen, dass derzeit noch allenfalls leichte bis mittelgradige Einschränkungen der Arbeits- und Leis tungsfähigkeit ausgewiesen s eien . Hochgradige Einschränkungen der Arbeits fähig keit wie vo m behandelnden Psychiater postuliert, könn t en aus gutach ter lich-psychiatrischer Sicht nicht mehr bestätigt werden (S. 17 unten) .</w:t>
      </w:r>
    </w:p>
    <w:p>
      <w:r>
        <w:t>Die Einschränkungen seien bedingt durch allenfalls noch leichte bis mittelgradige Einschränkungen der für eine berufliche Tätigkeit erforderlichen Kompetenzen, unter anderem bestünden leichte Einschränkungen der Aufmerksamkeit, des Arbeitstempos, der Ausdauer und der Konzentrationsfähigkeit . Zudem bestünden eine leicht verminderte Stress- und Frustrationstoleranz, eine leicht verminderte emotionale Belastbarkeit, sowie die beschriebenen Defizite der sozialen Kompe tenzen (S. 18 oben). 4.3.7</w:t>
      </w:r>
    </w:p>
    <w:p>
      <w:r>
        <w:t>Zur Arbeitsfähigkeit führte der Gutachter aus, in</w:t>
      </w:r>
    </w:p>
    <w:p>
      <w:r>
        <w:t>der angestammten Tätigkeit als Hilfsarbeiterin besteh e aus rein psychiatrischer Sicht bei einer Leistungs minde rung um zirka 40 % eine Gesamt- Arbeitsfähigkeit von zirka 60 % bezogen auf ein Vollzeitpensum. Im Haushalt besteh e bei der Möglichkeit zur freien Zeitein teilung eine Arbeitsunfähigkeit von höchstens 10-20 % .</w:t>
      </w:r>
    </w:p>
    <w:p>
      <w:r>
        <w:t>Eine weitere Besserung der psychischen Einschränkungen mit Minderung der Arbeitsunfähigkeit auf höchstens 20 % unter einer adäquaten und zumutbaren Optimierung der Psycho pharmakotherapie, gegebenenfalls im Rahmen einer stationären Behandlung , sei in den nächsten 3 Monaten zu erwarten (S. 18 Ziff. 7.1) . Gleiches führte er für der Explorandin unter Beachtung der festgestellten psychischen und rheumato logischen Einschränkungen zumutbare adaptierte Tätigkeiten aus (S. 19 Ziff. 7.3).</w:t>
      </w:r>
    </w:p>
    <w:p>
      <w:r>
        <w:t>Dem Leiden ideal angepasste (adaptierte) Tätigkeiten seien medizintheoretisch die angestammte Tätigkeit und andere Hilfstätigkeiten des freien Arbeitsmarktes , die geringe Anforderungen an die Stress- und Frustrationstoleranz, die emotionale Belastbarkeit oder die sozialen Kompetenzen beinhalt et en und 40-jährigen Frauen unter Beachtung der festgestellten psychischen und rheumatologischen Ein schrän kungen zugemutet werden könn t en. Eine Tätigkeit in der freien Wirtschaft sei gegebenenfalls unter optimierten Bedingungen möglich. Eine Tätigkeit im geschützten Rahmen sei nicht zwingend erforderlich (S. 19 Ziff. 7.4). 4.3.8</w:t>
      </w:r>
    </w:p>
    <w:p>
      <w:r>
        <w:t>Multiple psychosoziale Belastungsfaktoren seien zu beachten: Subjektives, eigen williges Krankheitskonzept, Migrationshintergrund, sehr einfache Schulbildung, keine Berufsausbildung, Ausübung von einfachen beruflichen Tätigkeiten, eher geringe Chancen auf dem freien Arbeitsmarkt, Lebensalter über 40 Jahre, Dekon ditionierung nach nun fast 6 Jahren ohne berufliche Tätigkeit, familiäre Kon flikte, drei minderjährige Kinder, familiäre finanzielle Engpässe ohne berufliche Tätigkeit der E xplorandin, deutliche Besserstel lung finanziell durch die Renten versorgung, somit fortgesetzter Rentenwunsch (S. 20 Ziff. 8.4 , S. 22 Ziff. 3 ).</w:t>
      </w:r>
    </w:p>
    <w:p>
      <w:r>
        <w:t>Im Vergleich zu den im psychiatrischen Teilgutachten von 2012 beschriebenen psychischen Einschränkungen ha be sich der psychische Befund deutlich ver bessert und die psychischen Einschränkungen h ätt en sich deutlich reduziert. Die nicht krankheitswertigen psychosozialen Belastungsfaktoren seien nun gänzl ich in den Vordergrund getreten (S. 20 Ziff. 8.5).</w:t>
      </w:r>
    </w:p>
    <w:p>
      <w:r>
        <w:t>Ein Suchtleiden lieg e in Form der Abhängigkeit von Medikamenten , konkret Benzodiazepinen , vor. Eine Entgiftungsbehandlung sei indiziert (S. 22 Ziff. 5). 4.3.9</w:t>
      </w:r>
    </w:p>
    <w:p>
      <w:r>
        <w:t>Betreffend Persönlichkeitsbild und biografische r Persönlichkeitsentwick l ung führte der Gutachter unter anderem aus, s pätestens seit der Adoleszenz best ünd en bei der Explorandin akzentuierte Persönlichkeitszüge mit histrionisch -unreifen, passiv -aggressiven und emotional-instabi l en Anteilen.</w:t>
      </w:r>
    </w:p>
    <w:p>
      <w:r>
        <w:t>Bei histrionisch -unreifen passiv-aggressiven und emotional-instabilen Persönlichkeitszügen könn t en fol gen de Verhaltensweisen bei der Betroffenen zumindest zum Teil und zeitweilig beobachtet werden: Egozentrik, selbstbezogene Nachgiebigkeit, anhaltendes Ver langen nach Anerkennung, erhöhte Kränkbarkeit und andauernd manipulatives Verhalten zur Befriedigung eigener Bedürfnisse, auch demonstratives Verhalten, dysphorisches und ablehnendes Verhalten, sowie Nichteinhalten von Anwei sungen und Anordnungen</w:t>
      </w:r>
    </w:p>
    <w:p>
      <w:r>
        <w:t>oder von Vereinbarungen mit anderen Menschen, wiederholte emotionale Krisen und Befindlichkeitsstörungen, mangelnde Impuls kontrolle, gegebenenfalls</w:t>
      </w:r>
    </w:p>
    <w:p>
      <w:r>
        <w:t>s elbstverletzendes Verhalten, chronisches Gefühl innerer Leere (S. 23 oben).</w:t>
      </w:r>
    </w:p>
    <w:p>
      <w:r>
        <w:t>Eine manifeste voll ausgebildete kombinierte Persönlichkeitsstörung habe bei der Explorandin bei der aktuellen Exploration nicht beobachtet oder bestätigt werden können . In den Vorgutachten und auch den Berichten der behandelnden Psychia ter seien bisher keine konkreten diagnostischen Angaben zur Persönlichkeit s struktur der Explorandin gemach t worden, insbesondere sei keine Persönlich keits störung diagnostiziert worden . Trotz der persönlichkeitsstrukturellen Besonder heiten ha be die Explorandin ihre berufliche Tätigkeit bis 2010 gut bewältigen können, da sie nicht so ausgeprägt seien . Erst die grosse Herausforderung der Versorgung von 4 Kindern habe schliesslich zu einer Erschöpfung geführt. Nach nun 6 Jahren ha be sich die Explorandin längstens von dieser Erschöpfung erholen können, zudem seien die Kinder nun gr ö sser und benötig t en nicht mehr so eng maschige Versorgung wie früher. Dies ha be die Explorandin in der aktuellen Exp loration mehrfach selbst betont (S. 23 Mitte). 4.3.10</w:t>
      </w:r>
    </w:p>
    <w:p>
      <w:r>
        <w:t>Zum sozialen Kontext wies der Gutachter unter anderem darauf hin, dass die Explorandin derzeit durch die ihr ausgerichteten Renten insgesamt höhere Ein künfte erziele , als sie früher bei ihrer Arbeit verdient habe (S. 15 Mitte).</w:t>
      </w:r>
    </w:p>
    <w:p>
      <w:r>
        <w:t>Betreffend Beeinträchtigungen und vorhandene persönliche Ressourcen führte der Gutachter unter Hinweis auf den psychischen Befund aus, es bestehe noch eine leichte bis mittelgradige depressive Symptomatik mit eher geringen Beein trächtigungen. Seit 2012 könne retrospektiv aus aktueller gutachterlicher Sicht eine deutliche Verbesserung der psychischen Einschränkungen und der Arbeits unfähigkeit von nun zirka 40 % nachvol l zogen werden. Die Explorandin habe auch selbst weniger Leidensdruck verspürt und es nicht für nötig befunden, eine stationäre Behandlung zur besseren Einstellung ihrer Psychopharmaka und dem Absetzen der suchterzeugenden Substanzen wahrzunehmen. Es sollte eine Opti mierung der Behandlung insbesondere zur Verbesserung des Schlafs durchgeführt werden. Voraussichtlich sei eine weitere Besserung der Symptomatik durch eine adäquate und konsequente Behandlung zu erreichen. Es bestünden auch persön liche Ressourcen, die Explorandin verfüge in der Freizeit über ausbaufähige Ressourcen, die sie auch im beruflichen Umfeld einsetzen könne, wenn sie sich dafür entscheide (S. 23 Ziff. 8). 4.3.11</w:t>
      </w:r>
    </w:p>
    <w:p>
      <w:r>
        <w:t>Zur Frage der Konsistenz führte der Gutachter aus, es bestünden deutliche Inkon sistenzen in den Angaben der Explorandin und den angegebenen Be schwer den und dem gezeigten Verhalten in der aktuellen Exploration (S. 25 Ziff. 5).</w:t>
      </w:r>
    </w:p>
    <w:p>
      <w:r>
        <w:t>Zur Frage nach Ausschlussgründen wie Aggravation und ähnlichen Erschei nungen führte der Gutachter unter anderem aus, e s müss t en bei der Explorandin ein hoher sekundärer Krankheitsgewinn, ein nun schon lange bestehendes dys funktionales Krankheits-, Schon- und Vermeidungsverhalten und zudem über Verdeutlichungstendenzen weit hinausgehende Tendenzen zu ausgeprägter Agg ra vation beachtet werden. Auch ein Täuschungsverhalten habe nicht ausge schlossen werden können (S. 22 Ziff. 4). 4.4</w:t>
      </w:r>
    </w:p>
    <w:p>
      <w:r>
        <w:t>Dr. I.___ , Fachärztin für Psychiatrie und Psychotherapie, RAD, führte in ihrer Stellungnahme vom 3. August 2016 ( Urk. 6/87 S. 5 ff.) unter anderem aus, das Gutachten erfülle die näher genannten K riterien (vgl. vor steh 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