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IV.2017.00549 vom 7. Mai 2018</w:t>
      </w:r>
    </w:p>
    <w:p>
      <w:r>
        <w:t>ZH Sozialversicherungsgericht, 2018-05-07, DE</w:t>
      </w:r>
    </w:p>
    <w:p>
      <w:r>
        <w:rPr>
          <w:b/>
        </w:rPr>
        <w:t xml:space="preserve">Quelle: </w:t>
      </w:r>
      <w:r>
        <w:t>https://mcp.opencaselaw.ch/entscheid/zh_sozialversicherungsgericht_IV.2017.00549</w:t>
      </w:r>
    </w:p>
    <w:p>
      <w:r>
        <w:t>FR: ZH_SOZIALVERSICHERUNGSGERICHT IV.2017.00549 du 7 mai 2018</w:t>
      </w:r>
    </w:p>
    <w:p>
      <w:r>
        <w:t>IT: ZH_SOZIALVERSICHERUNGSGERICHT IV.2017.00549 del 7 maggio 2018</w:t>
      </w:r>
    </w:p>
    <w:p>
      <w:pPr>
        <w:pStyle w:val="Heading2"/>
      </w:pPr>
      <w:r>
        <w:t>Erwägungen</w:t>
      </w:r>
    </w:p>
    <w:p>
      <w:r>
        <w:rPr>
          <w:b/>
        </w:rPr>
        <w:t>E. 1.1</w:t>
      </w:r>
    </w:p>
    <w:p>
      <w:r>
        <w:t>Invalidität ist die voraussichtlich bleibende oder längere Zeit dauernde ganze oder teilweise Erwerbsunfähigkeit (Art. 8 Abs. 1 des Bundes ge setzes über den Allgemeinen Teil des Sozialversicherungsrechts, ATSG). Erwerbsunfähigkeit ist der durch Beeinträchtigung der körperlichen, geistigen oder psychischen Gesundheit verursachte und nach zumutbarer Be handlung und Eingliederung verbleibende ganze oder teilweise Verlust der Erwerbsmöglichkeiten auf dem in Betracht kommenden ausgeglichenen Arbeits markt (Art. 7 Abs. 1 ATSG). Für die Beurteilung des Vorliegens einer Erwerbs unfähigkeit sind ausschliesslich die Folgen der gesundheitlichen Beeinträch ti gung zu berücksichtigen. Eine Erwerbsunfähigkeit liegt zudem nur vor, wenn sie aus objektiver Sicht nicht überwindbar ist (Art. 7 Abs. 2 ATSG).</w:t>
      </w:r>
    </w:p>
    <w:p>
      <w:r>
        <w:rPr>
          <w:b/>
        </w:rPr>
        <w:t>E. 1.2</w:t>
      </w:r>
    </w:p>
    <w:p>
      <w:r>
        <w:t>Bei einem Invaliditätsgrad von mindestens 40 % besteht Anspruch auf eine Viertelsrente , bei einem Invaliditätsgrad von mindestens 50 % auf eine halbe Rente, bei einem Invaliditätsgrad von mindestens 60 % auf eine Dreivier telsrente und bei einem Invaliditätsgrad von mindestens 70 % auf eine ganze Rente ( Art. 28 Abs. 2 des Bundesgesetz es über die Invalidenversicherung, IVG ).</w:t>
      </w:r>
    </w:p>
    <w:p>
      <w:r>
        <w:rPr>
          <w:b/>
        </w:rPr>
        <w:t>E. 1.3</w:t>
      </w:r>
    </w:p>
    <w:p>
      <w:r>
        <w:t>Nach der Rechtsprechung führt Drogensucht (wie auch Alkoholismus und Medi kamentenmissbrauch) als solche nicht zu einer Invalidität im Sinne des Gesetzes. Dagegen wird sie im Rahmen der Invalidenversicherung relevant, wenn sie eine Krankheit oder einen Unfall bewirkt hat, in deren Folge ein kör perlicher oder geistiger, die Erwerbsfähigkeit beeinträchtigender Gesund heitsschaden eingetreten ist, oder wenn sie selber Folge eines körperlichen oder geistigen Gesundheitsschadens ist, dem Krankheitswert zukommt (BGE 124 V 265 E. 3c). Aus letzterem Leitsatz folgt nicht, dass die Auswirkungen einer Dro gensucht, die ihrerseits auf einen Gesundheitsschaden zurückgeht, per se invali ditätsbegründend sind. Die zitierte Praxis setzt vielmehr den Grundsatz um, dass funktionelle Einschränkungen nur anspruchsbegründend sein können, wenn sie sich als Folgen selbständiger Gesundheitsschädigungen darstellen (Art. 6 ff. ATSG und Art. 4 Abs. 1 IVG). Insofern verhält es sich ähnlich wie im Verhältnis zwischen psychosozialen oder soziokulturellen Umständen und fachärztlich festgestellten psychischen Störungen von Krankheitswert (BGE 127 V 294 E. 5a): Wo die Gutachter im Wesentlichen nur Befunde erheben, welche in der Drogensucht ihre hinreichende Erklärung finden, gleichsam in dieser aufgehen, ist kein invalidisierender psychischer Gesundheitsschaden gegeben. Dies trifft zu, wenn davon auszugehen ist, dass sich beispielsweise ein depressives Zustandsbild bei einer (angenommenen) positiven Veränderung der suchtbe dingten psychosozialen Problematik wesentlich bessern (und die damit verbun dene Beeinträchtigung des Leistungsvermögens sich entsprechend verringern) würde (Urteil des Bundesgerichts 8C_582/2015 vom 8. Oktober 2015 E. 2.2.1 unter Hinweis auf 8C_580/2014 vom 11. März 2015 E. 2.2.1 und 9C_856/2012 vom 19. August 2013 E. 2.2.1).</w:t>
      </w:r>
    </w:p>
    <w:p>
      <w:r>
        <w:t>Angesichts der insoweit finalen Natur der Invalidenversicherung (BGE 120 V 95 E. 4c; Meyer/Reichmuth, Bundesgesetz über die Invalidenversicherung, 3. Aufl. 2014, Rz 51 zu Art. 4 IVG) ist nicht entscheidend, ob die Drogensucht Folge ei nes körperlichen oder geistigen Gesundheitsschadens ist oder ob die Sucht aus serhalb eines Kausalzusammenhangs mit dem versicherten Gesundheits schaden steht. In beiden Konstellationen sind reine Suchtfolgen IV-rechtlich irrelevant, soweit sie als solche allein leistungsmindernd wirken. Hingegen sind sie gleich ermassen IV-rechtlich relevant, soweit sie in einem engen Zusam menhang mit einem eigenständigen Gesundheitsschaden stehen. Dies kann der Fall sein, wenn die Drogensucht - einem Symptom gleich - Teil eines Gesund heits schadens bildet (BGE 99 V 28 E. 3b); dies unter der Voraussetzung, dass nicht allein die unmittelbaren Folgen des Rauschmittelkonsums, sondern wesentlich auch der psychiatrische Befund selber zu Arbeitsunfähigkeit führt. Sodann können selbst reine Suchtfolgen invalidisierend sein, wenn daneben ein psychischer Gesundheitsschaden besteht, welcher die Betäubungs mittelab hängigkeit aufrecht erhält oder deren Folgen massgeblich verstärkt. Umgekehrt können die Auswirkungen der Sucht (unabhängig von ihrer Genese) wie andere psychosoziale Faktoren auch mittelbar zur Invalidität beitragen, wenn und soweit sie den Wirkungsgrad der Folgen eines Gesundheitsschadens beein flussen (Urteil des Bundesgerichts 8C_582/2015 vom 8. Oktober 2015 E. 2.2.2 unter Hinweis auf 8C_580/2014 vom 11. März 2015 E. 2.2.2 und 9C_856/2012 vom 19. August 2013 E. 2.2.2).</w:t>
      </w:r>
    </w:p>
    <w:p>
      <w:r>
        <w:t>Im erwähnten Urteil 8C_582/2015 vom 8. Oktober 2015 E. 4 hat das Bundes gericht entschieden, dass die Rechtsprechung gemäss BGE 141 V 281 psycho somatische Leiden betrifft und auf Suchtproblematiken nicht anwendbar ist (vgl. Urteil des Bundesgerichts 8C_6/2016 vom 3. Februar 2016 E. 4.2.3 mit Hinweis auf die Kritik von Liebrenz / Uttinger /Ebner, Sind Abhängigkeits erkran kungen aus höchstrichterlicher Sicht [weiterhin] nicht mit anderen psychischen Störungen [z.B. somatoformen Störungen] vergleichbar? - Eine Urteils besprechung von BGE 8C_582/2015 im Lichte der theoretischen Anwendbarkeit des ergebnisoffenen, strukturierten Beweisverfahrens, in: SZS 2016 S. 96; fer ner: Liebrenz et</w:t>
      </w:r>
    </w:p>
    <w:p>
      <w:r>
        <w:t>alii , Das Suchtleiden bzw. die Abhängigkeitserkrankungen - Möglichkeiten der Begutachtung nach BGE 141 V 281</w:t>
      </w:r>
    </w:p>
    <w:p>
      <w:r>
        <w:t>[= 9C_492/2014] , in: SZS 2016 S.</w:t>
      </w:r>
    </w:p>
    <w:p>
      <w:r>
        <w:t>12).</w:t>
      </w:r>
    </w:p>
    <w:p>
      <w:r>
        <w:rPr>
          <w:b/>
        </w:rPr>
        <w:t>E. 1.4</w:t>
      </w:r>
    </w:p>
    <w:p>
      <w:r>
        <w:t>Wurde eine Rente wegen eine s zu geringen Invaliditätsgrades verweigert, so wird nach Art. 87 Abs.</w:t>
      </w:r>
    </w:p>
    <w:p>
      <w:r>
        <w:rPr>
          <w:b/>
        </w:rPr>
        <w:t>E. 1.5</w:t>
      </w:r>
    </w:p>
    <w:p>
      <w:r>
        <w:t>Versicherungsträger und Sozialversicherungsgerichte haben die Beweise frei, das heisst ohne Bindung an förmliche Beweisregeln, sowie um fassend und pflichtgemäss zu würdigen. Für das Beschwerdeverfahren bedeutet dies, dass das Sozialversicherungsgericht alle Beweismittel, unab hängig davon, von wem sie stammen, objektiv zu prüfen und danach zu entscheiden hat, ob die verfüg baren Unterlagen eine zuverlässige Beurteilung des streitigen Rechts 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 wertes eines Arztbe richtes ist also entscheidend, ob der Bericht für die streitigen Belange umfassend ist, auf allseitigen Untersuchungen beruht, auch die geklagten Beschwerden berücksichtigt, in Kenntnis der Vorakten (Anamnese) abgegeben worden ist, in der Beurteilung der medizinischen Situation ein leuchtet und ob die Schlussfolgerungen begründet sind. Ausschlaggebend für den Beweiswert ist grundsätzlich somit weder die Herkunft eines Beweismittels noch die Bezeich nung der eingereichten oder in Auftrag gegebenen Stel lungnahme als Bericht oder Gutachten (BGE 134 V 231 E. 5.1; 125 V 351 E.</w:t>
      </w:r>
    </w:p>
    <w:p>
      <w:r>
        <w:t>3a). 2.</w:t>
      </w:r>
    </w:p>
    <w:p>
      <w:r>
        <w:rPr>
          <w:b/>
        </w:rPr>
        <w:t>E. 2</w:t>
      </w:r>
    </w:p>
    <w:p>
      <w:r>
        <w:t>Dagegen erhob X.___ am 16. Mai 2017 Beschwerde und beantragte, in Aufhebung der Verfügung vom 3. April 2017 sei ihr eine Dreiviertelsrente ab dem 1. März 2016 bis zum 30. September 2016 zuzusprechen. Für den Leis tungsanspruch ab dem 1. Oktober 2016 sei die Angelegenheit zur ergänzen den medizinischen Abklärung an die Beschwerdegegnerin zurückzuweisen (Urk. 1 S.</w:t>
      </w:r>
    </w:p>
    <w:p>
      <w:r>
        <w:t>2). Mit Beschwerdeantwort vom 19. Juni 2017 beantragte die Beschwerde gegne rin Abweisung der Beschwerde ( Urk. 5, unter Beilage der IV Akten [ Urk. 6/1-80]), was der Beschwerdeführerin am 2 3. Juni 2017 zur Kennt nis gebracht wur de ( Urk. 7).</w:t>
      </w:r>
    </w:p>
    <w:p>
      <w:r>
        <w:t>Mit Gerichtsverfügung vom 3. April 2018 wurde in Aussicht gestellt, dass ein Leistungsanspruch möglicherweise mit der anderen Begründung, dass sich seit der leistungsverweigernden Verfügung vom 26. März 2013 keine wesentliche Änderung der tatsächlichen Verhältnisse ergeben habe, verneint werde (Urk. 8). Die Beschwerde führerin liess sich dazu mit Eingabe vom 1 8. April 2018 ver nehmen ( Urk. 10).</w:t>
      </w:r>
    </w:p>
    <w:p>
      <w:r>
        <w:rPr>
          <w:b/>
        </w:rPr>
        <w:t>E. 2.1</w:t>
      </w:r>
    </w:p>
    <w:p>
      <w:r>
        <w:t>In seinem psychiatrischen Gutachten vom 28. Dezember 2012 diagnostizierte Dr. med. C.___ , Facharzt für Psychiatrie und Psychotherapie FMH, eine Polytoxikomanie , inklusive Heroin, anamnestisch zurzeit in einem ärztlich kon trollierten Drogenersatzprogramm (ICD-10: F19.2; psychiatrische Diagnose mit Auswirkung auf die Arbeits fähig keit) sowie anamnestisch eine Anorexia nervosa (ICD-10: F50.0: psychiatrische Diagnose ohne Auswirk ungen auf die Arbeitsfähigkeit) und hielt dazu fest, dass die Beschwerdeführerin psychia tri scherseits bei Abstinenz von psychotropen Drogen sofort wieder im bis heri gen Beruf arbeiten könne (Urk. 6/12/7, 9).</w:t>
      </w:r>
    </w:p>
    <w:p>
      <w:r>
        <w:rPr>
          <w:b/>
        </w:rPr>
        <w:t>E. 2.2.1</w:t>
      </w:r>
    </w:p>
    <w:p>
      <w:r>
        <w:t>Dr. med. D.___ , FMH Innere Medizin, stellte in seinem Bericht vom 3. November 2015 die Diagnose mittelgradige depressive Episode (ICD-10: F32.2) . Dr. D.___ führte aus, dass bei der Beschwerdeführerin initial eine Arbeitsunfähigkeit wegen den muskuloskelettalen Beschwerden und später auf grund einer Pneumonie rechts bestanden habe. Nach einer anorektische n Zeit mit Gewichtsabnahme von fast 8 kg (16 % des Köpergewichts) sei zuletzt die mittel gradige depressive Episode im Zentrum gestanden. Gemäss seiner Ein schätzung sei die Beschwerdeführerin zurzeit nicht arbeitsfähig ( Urk. 6/43/6).</w:t>
      </w:r>
    </w:p>
    <w:p>
      <w:r>
        <w:t>Im Arztbericht vom 1. Dezember 2015 führte Dr. D.___ als Diagnosen mit Aus wirkungen auf die Arbeitsfähigkeit sodann die Diagnosen Depression, aktuell mittelschwer seit 2014 (ICD-10: F 32.1), Anorexia nervosa (ICD-10: F 50.0) sowie Polytoxiko man ie (ICD-10: F 19.25 ) seit 2002</w:t>
      </w:r>
    </w:p>
    <w:p>
      <w:r>
        <w:t>auf ( Urk. 6/46/1). Dazu hielt er fest, dass bei der Beschwerdeführerin seit 2002 eine Drogenabhängigkeit ver bunden mit rezidivierenden Depressionen bestehe. Bei ihm sei sie wegen Ge lenksüberlastungen beider Handgelenke und Ellbogen in Behandlung ge wesen. Daneben habe er die Beschwerdeführerin im Juli 2015 wegen einer Pneu m o n ie behandelt. Die Pneu m o n ie sei ausgeheilt. Zudem bestehe b ei körper licher Scho nung eine gute Prognose ( Urk. 6/46/2). Er attestierte der Beschwer deführerin eine 50%ige Arbeitsfähigkeit ( Urk. 6/46/3).</w:t>
      </w:r>
    </w:p>
    <w:p>
      <w:r>
        <w:rPr>
          <w:b/>
        </w:rPr>
        <w:t>E. 2.2.2</w:t>
      </w:r>
    </w:p>
    <w:p>
      <w:r>
        <w:t>Dem Bericht der Z.___ vom 30. März 2016 sind folgende Diagnosen mit Aus wir kungen auf die Arbeitsfähigkeit zu ent nehmen ( Urk. 6/55/2): - seit Jugend bestehende kombinierte Persönlichkeitsstörung mit histrio nischen und emotional instabilen Anteilen (ICD-10: F61.0) - rezidivierende depressive Störung, gegenwärtig mittelgradig (ICD-10: F33.1) - generalisierte Angststörung (ICD-10: F41.1) - atypische Anorexia nervosa (ICD-10: F50.1)</w:t>
      </w:r>
    </w:p>
    <w:p>
      <w:r>
        <w:t>Als Diagnosen ohne Auswirkungen auf die Arbeitsfähigkeit wurden folgende Diagnose n genannt ( Urk. 6/55/2): - Psychische und Verhaltensstörung durch Opioide gegenwärtig abstinent unter Substitution mit Morphin ( Sevre Long®) - Psychische und Verhaltensstörung durch Kokain, gegenwärtig abstinent - Psychische und Verhaltensstörung durch Cannabinoide, schädlicher Gebrauch</w:t>
      </w:r>
    </w:p>
    <w:p>
      <w:r>
        <w:t>Zur Arbeitsfähigkeit der Beschwerdeführerin wurde sodann festgehalten, dass diese aktuell zu 100 % arbeitsunfähig sei. Bisher habe sie keine Stelle über einen längeren Zeitraum ausüben können. Auch eine Tätigkeit mit reduziertem Arbeitspensum (50 % als Putzkraft) führe zu einer Überforderung ( Urk. 6/55/1).</w:t>
      </w:r>
    </w:p>
    <w:p>
      <w:r>
        <w:rPr>
          <w:b/>
        </w:rPr>
        <w:t>E. 2.2.3</w:t>
      </w:r>
    </w:p>
    <w:p>
      <w:r>
        <w:t>RAD-Ärztin Dr. A.___</w:t>
      </w:r>
    </w:p>
    <w:p>
      <w:r>
        <w:t>nannte im psychiatrischen Untersuchungsbericht vom 8. Juni 2016 (Urk. 6/59) als Diagnose mit dauerhafter Auswirkung auf die Arbeits fähigkeit eine chronische mittelgradige depressive Episode (ICD-10: F32.1) und attestierte der Beschwerdeführerin medizinisch-theoretisch eine 50%ige Arbeitsfähigkeit (Urk. 6/59/9-10). Als Diagnosen ohne dauerhafte Aus wirkungen auf die Arbeitsfähigkeit führte sie - nebst einem Status nach Über lastungsbeschwerden beider Handgelenke - psychische Verhaltens störungen durch Opioide, gegenwärtig abstinent unter Substitution mit Morphin (ICD-10: F11.2), psychische Verhaltensstörungen durch Kokain, gegenwärtig abstinent (ICD-10: F14.2), psychische Verhaltensstörungen durch Cannabinoide, schäd licher Gebrauch (ICD-10: F12.1) auf (Urk. 6/59/9).</w:t>
      </w:r>
    </w:p>
    <w:p>
      <w:r>
        <w:rPr>
          <w:b/>
        </w:rPr>
        <w:t>E. 3</w:t>
      </w:r>
    </w:p>
    <w:p>
      <w:r>
        <w:t>2</w:t>
      </w:r>
    </w:p>
    <w:p>
      <w:r>
        <w:t>3.2.1</w:t>
      </w:r>
    </w:p>
    <w:p>
      <w:r>
        <w:t>In der angefochtenen Verfügung vom 3. April 2017 (Urk. 2) fü hrte die Beschwerdegegnerin aus, dass die Beschwerdeführerin seit 9. Juni 2015 auf grund eines Gesundheitsschadens in ihrer Erwerbstätigkeit ein ge schränkt sei. Per 8. Juni 2016 sei ihr eine angepasste Tätigkeit zu 50 % zumutbar ( Urk. 2 S.</w:t>
      </w:r>
    </w:p>
    <w:p>
      <w:r>
        <w:t>1). Sie stellte diesbezüglich auf den psychia trischen Untersuchungsbericht von RAD-Ärztin Dr. A.___ vom 8. Juni 2016 ab (Urk. 6/59 ; vgl. das Fest stellungs blatt für den Beschluss vom 3. April 201</w:t>
      </w:r>
    </w:p>
    <w:p>
      <w:r>
        <w:rPr>
          <w:b/>
        </w:rPr>
        <w:t>E. 3.1</w:t>
      </w:r>
    </w:p>
    <w:p>
      <w:r>
        <w:t>Strittig und zu prüfen ist, ob sich der Gesundheitszustand der Beschwerdeführe rin und/oder dessen erwerbliche Auswirkungen seit der rechtskräftigen leistungsablehnenden Verfügung vom 26. März 2013 (Urk. 6/16) und der jetzt angefochtenen Verfü gung vom 3. April 2017 (Urk. 2)</w:t>
      </w:r>
    </w:p>
    <w:p>
      <w:r>
        <w:t>derart verändert haben, dass sie nunmehr Anspruch auf eine Invalidenrente hat.</w:t>
      </w:r>
    </w:p>
    <w:p>
      <w:r>
        <w:rPr>
          <w:b/>
        </w:rPr>
        <w:t>E. 3.4</w:t>
      </w:r>
    </w:p>
    <w:p>
      <w:r>
        <w:t>Der Vollständigkeit halber ist sodann zu erwähnen, dass sich auch aus dem Bericht des Rheuma tologen Dr. B.___ keine wesentliche Verschlech terung des Gesundheitszustandes ableiten</w:t>
      </w:r>
    </w:p>
    <w:p>
      <w:r>
        <w:t>lässt, hält er doch fest, dass die Einsatz fähigkeit der Beschwerdeführerin wesentlich von den psychiatrischen Diagnosen abhän gen würde (Urk. 6/75/6) . Nach dem Gesagten kann a ufgrund des gemäss Bericht der Z.___</w:t>
      </w:r>
    </w:p>
    <w:p>
      <w:r>
        <w:t>vom 30. März 2016 ( Urk. 6/55) nach wie vor bestehenden Drogen konsums der Beschwerdeführerin jedoch nicht von eine r</w:t>
      </w:r>
    </w:p>
    <w:p>
      <w:r>
        <w:t>davon unabhängigen psychischen Gesundheits störung ausgegangen werden .</w:t>
      </w:r>
    </w:p>
    <w:p>
      <w:r>
        <w:rPr>
          <w:b/>
        </w:rPr>
        <w:t>E. 3.5</w:t>
      </w:r>
    </w:p>
    <w:p>
      <w:r>
        <w:t>Zusammenfassend ist festzuhalten, dass die Leistungsableh n ung mit Verfügung vom 26. März 2013 (Urk. 6/16) wegen des Drogenkonsums der Beschwerde führerin erfolgte. Gemäss dem nach der Neuanmeldung der Beschwerde führerin zum Leistungsbezug vom 6. August 2015 ( Urk. 6/21) eingeholten Be richt der Z.___ vom 3 0. März 2016 ( Urk. 6/55) liegt noch immer keine Dogen abstinenz vor. Somit kann</w:t>
      </w:r>
    </w:p>
    <w:p>
      <w:r>
        <w:t>nicht von einer wesent lichen Veränderung des Sach ver halts seit der Ver fügung vom 26. März 2013 (Urk. 6/16 ) gesprochen werden .</w:t>
      </w:r>
    </w:p>
    <w:p>
      <w:r>
        <w:t>Im Ergebnis erfolgte die Leistungsablehnung mit ange foch tener Verfügung vom 3. April 2017 (Urk. 2) daher zu Recht.</w:t>
      </w:r>
    </w:p>
    <w:p>
      <w:r>
        <w:t>Dies führt zur Abweisung der Beschwerde. 4.</w:t>
      </w:r>
    </w:p>
    <w:p>
      <w:r>
        <w:t>D a es um die Bewilligung oder Verweigerung von Versicherungsleistungen geht, ist das Verfahren kostenpflichtig . Die Kosten werden nach dem Verfahrens auf wand und unabhängig vom Streitwert im Rahmen von Fr. 200.-- bis 1‘000.-- festgelegt ( Art. 69 Abs. 1 bis IVG). Ausgangsgemäss sind die Gerichts kosten in der Höhe von Fr. 8 00.-- der unterliegenden Beschwerde 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syndicom - Gewerkschaft Medien und Kommunikation - Sozialversicherungsanstalt des Kantons Zürich, IV-Stelle, unter Beilage einer Kopie von Urk.</w:t>
      </w:r>
    </w:p>
    <w:p>
      <w:r>
        <w:rPr>
          <w:b/>
        </w:rPr>
        <w:t>E. 7</w:t>
      </w:r>
    </w:p>
    <w:p>
      <w:r>
        <w:t>[Urk. 6/78/5] ).</w:t>
      </w:r>
    </w:p>
    <w:p>
      <w:r>
        <w:t>Dr. A.___</w:t>
      </w:r>
    </w:p>
    <w:p>
      <w:r>
        <w:t>führte in diesem Bericht aus , dass bei der Beschwerde führerin als Diagnose mit dauer hafter Auswirkung auf die Arbeitsfähigkeit eine chronische mittelgradige de pressive Episode vorliege (Urk.</w:t>
      </w:r>
    </w:p>
    <w:p>
      <w:r>
        <w:t>6/59/9). In der bis herigen Tätigkeit (als Reini gungsmitarbeiterin ) bestehe seit 9.</w:t>
      </w:r>
    </w:p>
    <w:p>
      <w:r>
        <w:t>Juni 2015 eine 100%ige Arbeitsunfähigkeit. In einer angepassten Tätigkeit sei demgegenüber medizinisch-theoretisch ein e 50%ige Arbeitsfähigkeit ab sofort gegeben (Urk.</w:t>
      </w:r>
    </w:p>
    <w:p>
      <w:r>
        <w:t>6/59/10).</w:t>
      </w:r>
    </w:p>
    <w:p>
      <w:r>
        <w:t>Alsdann nahm Dr.</w:t>
      </w:r>
    </w:p>
    <w:p>
      <w:r>
        <w:t>A.___ am 9. März 2017 zum Einwand der Beschwerdeführerin vom 28. De zember 2016 (Urk. 6/73) Stellung. Sie hielt fest, dass eine mittelgradige depres sive Symptomatik nicht per se zu einer Arbeits un fähigkeit führe. Es komme auf die Art und Schwere der depressiven Symptomatik an. Häufig könne eine beruf liche Tätigkeit sogar als stabilisierend und somit als therapeutische Unter stüt zung betrachtet werden. Bei der Beschwerdeführerin würden negative Zukunft s perspektiven, Schuld gefühle und Klagen über Konzentrations störungen, welche nicht objektivierbar seien , vorliegen . Weiter klage sie über Schlaf störungen, welche sich durch die Einnahme von Trittico ® verbessert hätten, und ver min derten Appetit, was auch unter anderen Umständen bekannt sei. Ins ge samt bestünden mithin keine schwer einschränkenden Symptome (Urk. 6/78/4). Auf grund dieser Ausführungen von Dr. A.___ allein kann nicht nachvollzogen wer den, weshalb sie der Beschwerdeführerin in ihrem Untersuchungsbericht vom 8. Juni 2016 aufgrund einer mittelgradigen depressiven Episoden eine 50%ige Arbeitsunfähigkeit attestiert hat. Ihre Stellungnahme vom 9. März 2017 würde vielmehr gegen das Vorliegen eines Gesundheitsschadens mit Auswirkungen auf die Arbeitsfähigkeit der Beschwerdeführerin sprechen.</w:t>
      </w:r>
    </w:p>
    <w:p>
      <w:r>
        <w:t>Aus diesem Grund kann nicht auf ihren Bericht vom 8.</w:t>
      </w:r>
    </w:p>
    <w:p>
      <w:r>
        <w:t>Juni 2016 ( Urk. 6/ 59) abgestellt werden.</w:t>
      </w:r>
    </w:p>
    <w:p>
      <w:r>
        <w:t>3.2.2</w:t>
      </w:r>
    </w:p>
    <w:p>
      <w:r>
        <w:t>Vorliegend muss allerdings geschlossen</w:t>
      </w:r>
    </w:p>
    <w:p>
      <w:r>
        <w:t>werden, dass sich der Sachverhalt seit der leistungs ab lehnenden Verfügung vom 26. März 2013 (Urk. 6/16) nicht wesentlich ver ändert hat. Mit letztgenannter Verfügung wies die Beschwerde gegnerin das Leistungs begehren der Beschwerdeführerin ab, weil ihre Arbeits unfähigkeit vor allem durch ein Abhängig keitsverhalten be gründet sei und des halb keine Invalidität im Sinne des Gesetzes vorliege (Urk. 6/16). Grundlage für diesen Ent scheid bildete das psychia trische Gutachten von Dr. C.___ vo m 28. Dezember 2012 (Urk. 6/12; vgl. das Feststellungsblatt für den Beschluss vom 13. Februar 2013 [Urk. 6/13/2] ). Dr. C.___ führte aus, dass die Beschwerde führerin psychia trischerseits bei Abs tinenz von psycho tro pen Drogen sofort wieder im bisherigen Beruf arbeiten könnte (Urk. 6/12/9).</w:t>
      </w:r>
    </w:p>
    <w:p>
      <w:r>
        <w:t>Die Beschwerdeführe rin lässt im vorliegenden Verfahren vorbringen, dass es nunmehr in den ärzt lichen Berich ten keinerlei Anhaltspunkte f ür Drogen kon sum mehr gebe ( Urk.</w:t>
      </w:r>
    </w:p>
    <w:p>
      <w:r>
        <w:rPr>
          <w:b/>
        </w:rPr>
        <w:t>E. 10</w:t>
      </w:r>
    </w:p>
    <w:p>
      <w:r>
        <w:t>-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