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IV.2017.00538 vom 13. September 2018</w:t>
      </w:r>
    </w:p>
    <w:p>
      <w:r>
        <w:t>ZH Sozialversicherungsgericht, 2018-09-13, DE</w:t>
      </w:r>
    </w:p>
    <w:p>
      <w:r>
        <w:rPr>
          <w:b/>
        </w:rPr>
        <w:t xml:space="preserve">Quelle: </w:t>
      </w:r>
      <w:r>
        <w:t>https://mcp.opencaselaw.ch/entscheid/zh_sozialversicherungsgericht_IV.2017.00538</w:t>
      </w:r>
    </w:p>
    <w:p>
      <w:r>
        <w:t>FR: ZH_SOZIALVERSICHERUNGSGERICHT IV.2017.00538 du 13 septembre 2018</w:t>
      </w:r>
    </w:p>
    <w:p>
      <w:r>
        <w:t>IT: ZH_SOZIALVERSICHERUNGSGERICHT IV.2017.00538 del 13 settembre 2018</w:t>
      </w:r>
    </w:p>
    <w:p>
      <w:pPr>
        <w:pStyle w:val="Heading2"/>
      </w:pPr>
      <w:r>
        <w:t>Erwägungen</w:t>
      </w:r>
    </w:p>
    <w:p>
      <w:r>
        <w:rPr>
          <w:b/>
        </w:rPr>
        <w:t>E. 1</w:t>
      </w:r>
    </w:p>
    <w:p>
      <w:r>
        <w:t>eine halbe Rente der Inva lidenversicherung zu ( Urk. 6/25 -26 ).</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 unfähigkeit sind ausschliesslich die Folgen der gesundheitlichen Beein trächtigung zu berücksichtigen. Eine Erwerbsunfähigkeit liegt zudem nur vor, wenn sie aus objektiver Sicht nicht überwindbar ist (Art. 7 Abs. 2 ATSG).</w:t>
      </w:r>
    </w:p>
    <w:p>
      <w:r>
        <w:rPr>
          <w:b/>
        </w:rPr>
        <w:t>E. 1.2</w:t>
      </w:r>
    </w:p>
    <w:p>
      <w:r>
        <w:t>). Zudem bestritt die Beschwerdeführerin den von der Beschwerdegegnerin vorge nommenen und zu keinen Beanstandungen von Amtes wegen führenden Ein kommensvergleich ( Urk. 6/96), wonach ein Invaliditätsgrad von 24 % vorliege, nicht .</w:t>
      </w:r>
    </w:p>
    <w:p>
      <w:r>
        <w:rPr>
          <w:b/>
        </w:rPr>
        <w:t>E. 1.3</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 oder Aufgabenbereich von Bedeutung (BGE 141 V 9 E. 2.3, 134 V</w:t>
      </w:r>
    </w:p>
    <w:p>
      <w:r>
        <w:t>131</w:t>
      </w:r>
    </w:p>
    <w:p>
      <w:r>
        <w:t>E. 3). Ferner kann ein Revisionsgrund unter Umständen auch in einer wes ent lichen Änderung hinsichtlich des für die Methodenwahl massgeblichen (hypo the tischen) Sachverhalts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Fehlen die in Art. 17 ATSG genannten Voraussetzungen, so kann die Renten verfügung nach den für die Wiedererwägung rechtskräftiger Verwaltungsver fü 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 Das Gericht kann eine zu Unrecht ergangene Revisionsverfügung gegebenenfalls mit der substi tuierten Begründung schützen, dass die ursprüngliche Rentenverfügung zweifellos unrichtig und die Berichtigung von erheblicher Bedeutung ist (BGE 125 V 368 E.</w:t>
      </w:r>
    </w:p>
    <w:p>
      <w:r>
        <w:t>2 mit Hinweisen; vgl. auch BGE 128 V 272 E. 5b/ bb ; Urteile des Bundesgerichts 9C_121/2014 vom 3. September 2014 E. 3.2.2, 9C_762/2013 vom 2 4. Juni 2014 E. 4.2 und 9C_562/2008 vom 3. November 2008 E. 2.2 je mit Hinweisen).</w:t>
      </w:r>
    </w:p>
    <w:p>
      <w:r>
        <w:rPr>
          <w:b/>
        </w:rPr>
        <w:t>E. 1.5</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 vollumfänglich. Es setzt sich mit allen Aspek ten der gesundheitlichen Beeinträchtigungen auseinander und berücksichtigt ins besondere auch sämtliche bis dahin eingegangenen ärztlichen Untersuchungs berichte. Insgesamt ist das Gutachten umfassend und vermag zu überzeugen. 5 .3.2</w:t>
      </w:r>
    </w:p>
    <w:p>
      <w:r>
        <w:t>Im polydisziplinären Z.___ -Gutachten wurde überzeugend dargelegt, dass die Min derbelastbarkeit der rechten oberen Extremität vor allem zu qualitativen Ein schrän kungen führt. Die Gutachter kamen dementsprechend in nachvollziehbarer Weise zum Schluss, dass der Beschwerdeführerin keine körperlich schweren und auch mittelschweren Tätigkeiten mehr zumutbar sind , wo zu auch die zuletzt aus geführte Tätigkeit als Verkäuferin an der Tankstelle zählt. Für eine körperlich leichte Arbeit – unter Beachtung des Belastungsprofils – liegt laut den Angaben der Gutachter eine vollschichtige Arbeitsfähigkeit vor. Sodann wurde überzeu gend ausgeführt, dass aus neurologischer Sicht aufgrund des teilweise nachvollziehbaren neuropathischen Beschwerdebildes eine leichte Leistungseinbusse von maximal 20 % zusätzlich attestiert werden kann.</w:t>
      </w:r>
    </w:p>
    <w:p>
      <w:r>
        <w:t>Aus psychiatrischer Sicht stellten die Gutachter eine Dysthymie fest und massen dieser keine Auswirkung auf die Arbeitsfähigkeit zu. Dies ist nicht in Frage zu stellen , denn</w:t>
      </w:r>
    </w:p>
    <w:p>
      <w:r>
        <w:t>a us Gründen der Verhältnismässigkeit kann dort von einem struk turierten Beweisverfahren nach BGE 141 V 281 abgesehen werden, wo es nicht nötig oder auch gar nicht geeignet ist. Ein Beweisverfahren bleibt daher ent behrlich, wenn im Rahmen beweiswertiger fachärztlicher Berichte (vgl. BGE 125 V 351) eine Arbeitsunfähigkeit in nachvollziehbar begründeter Weise verneint wird und allfälligen gegenteiligen Einschätzungen mangels fachärztlicher Quali fikation oder aus anderen Gründen kein Beweiswert beigemessen werden kann (BGE 143 V 409 E. 4.5.3; vgl. BGE 143 V 418 E. 7.1). Insbesondere in Fällen, in welchen nach der Aktenlage überwiegend wahrscheinlich von einer bloss leicht gradigen depressiven Störung auszugehen ist, die nicht schon als chronifiz i ert gelten kann und auch nicht mit Komorbiditäten einhergeht, bedarf es in aller Regel keines strukturierten Beweisverfahrens (BGE 143 V 409 E. 4.5.3; vgl. Urteil des Bundesgerichts 9C_580/2017 vom 1 6. Januar 2018 E. 3.1). 5.3.3</w:t>
      </w:r>
    </w:p>
    <w:p>
      <w:r>
        <w:t>Der beschwerdeweise aufgelegte Bericht von Dr. A.___ vom 2 7. März 2017 vermag daran nichts zu ändern . Wenn Dr. A.___ vorbringt, nach seiner Ansicht und im Rahmen des Arbeitsversuchs habe sich gezeigt, dass keine Belastbarkeit der rechten Hand bestehe und ein Arbeitseinsatz nicht zumutbar sei, so verkennt er, dass nach der Rechtsprechung die Frage nach den noch zumut baren Tätigkeiten und Arbeitsleistungen nach Massgabe der objektiv feststell baren Gesundheitsschädigung in erster Linie durch die Ärzte und nicht durch die Eingliederungsfachleute auf der Grundlage der von ihnen erhobenen, subjektiven Arbeitsleistung zu beantworten ist (Urteile des Bundesgerichts 9C_396/2014 vom 1 5. April 2015 E. 5.4 und 9C_401/2014 vom 2 6. November 2014 E. 4.3.3; je mit Hinweis). Inwiefern angesichts der Armumfange eine 90%ige Funktionsein schrän kung vorliegen soll, führt der behandelnde Internist nicht aus und er lässt seine eigene Einschätzung unbegründet. Überdies gibt Dr. A.___ als Internist bei einer Beurteilung des orthopädisch-neurologischen Gesundheitszustand ein fachfremdes Urteil ab und es ist zudem der Erfahrungstatsache Rech nung zu tragen, dass behandelnde Spezialärzte (ebenso wie Hausärzte) mitunter im Hinblick auf ihre auftragsrechtliche Vertrauensstellung in Zweifelsfällen eher zugunsten ihrer Patienten aussagen (BGE 125 V 353 E. 3b/cc; BGE 122 V 160 E . 1c, je mit Hinweisen). 5.3.4</w:t>
      </w:r>
    </w:p>
    <w:p>
      <w:r>
        <w:t>Aufgrund des Gesagten ist damit der medizinische Sachverhalt gestützt auf das polydisziplinäre Gutachten des Z.___ vom 2 7. März 2017 als dahingehend erstellt zu erachten, dass die Beschwerdeführerin in ihrer zuletzt ausgeübten Tätigkeit als Tankstellen Mitarbeiterin/Verkäuferin aus orthopädischer Sicht zu 100 % einge schränkt ist, hingegen in einer behinderungsangepassten Tätigkeit spätestens seit Mai 2016 aus neurologischer Sicht eine 20%ige Einschränkung besteht. 6.</w:t>
      </w:r>
    </w:p>
    <w:p>
      <w:r>
        <w:t>Bei dieser Ausgangslage erübrigt sich die Vornahme eines Einkommens ver gleiches, da bei einer Einschränkung von lediglich 20 % in einer angepassten Tätigkeit ohnehin kein rentenanspruchsbegründender Invaliditätsgrad und damit auch kein Anspruch auf eine Invalidenrente resultiert (vgl. vorstehend E.</w:t>
      </w:r>
    </w:p>
    <w:p>
      <w:r>
        <w:rPr>
          <w:b/>
        </w:rPr>
        <w:t>E. 2</w:t>
      </w:r>
    </w:p>
    <w:p>
      <w:r>
        <w:t>Gegen diese Verfügung erhob die Versicherte mit Eingabe vom 1 5. Mai 2017 Beschwerde und beantragte, die angefochtene Verfügung sei aufzuheben und es sei der Beschwerdeführerin weiterhin eine ganze Rente auszurichten ( Urk. 1 S. 6). Mit Beschwerdeantwort vom 1 9. Juni 2017 beantragte die Beschwerdegegnerin Abweisung der Beschwerde ( Urk. 5), was der Beschwerdeführerin mit Verfügung vom 2 0. Juni 2017 mitgeteilt wurde ( Urk. 7).</w:t>
      </w:r>
    </w:p>
    <w:p>
      <w:r>
        <w:rPr>
          <w:b/>
        </w:rPr>
        <w:t>E. 2.1</w:t>
      </w:r>
    </w:p>
    <w:p>
      <w:r>
        <w:t>Die Beschwerdegegnerin erwog in der angefochtenen Verfügung, aus dem Gut achten des Z.___ vom 3 0. August 2016 ergebe sich, dass sich der Gesundheits zustand der Beschwerdeführerin wesentlich verbessert habe und ihr aktuell eine angepasste Tätigkeit ab Mai 2016 zu 80 % zumutbar sei. Aus dem Vergleich des Einkommens ohne und mit gesundheitlicher Einschränkung ergebe sich ein Invaliditätsgrad von 24 % , weshalb kein Rentenanspruch mehr bestehe ( Urk. 2).</w:t>
      </w:r>
    </w:p>
    <w:p>
      <w:r>
        <w:rPr>
          <w:b/>
        </w:rPr>
        <w:t>E. 2.2</w:t>
      </w:r>
    </w:p>
    <w:p>
      <w:r>
        <w:t>).</w:t>
      </w:r>
    </w:p>
    <w:p>
      <w:r>
        <w:rPr>
          <w:b/>
        </w:rPr>
        <w:t>E. 3</w:t>
      </w:r>
    </w:p>
    <w:p>
      <w:r>
        <w:t>Auf die Ausführungen der Parteien und die eingereichten Unterlagen wird, soweit erforderlich, in den nachfolgenden Erwägungen eingegangen. Das Gericht zieht in Erwägung: 1.</w:t>
      </w:r>
    </w:p>
    <w:p>
      <w:r>
        <w:rPr>
          <w:b/>
        </w:rPr>
        <w:t>E. 3.1</w:t>
      </w:r>
    </w:p>
    <w:p>
      <w:r>
        <w:t>Streitig und zu prüfen ist zunächst, ob wegen einer wesentlichen Veränderung des Gesundheitszustandes und der sich daraus ergebenden Arbeitsfähigkeit die Voraussetzungen für eine Revision der laufenden Rente gegeben sind. Zeitliche Vergleichsbasis zu den mit der angefochtenen Verfügung vom 2 4. März 2017 beurteilten Verhältnissen bildet der Sachverhalt, auf dessen Grundlage mit Ver fügungen vom 6. Juli und 5. August 2004 der Beschwerdeführerin mit Wirkung ab 1. August 2003 eine unbefristete ganze Rente zugesprochen worden war.</w:t>
      </w:r>
    </w:p>
    <w:p>
      <w:r>
        <w:rPr>
          <w:b/>
        </w:rPr>
        <w:t>E. 3.2</w:t>
      </w:r>
    </w:p>
    <w:p>
      <w:r>
        <w:t>Die erstmalige</w:t>
      </w:r>
    </w:p>
    <w:p>
      <w:r>
        <w:t>Rentenzusprache mit Verfügung vom 5. Dezember 2002 basierte im Wesentlichen auf den folgenden Berichten (E. 3.2.1-3.2.2). Die Verfügungen vom 6. Juli und 5. August 2004 (Urk. 6/ 49-50 ) , mit welchen die halbe auf eine ganze Rente erhöht wurde, basierten in medizinischer Hinsicht auf den nachfol genden medizinischen Berichten ( E. 3.2.3-3.2.5 ).</w:t>
      </w:r>
    </w:p>
    <w:p>
      <w:r>
        <w:rPr>
          <w:b/>
        </w:rPr>
        <w:t>E. 3.2.1</w:t>
      </w:r>
    </w:p>
    <w:p>
      <w:r>
        <w:t>Dr. med. B.___ , FMH</w:t>
      </w:r>
    </w:p>
    <w:p>
      <w:r>
        <w:t>Plastische, Rekonstruktive und Ästhetische Chirurgie , führte mit Bericht vom 3. August 2001 zu Händen des Unfallver siche rers der Beschwerdeführerin ( Urk. 6/2/3-4) aus, der unmittelbar postoperative Verlauf sei jeweils komplikationslos verlaufen. Die Beschwerdeführerin klage jedoch weiterhin über Schmerzen im rechten Daumen, die zunächst inter mit - tieren den , später chronisch permanenten Charakter angenommen hätten. Die Schmer zen, die anfänglich im Bereich des Thenars und des Daumens aufgetreten seien, hätten sich auf die gesamte Hand ausgebreitet und würden insbesondere bei der Arbeit zuhause und im Beruf auftreten. Aus diesem Grund sei die Be schwerdeführerin im Juni 2000 der Schmerzsprechstunde des Instituts für Anäs the siologie zugewiesen und dort lokaltherapeutisch behandelt worden, die geringe Ansprechbarkeit auf konservative therapeutische Schmerzgruppierung habe zu einer Arbeitsunfähigkeit von 50 % ab März 2001 bis voraussichtlich Oktober 2001 geführt. Eine volle Wiederaufnahme der Berufstätigkeit werde vorge schlagen, allerdings dürfe die Beschwerdeführerin in ihrer Arbeit als Verkäuferin an einer Tankstelle nicht für schwere, den rechten Daumen belastende Arbeiten, wie das Einfüllen von Benzin, herangezogen werden ( Urk. 6/2/3-4).</w:t>
      </w:r>
    </w:p>
    <w:p>
      <w:r>
        <w:rPr>
          <w:b/>
        </w:rPr>
        <w:t>E. 3.2.2</w:t>
      </w:r>
    </w:p>
    <w:p>
      <w:r>
        <w:t>Dr. med. C.___ , FMH Anästhesiologie, hielt mit Bericht vom 2 7. Februar 2002 zu Händen der Beschwerdegegnerin ( Urk. 6/11/5-6) fest, die Beschwerdeführerin habe seit 1997 ein neuropathisches Schmerzsyndrom an der rechten Hand bei Status nach Karpaltunneloperation mit Verdacht auf Durch trennung eines Thenarastes</w:t>
      </w:r>
    </w:p>
    <w:p>
      <w:r>
        <w:t>des rechte n Daumen s mit konsekutiver Thenara trophie . Die Beschwerdeführerin sei durch die neuropathischen Schmerzen, die belastungsabhängig seien, stark eingeschränkt und es sei zu einer Invalidisierung gekommen ( Urk. 6/11/5). Es sei im Verlauf zu einer Zunahme der Schmerzen gekommen und die Patientin habe ihre Arbeit kaum noch durchführen können. Insbesondere, da die Schmerzen stark belastungsabhängig seien und die Beschwer deführerin als Verkäuferin in einem Tankstellen-Shop viel mit ihren Händen arbeiten müsse. In nächster Zeit werde eine schwere oder mittelschwere Arbeit sicher nicht mehr durchgeführt werden könne und es sei auch für eine leichte Arbeit zu einer 50%igen Arbeitsunfähigkeit gekommen ( Urk. 6/11/6).</w:t>
      </w:r>
    </w:p>
    <w:p>
      <w:r>
        <w:rPr>
          <w:b/>
        </w:rPr>
        <w:t>E. 3.2.3</w:t>
      </w:r>
    </w:p>
    <w:p>
      <w:r>
        <w:t>Dr. med. D.___ , FMH Allgemeine Innere Medizin, berichtete am 26. Mai 2003 zu Händen der Beschwerdegegnerin ( Urk. 6/32), bei der Beschwer de führerin lägen folgende Diagnosen mit Auswirkung auf die Arbeitsfähigkeit vor ( Urk. 6/32/5): - chronisches regionales Schmerzsyndrom der rechten Hand - Status nach K arpaltunnelsyndrom 1997 - Status nach iatrogener Verletzung des motorischen Thenarastes des Nervus</w:t>
      </w:r>
    </w:p>
    <w:p>
      <w:r>
        <w:t>medianus rechts am 1 1. Juli 1997 bei KTS-Release - operative Revision des Nervus</w:t>
      </w:r>
    </w:p>
    <w:p>
      <w:r>
        <w:t>medianus am 1 8. November 1998 - funktioneller Ausfall der radialen Thenarmuskulatur rechts Dysplasie/</w:t>
      </w:r>
    </w:p>
    <w:p>
      <w:r>
        <w:t>Destabilisierung des Daumensattelgelenkes rechts - Arthrose des Daumengrundgelenkes rechts</w:t>
      </w:r>
    </w:p>
    <w:p>
      <w:r>
        <w:t>In der zuletzt ausgeübten Tätigkeit sei die Beschwerdeführerin deshalb seit 2001 zu 60 % arbeitsunfähig. Die Beschwerdeführerin habe stark invalidisierende Schmerzen und Funktionsstörungen im Bereich der rechten Hand mit Ausstrah lungen in den rechten Arm. Es liege eine vollständige Atrophie und hochgradige Funktionsstörung der radialen Thenarmuskulatur vor bei deutlicher Einschränkung der Beweglichkeit der Daumengelenke ( Urk. 6/32/6). Die Schmerzen in der rechten Hand sowie die Dysästhesien (Brennen, Kältegefühl) hätten in den letzten Jahren zugenommen. Durch die geplante Operation (mikroskopische Neurolyse des Nervus</w:t>
      </w:r>
    </w:p>
    <w:p>
      <w:r>
        <w:t>medianus ) sollte eine Reduktion der Schmerzen und eine Verbesse rung der Funktionsfähigkeit im Bereich der rechten Hand erreicht werden, wodurch die Arbeitsfähigkeit gesteigert werden können sollte ( Urk. 6/32/7).</w:t>
      </w:r>
    </w:p>
    <w:p>
      <w:r>
        <w:rPr>
          <w:b/>
        </w:rPr>
        <w:t>E. 3.2.4</w:t>
      </w:r>
    </w:p>
    <w:p>
      <w:r>
        <w:t>Dem Bericht von Dr. D.___ vom 3. Januar 2004 zu Händen der Be schwerdegegnerin kann entnommen werden, nach Ansicht des Chirurgen sei die Operation erfolgreich verlaufen. Nach Aussage der Beschwerdeführerin seien die Schmerzen im rechten Arm/in der rechten Hand eher noch stärker (Urk. 7/41/1). Der Operateur wolle die Arbeitsfähigkeit langsam auf 100 % steigern. Zurzeit arbeite die Beschwerdeführerin drei Stunden täglich , wozu sich die Beschwer deführerin nicht in der Lage sehe ( Urk. 7/41/2). Ab circa Anfang Februar 2004 sei eine vierstündige Erwerbstäti gkeit (halbtags) zumutbar (Urk. 6/41/4).</w:t>
      </w:r>
    </w:p>
    <w:p>
      <w:r>
        <w:rPr>
          <w:b/>
        </w:rPr>
        <w:t>E. 3.2.5</w:t>
      </w:r>
    </w:p>
    <w:p>
      <w:r>
        <w:t>Prof. Dr. E.___ , FMH Chirurgie und Handchirurgie, hielt mit Bericht vom 1 1. Februar 2004 zu Händen von Dr. D.___ fest, seit der letzten operativen Behandlung seien neun Monate vergange n. Die Beschwerde führerin bereu e die Operation, da diese den Zustand faktisch verschlechtert habe. Die objektiven Befunde seien aber besser als bei der Voruntersuchung. Nament lich seien heute Verspannungen der Nackenmuskulatur nicht mehr nachweisbar. Die Befunde im Bereiche des Ellenbogens seien unauffällig, die Handgelenks beweglichkeit sei eher etwas besser geworden. Es sei zu einer weitgehenden Auf lockerung der ehemals stark indurierten Narbe der Palmar-Ulnarseite des rechten Handgelenkes gekommen, mit noch residuellen</w:t>
      </w:r>
    </w:p>
    <w:p>
      <w:r>
        <w:t>Druckdolenzen an der Umlen kungsstelle der Opponensplastik , über dem Pisiforme , geringer auch entlang der Thenarstrecke des Transfers, und vor allem im Insertionsbereich an die Streck sehne. Die Hyperpathie des Nervus</w:t>
      </w:r>
    </w:p>
    <w:p>
      <w:r>
        <w:t>medianus sei nicht mehr ausgesprochen, seine Gegend könne jetzt ohne Schmerzangabe palpiert werden. Der trophische Zustand der Hand sei weiterhin gut geblieben, man sehe aber Residuen solcher Störungen in Form von fixierten Flexionskontrakturen der PIP Gelenke Dig . III-V von 10° bzw. 20°. Die Daumenkommissur sei offen und die Zirkumduktion recht gut gegeben . A uch könne der Daumen ausreichend abduziert und extendiert werden. Die Flexion des Daumens sei eingeschränkt, zumal eine Arthrodese des Daumen grundgelenkes durchgeführt worden sei und sich Strecksteifen im Bereich des IP- Gelenkes ergeben hätten, was dazu führe, dass der Daumen nur gerade die Kuppe des Ringfingers berühre, und die Kuppe des Kleinfingers mit einer Sperrdistanz von 4mm angehe. Seit der Voruntersuchung habe die Patientin etwas IP - Flexion des Daumens dazu gewonnen, nämlich 15°. Die Reintegration der Beschwerde führerin sollte nach Ansich t von Dr. E.___ mindestens drei Stunden täglich betragen, wobei es primär noch nicht auf die Arbeitsleistung, sondern nur auf die Reintegration ankomme ( Urk. 6/44/3-4).</w:t>
      </w:r>
    </w:p>
    <w:p>
      <w:r>
        <w:rPr>
          <w:b/>
        </w:rPr>
        <w:t>E. 3.2.6</w:t>
      </w:r>
    </w:p>
    <w:p>
      <w:r>
        <w:t>Der für den Regionalen Ärztlichen Dienst täti ge Dr. med. F.___ , FMH Allgemeine Innere Medizin , nahm am</w:t>
      </w:r>
    </w:p>
    <w:p>
      <w:r>
        <w:rPr>
          <w:b/>
        </w:rPr>
        <w:t>E. 3.3</w:t>
      </w:r>
    </w:p>
    <w:p>
      <w:r>
        <w:t>Zum aktuellen Gesundheitszustand ist den medizinischen Akten folgendes zu ent nehmen:</w:t>
      </w:r>
    </w:p>
    <w:p>
      <w:r>
        <w:rPr>
          <w:b/>
        </w:rPr>
        <w:t>E. 3.3.1</w:t>
      </w:r>
    </w:p>
    <w:p>
      <w:r>
        <w:t>Dem polydisziplinären Z.___ -Gutachten vom 1 1. August 2016 kann folgende Diag nose mit Auswirkung auf die Arbeitsf ähigkeit entnommen werden (Urk. 6/85/31): - chronische Hand-, Arm- und Schulterbeschwerden der dominanten rechten Seite (ICD-10 M79.60/Z98.8/Z98.1/T88.8) - Status nach Karpaltunnelrelease mit intraoperativer Durchtrennung des Thenarastes am 1 1. Juli 1997 ( G.___ ) - Status nach Revision des Karpalkanales mit Neurolyse des Nervus</w:t>
      </w:r>
    </w:p>
    <w:p>
      <w:r>
        <w:t>medianus und Neurotisation des Musculus</w:t>
      </w:r>
    </w:p>
    <w:p>
      <w:r>
        <w:t>abductor</w:t>
      </w:r>
    </w:p>
    <w:p>
      <w:r>
        <w:t>pollicis</w:t>
      </w:r>
    </w:p>
    <w:p>
      <w:r>
        <w:t>brevis mit dem Thenarast unter intraoperativer Neurographie am 1 8. November 1998 (Wiederherstellungschirurgie, H.___ ) - Status nach ausgedehnter mikrochirurgischer Neurolyse des Nervus</w:t>
      </w:r>
    </w:p>
    <w:p>
      <w:r>
        <w:t>medianus und seiner Äste, grösstenteils auf faszikulärer Ebene geführt, Hypothenar -Fettlappenplastik, Arthrodese des Daumengrundgelenks und FDS -IV- Opponensplastik am 3 0. Mai 2003 bei chronischem regio nalen Schmerzsyndrom der Hand, Arthrose des Daumengrund- und Dysplasie des Daumensattelgelenkes (Handchirurgie K.___ ) - klinisch kein Hinweis für längerdauernde Schonung dieser Extremität</w:t>
      </w:r>
    </w:p>
    <w:p>
      <w:r>
        <w:t>Als Diagnosen ohne Auswirkung auf die Arbeitsfähigkeit hielten die Gutachter folgende fest ( Urk. 6/85/31): - Dysthymia (ICD-10 F34.1) - chronisches lumbovertebrales Schmerzsyndrom (ICD-10 M54.5) - radiologisch Degeneration LWK4/5/SWK1 ohne Neurokompression (MRI 3. September 2014) - Status nach Karpaldachspaltung links am 6. September</w:t>
      </w:r>
    </w:p>
    <w:p>
      <w:r>
        <w:t>2007 (Dr. I.___ , J.___ ; ICD.10 Z98.8) - c raniomandibuläre Dysfunktion (ICD-10 K07.6) - rezidivierende gastritische Beschwerden (ICD-10 K29.7) - wiederholte Einnahme von NSAID - Dauerbehandlung mit PPI</w:t>
      </w:r>
    </w:p>
    <w:p>
      <w:r>
        <w:t>Die Gutachter hielten fest, den subjektiv geklagten Beschwerden der Beschwer deführerin entsprechend im Vordergrund stehe die Evaluation der dominan t en rechten oberen Extremität. Dies sei in der orthopädischen und neurologischen Untersuchung durchgeführt worden. Retrospektiv sei bei der Beschwerdeführerin der Status nach Karpaltunnelrelease 1997 zu vermerken mit späterer Revisions operation 1998 in der Handchirurgie im H.___ und ausgedehnter Revisions ope ra tion mit verschiedenen Massnahmen in der Handchirurgie im K.___ im Mai 200 3. Objektivierbar sei eine Atrophie der Thenarmuskulatur , was mit einer Läsion des Ramus</w:t>
      </w:r>
    </w:p>
    <w:p>
      <w:r>
        <w:t>thenaris vereinbar sei. Weiterhin wirke sich die Versteifung des Daumengrundgelenkes objektiv auf die Feinmotorik aus. Aus neurologischer Sicht könne ein persistierendes Schmerzsyndrom bis zu einem gewissen Ausmass bei einem Status nach Voroperation nachvollzogen werden. Gleichzeitig sei anzu merken, dass wesentliche anderweitige muskuläre Atrophien, die bei erheblicher Schonung des Armes, welche die Beschwerdeführerin zur Geltung zu bringen versuche, nicht vorlägen. Im Weiteren sei das Lumbovertebralsyndrom zu ver merken, welches jedoch zum heutigen Zeitpunkt subjektiv und objektiv nicht mehr im Vordergrund stehe. Hinsichtlich der Arbeitsfähigkeit resultiere, dass diese wegen der Minderbelastbarkeit der rechten oberen Extremität vor allem qualitativ eingeschränkt sei. Es seien der Beschwerdeführerin keine körperlich schweren und auch mittelschweren Tätigkeiten mehr zumutbar, worunter auch die zuletzt aus geführte , als Verkäuferin an der Tankstelle , zähle. Für körperlich nur leichte, wechselbelastende Tätigkeiten, ohne wiederholtes Heben und Tragen von Lasten über 10 kg, ohne hohe Anforderung an die Feinmotorik und ohne repetitive Handbewegungen bestehe eine vollschichtige Arbeitsfähigkeit. Auf grund des teilweise nachvollziehbaren neuropathischen Beschwerdebildes könne aus neurologischer Sicht eine leichte Leistungseinbusse zusätzlich bestätigt werden im Umfang von maximal 20 % . Aus HNO-ärztlicher Sicht könne bei der Beschwerdeführerin eine craniomandibuläre Dysfunktion festgestellt werden. Die weiteren Funktionen seien normal. Diese craniomandibuläre Dysfunktion sowie das Zungenbrennen unklarer Ätiologie könnten keine Einschränkung der Arbeits fähigkeit begründen ( Urk. 6/86/32). Aus allgemeininternistischer beziehungs weis e anderweitiger somatischer Sicht läg en keine Befunde und Diagnosen vor, die sich auf die Arbeitsfähigkeit auswirk t en. Aus psychiatrischer Sicht k ö nn e auf affek tiver Ebene eine chronifizierte , leichte Störung festgestellt werden, welche diag nostisch einer Dysthymie zuordenbar sei . Das heiss e , dass nicht das Ausmass einer leichten depressiven Episode bezüglich Depression erreicht sei. Die Arbeitsfähigkeit w e rd e dadurch nicht tangiert. Zusammenfassend resultier e aus polydiszi plinärer Sicht, dass bei der Beschwerdeführerin in der angestammten Tätigkeit, was allgemein für schwere, mittelschwere und nicht adaptierte Tätigkeiten zutr effe , eine bleibende, volle Arbeitsunfähigkeit bestehe. In körperlich leichten, bezüglich rechter oberer Ext remität angepassten Tätigkeiten besteh e hingegen eine 80%ige Arbeits- und Leistungsfähigkeit. Das Pensum könn e vollschichtig umgesetzt werden mit leicht erhöhtem Pausenbedarf. Aufgrund der anamnes tischen Angaben, der gutachterlichen Untersuchungsbefunde, der vorliegenden Dokumente sowie der früher attestierten Arbeitsunfähigkeiten k ö nn e die Arbeits unfähigkeit in der angestammten Tätigkeit, allgemein in nicht adaptierten Arbei ten, seit der bestehenden Berentung bestätigt werden. Die aktuelle Einschätzung der Arbeitsfähigkeit sei mit Sicherheit seit Mai 2016 zu bestätigen. Bei genauer Durchsicht der Akten f a ll e allerdings auf, dass die 2000 und 2003 involvierten handchirurgischen Fachärzte faktisch die Arbeitsfähigkeit schon gleich ein ge schätzt hätten , wie die Gutachter heute . Die Beschwerdeführerin</w:t>
      </w:r>
    </w:p>
    <w:p>
      <w:r>
        <w:t>sei haus ä rztlich und durch « Schmerztherapeuten » , also Anästhesisten, höhergradig arbeitsunfähig geschrieben, weil diese aus der Erfolglosigkeit ihrer Massnahmen einen R ück schluss auf die Arbeitsfä higkeit gezogen h ätten . Es k ö nn e nicht nachvollzogen werden, weshalb die Erfolglosigkeit der schmerztherapeutischen Massnahmen nicht damit zu begründen versucht worden sei , dass ein ungenügendes objektives Korrelat zugrunde liegen könnte. Erfahrungsgemäss s eien ursächlich objektivier bare Beschwerde- und Schmerzbilder einer ausgedehnten schmerztherapeutischen Behandlung immer zugänglich . Wenn dies nicht der Fall sei , deute dies in der Regel auf funktionelle, somatisch nicht erklärbare Ü ber lagerungen hin. Möglicher weise seien damals durch die behandelnden Ärzte auch nicht facheigene Einschränkungen vermutet und bei der Arbeitsfähigkeit einbezogen worden. Letzt lich k ö nn e dies nicht mehr klar zugeordnet werden. Aus diesem Grund könnten die Gutachter die aktuelle Einschätzung mit Sicherheit ab Mai 2016 bestätigen ( Urk. 6/85/33).</w:t>
      </w:r>
    </w:p>
    <w:p>
      <w:r>
        <w:t>Bei der Beschwerdeführerin besteh e eine Arbe i tsun fähigke i t in der angestammten, allgemein in schweren, m i ttelschweren und nicht adaptierten Tätigkeiten. In körperlich leichten, adaptierten Tätigkeiten besteh e eine Arbeits- und Leistungsfähigkeit von 80 % ( Urk. 6/85/34).</w:t>
      </w:r>
    </w:p>
    <w:p>
      <w:r>
        <w:rPr>
          <w:b/>
        </w:rPr>
        <w:t>E. 3.3.2</w:t>
      </w:r>
    </w:p>
    <w:p>
      <w:r>
        <w:t>Dr. A.___ berichtete am 27. März 2017 zu Händen des Rechtsvertreters der Beschwerdeführerin , es sei keine Verbesserung der Leistungsfähigkeit bezüglich der linken Hand und damit bezüglich der Arbeitsfähigkeit seit dem Bericht vom 2 8. Juni 2010 eingetreten. Die Behinderung durch das seit Jahren bestehende chronische regional e Schmerzsyndrom der rechten Hand b ei Status nach rezidi vierenden K arpaltunneloperationen rechts habe sich seit März 2016 nicht im Geringsten verbessert. Die diesbezügliche Aussage der Beschwerdegegnerin sei schlichtweg falsch. Die Einschränkung der Arbeitsfähigkeit werde einzig und allein durch die über 90 % ige Funktionseinschränkung der rechten Hand verur sacht und sei Grund für die bisherige IV-Rente . Gemäss den medizinischen Abklä rungen und dem durch die Beschwerdegegnerin durchgeführten Arbeitsversuch sei die Belastbarkeit bezüglich Kraft und Zeit (zwei bis drei Minuten) für den Arbeitseinsatz der rechten Hand nicht gegeben, welcher Art die Arbeit auch sei. Haushalt s arbeiten (Bügeln, Fensterreinigen etc.) würden zu über 50 % von ihrem Gatten oder der externen Hilfe übernommen. Das sei nie anders gewesen seit er die Beschwerdeführerin am 2 8. Oktober 2008 kennengelernt habe. Das Attestieren einer 80%igen Arbeitsfähigkeit in einer angepassten Tätigkeit sei völlig realitäts fremd und die daraus abgeleitete Rechnung sei daher willkürlich und gleiche einem Taschenspielertrick ( Urk. 3/3). 4. 4.1</w:t>
      </w:r>
    </w:p>
    <w:p>
      <w:r>
        <w:t>Zunächst ist - da formeller Natur (vgl. BGE 132 V 387 E. 5.1, 127 V 431</w:t>
      </w:r>
    </w:p>
    <w:p>
      <w:r>
        <w:t>E. 3d/ aa ) - auf die Rüge der Beschwerdeführerin betreffend Verletzung des rechtlichen Gehörs einzugehen (vgl. Urk. 1 S. 3). 4.2</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 den, sofern die fehlende Begründung in der Vernehmlassung der entscheiden den Behörde zum Rechtsmittel enthalten ist oder den beschwerdeführenden Par teien auf andere Weise zur Kenntnis gebracht wird, diese dazu Stellung neh men können und der Rechtsmittelinstanz volle Kognition zukommt ( BGE 107 Ia 1). 4.3</w:t>
      </w:r>
    </w:p>
    <w:p>
      <w:r>
        <w:t>Hinsichtlich de r angefochtenen Rentenaufhebung verwies die Beschwerde gegnerin in der angefochtenen Verfügung vom 2 4. März 2017 (Urk. 2) insbesondere auf die Einschätzung der Z.___ -Gutachter und stellte sich auf den Standpunkt, der Beschwerdeführerin sei zufolge eines verbesserten Gesundheitszustands wieder zumutbar, eine 80%ige Arbeitstätigkeit aufzunehmen. Sie erwog, Eingliederungs massnahmen seien durchgeführt worden und gescheitert. Sodann nahm die Beschwerdegegnerin einen Einkommensvergleich vor. Die Beschwerdegegnerin nahm ferner Bezug auf den Einwand der Beschwerdeführerin vom 1 3. März 2017, welche darin vorwiegend den Beweiswert des polydisziplinären Gutachtens in Frage stellte (vgl. Urk. 6/102).</w:t>
      </w:r>
    </w:p>
    <w:p>
      <w:r>
        <w:t>Die Beschwerdegegnerin hat somit entgegen der Auffassung de r Beschwerde führerin rechtsgenügend dargelegt, weshalb aus ihrer Sicht kein Anspruch auf eine Invalidenrente mehr besteht . Aus dem angefochtenen Entscheid geht zum einen klar hervor, auf welche medizinische Beurteilung abgestellt wurde. Zum anderen führte die Beschwerdegegnerin aus, dass ein Revisionsgrund vorliege , und äusserte sich zur Arbeitsfähigkeit in der zuletzt ausgeübten sowie einer ange passten Tätigkeit, wobei sie den Invaliditätsgrad konkret festlegte. Der Beschwe r deführerin war es möglich, sich hierzu im Rahmen der Beschwerde zu äussern (Urk. 1 ). Ein diesbezüglicher Mangel im angefochtenen Entscheid wäre daher auch mit Blick auf die volle Kognition des hiesigen Gerichts jedenfalls als geheilt zu betrachten. Im Übrigen ist nochmals zu betonen (vgl. E. 4 .2 hiervor), dass die Beschwerdegegnerin nicht gehalten war, sich mit jedem v on der Beschwerde füh rerin im Vorbescheidverfahren erhobenen Vorbringen auseinanderzusetzen. Sie hat sich berechtigterweise auf die für den Entscheid wesentlichen Gesichtspunkte beschränkt. De r Beschwerdeführerin war es denn auch möglich, ihr Anliegen im Beschwerdeverfahren sachgerecht vorzutragen. 5. 5.1</w:t>
      </w:r>
    </w:p>
    <w:p>
      <w:r>
        <w:t>5.1.1</w:t>
      </w:r>
    </w:p>
    <w:p>
      <w:r>
        <w:t>Zusammenfassend ist festzuhalten, dass die Beschwerdeführerin mit Verfügung vom 5. Dezember 2002 mit Wirkung ab dem 1. Dezember 2002 eine halbe Rente der Invalidenversicherung zugesprochen erhielt ( Urk. 6/25), dies bei einem seit 1997 v orliegen den neuropathischen Schmerzsyndrom an der rechten Hand bei Status nach Karpaltunneloperation mit Verdacht auf Durchtrennung eines Then arastes rechter Daumen mit konsekutiver Thenaratrophie (E. 3.2.1-3.2.2). Bei der ersten Rentenrevision kam die Beschwerdegegnerin nach Konsultation mehrerer behandelnder Somatiker (E. 3.2.3-3.2.5) und gestützt auf die Beurteilung des RAD (E. 3.2.6) zum Schluss, es habe sich eine massgebliche Verschlechterung des Gesundheitszustands ergeben und erhöhte mit Verfügungen vom 6. Juli 2004 und 5. August 2004 mit Wirkung ab 1. August 2003 die bisherige halbe auf eine unbe fristete ganze Invalidenrente (Ur. 6/49-50). Im Rahmen der aktuellen Renten - revision hob die Beschwerdegegnerin die bisherige ganze Rente gestützt auf das polydisziplinäre Gutachten des Z.___ ( Urk. 6/85) mit Verfügung vom 24. März 2017 unter Hinweis auf eine wesentliche Verbesserung des Gesundheitszustands und einen nunmehr rentenausschliessenden Invaliditätsgrad mit Wirkung per 3 0. April 2017 auf (Urk. 2). 5.1.2</w:t>
      </w:r>
    </w:p>
    <w:p>
      <w:r>
        <w:t>Aufgrund der vorliegenden medizinischen Akten kann – entgegen den Vor brin gen der Beschwerdeführerin – von einer wesentlichen Veränderung des Gesund heitszustandes seit den im Juli/August 2004 erlassenen Verfügungen betreffend Rentenerhöhung per 1. August 2003 ausgegangen werden. 5.1.3</w:t>
      </w:r>
    </w:p>
    <w:p>
      <w:r>
        <w:t>Die Rentenerhöhung erfolgte, weil aufgrund der chronischen, zunehmenden Schmerzen und Dysästhesien sowie der vollständigen Atrophie und Funktions störung der Thenarmuskulatur (E. 3.2.3) am 30. Mai 2003 ein erneuter hand chirurgischer Eingriff, diesmal im K.___ , stattfand (Urk. 8/45/7ff., Urk.</w:t>
      </w:r>
    </w:p>
    <w:p>
      <w:r>
        <w:t>6/44/1). Ab diesem Zeitpunkt ging die Beschwerdegegnerin von einer voll - stän digen Arbeitsunfähigkeit aus, was drei Monate später (1. August 2003) zur ganzen Rente führte. Auch wenn der Operateur Dr. L.___ neun Monate nach der letzten operativen Behandlung, am 11. Februar 2004, von objektiv besseren Befunden sprach, wies er auf das subjektiv weiterhin empfundene, unveränderte Schmerzsyndrom hin (E. 3.2.5), weshalb er regelmässige ärztliche Gespräche befür wortete, um den Leidensdruck zu reduzieren. Er erwartete mit der Fort setzung der Handtherapie eine weitere Verbesserung der Beweglichkeit und einen Kraftgewinn (Urk. 8/44/4). Die von ihm postulierte Arbeitsaufnahme von mindes tens 3 Stunden täglich zu Beginn begründet er mit der besseren beruflichen Reintegration und der Erprobung des funktionellen Einsatzes und Steigerung der Funktionsfähigkeit; eine Leistungsfähigkeit attestierte er damit nicht (Urk. 8/44/4 und Urk. 8/44/6). Er rechnete zwar mit einer Steigerung in den nächsten Monaten, was sich jedoch – nachdem die Beschwerdeführerin ihre Stelle Ende Januar 2004 verloren hatte und offenbar den funktionellen Einsatz der Hand nicht konti nu ier lich erprobte – nicht realisierte. Wenn RAD-Arzt Dr. F.___ in seiner Stellung nahme vom 7. Mai 2004 von einer vorübergehenden Verschlechterung ab der Handoperation und erst mit einer signifikanten Verbesserung innert eines halben Jahres ausging (E. 3.2.6), so steht das in Einklang mit der Aktenlage. Wenn die Wiedererlangung der objektiv zumutbaren Leistungsfähigkeit nach der opera tiven Nachbehandlung erst Jahre später, mit der Begutachtung im Z.___ , überprüft wurde, erweist sich dies – zugunsten der Beschwerdeführerin – als nachlässig. Eine im Zeitpunkt der gutachterlichen Exploration im Mai 2016 festgestellte Verbesserung im Vergleich zum Zeitpunkt der Rentenerhöhung (August 2003) zu verneinen, weil bereits der Operateur postoperativ aufgrund der objektiven Be funde von einer solchen nach weiterer funktioneller Anpassung und insbesondere subjektiver Überzeugungsarbeit ausgegangen war, ist jedoch falsch. Wohl konnten die Gutachter den genauen Zeitpunkt der funktionalen und kraftmässigen Ver bes serung nicht festlegen, weshalb sie auf ihren Untersuchungszeitpunkt abstell ten. Mutmasslich ist mit den Gutachtern davon auszugehen, dass – wie von den Drs . L.___ und F.___ prognostiziert – die medizinische-theoretische Leistungsfähigkeit aufgrund der objektiven Befundung nach einer gewissen Angewöhnungs phase postoperativ erreicht worden war. Demzufolge sind die Einwände von Dr. A.___ , behandelnder Hausarzt seit August 2008, wonach seit seinem Bericht vom 28. Juni 2010 (Urk. 8/58) keine Besserung eingetreten sei (E.</w:t>
      </w:r>
    </w:p>
    <w:p>
      <w:r>
        <w:t>3.3.2), insbesondere auch hinsichtlich der subjektiven Überzeugung der Be schwer deführerin, wohl zutreffend, aber ohne Belang. 5.2.</w:t>
      </w:r>
    </w:p>
    <w:p>
      <w:r>
        <w:t>Liegt in diesem Sinne ein Revisionsgrund vor, ist der Rentenanspruch in recht licher und tatsächlicher Hinsicht umfassend ("allseitig") zu prüfen, wobei keine Bindung an frühere Beurteilungen besteht (BGE 141 V 9 E. 2.3 mit Hinweisen). 5.3 5.3.1</w:t>
      </w:r>
    </w:p>
    <w:p>
      <w:r>
        <w:t>In Bezug auf die aktuelle gesundheitliche Situation der Beschwerdeführerin kann auf das Gutachten der Ärzte des Z.___ abgestellt werden. Das Gutachten erfüllt die Anforderungen an den Beweiswert medizinischer Berichte im Sinne der Recht sprechung (vgl. vorstehende E.</w:t>
      </w:r>
    </w:p>
    <w:p>
      <w:r>
        <w:rPr>
          <w:b/>
        </w:rPr>
        <w:t>E. 7</w:t>
      </w:r>
    </w:p>
    <w:p>
      <w:r>
        <w:t>Mai 2004 Stellung und hielt fest, der Gesundheitszustand habe sich ab 3 0. Mai 2003 (Hand-Operation) vorüber - geh end verschlechtert, ab diesem Datum sei die Beschwerdeführerin zu 100 % arbeitsunfähig. Mit einer signifikanten Verbesserung könne gerechnet werden, innert einem halben Jahr sollte eine Teilarbeitsfähigkeit möglich sein ( Urk. 6/46/3).</w:t>
      </w:r>
    </w:p>
    <w:p>
      <w:r>
        <w:rPr>
          <w:b/>
        </w:rPr>
        <w:t>E. 7.1</w:t>
      </w:r>
    </w:p>
    <w:p>
      <w:r>
        <w:t>Vorliegend gewährte die Beschwerdegegnerin der Beschwerdeführerin, wie es die bundesgerichtliche Rechtsprechung vorsieht (vgl. Urteil 9C_228/2010 vom 26. April 2011 E. 3.3), infolge langjährigen Rentenbezugs von über 15 Jahren, vor der Einstellung der Invalidenrente Integrationsmassnahmen zur Schaffung der Voraussetzungen für berufliche Eingliederungsmassnahmen ( Art. 14a IVG) in Form eines Belastbarkeitstrainings bei d er M.___ , welches vom 7. Novem ber 2016 bis 8. Februar 2017 vorgesehen war, jedoch am 1 9. Januar 2017 abgebro chen wurde ( Urk. 6/91 ). Begründet wurde der Abbruch der Massnahme mit der aus gesundheitlichen Gründen nicht erreichten Steigerung der Stunden . Der Abbruch erfolgte in gegenseitigem Einvernehmen ( Urk. 6/92 , Urk. 6/93/1 ).</w:t>
      </w:r>
    </w:p>
    <w:p>
      <w:r>
        <w:rPr>
          <w:b/>
        </w:rPr>
        <w:t>E. 7.2</w:t>
      </w:r>
    </w:p>
    <w:p>
      <w:r>
        <w:t>Dem Bericht der M.___ vom 1 9. Januar 2017 ( Urk. 6/94) ist zu entnehmen, man habe mit zwei Stunden Präsenzzeit gestartet. Die Beschwerdeführerin habe dann aber nur zwei Minuten am Computer arbeiten können, bevor die Schmerzen für sie unerträglich geword en seien. Die Präsenzzeit habe im Verlauf auf zwei einhalb Stunden gesteigert werden können. Im Umgang mit dem PC habe die Beschwerdeführerin deutliche Fortschritte gemacht, sie sei aber nicht auf dem Stand, dass ein Büroberuf möglich wäre. Letztlich habe die Präsenzzeit nur minim und die Leistungsfähigkeit gar nicht ausgeweitet werden können, weshalb man den Abbruch der Massnahme beschlossen habe. E ine Vermittelbarkeit auf dem ersten Arbeitsmarkt sei nicht gegeben ( Urk. 6/94/2).</w:t>
      </w:r>
    </w:p>
    <w:p>
      <w:r>
        <w:rPr>
          <w:b/>
        </w:rPr>
        <w:t>E. 7.3</w:t>
      </w:r>
    </w:p>
    <w:p>
      <w:r>
        <w:t>D ie Beschwerdeführerin gab im Rahmen der Integrationsmassnahme sodann an, sie könne sich nicht vorstellen, Teilzeit zu arbeiten und sei auch nicht zuver sichtlich , ein solches Ziel zu erreichen ( Urk. 6/93/3). Sodann machte die Be schwerdeführerin auch in ihrer Beschwerde geltend, sie sei vollumfänglich arbeits unfähig und beantragte keine Eingliederungsmassnahmen (vgl. vorstehend E.</w:t>
      </w:r>
    </w:p>
    <w:p>
      <w:r>
        <w:rPr>
          <w:b/>
        </w:rPr>
        <w:t>E. 7.4</w:t>
      </w:r>
    </w:p>
    <w:p>
      <w:r>
        <w:t>Die Beschwerdegegnerin ist somit ihrer Pflicht zur Gewährung von beruflichen Eingliederungsmassnahmen vor Einstellung der Rente bei langjährigem Renten bezug nachgekommen. Das Vorgehen ist nicht zu beanstanden.</w:t>
      </w:r>
    </w:p>
    <w:p>
      <w:r>
        <w:rPr>
          <w:b/>
        </w:rPr>
        <w:t>E. 8</w:t>
      </w:r>
    </w:p>
    <w:p>
      <w:r>
        <w:t>Zusammenfassend erweist sich die angefochtene Verfügung vom 2 7. März 2017 betreffend Einstellung der Invalidenrente (Urk. 2) als rechtens, was zur Abweisung der Beschwerde führt. 9.</w:t>
      </w:r>
    </w:p>
    <w:p>
      <w:r>
        <w:t>Da es um die Bewilligung oder Verweigerung von Versicherungsleistungen geht, ist das Verfahren kostenpflichtig. Die Gerichtskosten sind unabhängig vom Streit wert festzulegen (Art. 69 Abs. 1 bis IVG) und auf Fr. 8 00.-- anzusetzen. Entspre chend dem Ausgang des Verfahrens sind sie de r unterliegenden Beschwerde füh rer 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Franz Hollinger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 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