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IV.2017.00502 vom 31. Oktober 2018</w:t>
      </w:r>
    </w:p>
    <w:p>
      <w:r>
        <w:t>ZH Sozialversicherungsgericht, 2018-10-31, DE</w:t>
      </w:r>
    </w:p>
    <w:p>
      <w:r>
        <w:rPr>
          <w:b/>
        </w:rPr>
        <w:t xml:space="preserve">Quelle: </w:t>
      </w:r>
      <w:r>
        <w:t>https://mcp.opencaselaw.ch/entscheid/zh_sozialversicherungsgericht_IV.2017.00502</w:t>
      </w:r>
    </w:p>
    <w:p>
      <w:r>
        <w:t>FR: ZH_SOZIALVERSICHERUNGSGERICHT IV.2017.00502 du 31 octobre 2018</w:t>
      </w:r>
    </w:p>
    <w:p>
      <w:r>
        <w:t>IT: ZH_SOZIALVERSICHERUNGSGERICHT IV.2017.00502 del 31 ottobre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 58 geborene X.___</w:t>
      </w:r>
    </w:p>
    <w:p>
      <w:r>
        <w:t>war als Flachdach- Isoleur</w:t>
      </w:r>
    </w:p>
    <w:p>
      <w:r>
        <w:t>für die</w:t>
      </w:r>
    </w:p>
    <w:p>
      <w:r>
        <w:t>Y.___ tätig ( Urk. 10/4) , als er sich bei einem Sturz auf den Rücken am 8. Mai 2000 eine Rückenkontusion zuzog ( Urk. 10/10/32) . Im weiteren Ver lauf litt er insbesondere an einem Lumbovertebralsyndrom (Urk.</w:t>
      </w:r>
    </w:p>
    <w:p>
      <w:r>
        <w:t>10 /10/ 31, Urk. 10/10/ 35 ). Am</w:t>
      </w:r>
    </w:p>
    <w:p>
      <w:r>
        <w:rPr>
          <w:b/>
        </w:rPr>
        <w:t>E. 2</w:t>
      </w:r>
    </w:p>
    <w:p>
      <w:r>
        <w:t>8. März 2003 meldete er sich wegen Rückenbeschwerden bei der Eidgenössischen Invaliden versicherung zum Leistungs bezug an (Urk. 10/ 1 ). Die Sozialversicherungsanstalt des Kantons Zürich, IV-Stelle (nach folgend: IV-Stelle), klärte die medizinischen und erwerblichen Ver hältnisse ab und liess vom 15.</w:t>
      </w:r>
    </w:p>
    <w:p>
      <w:r>
        <w:t>März bis 4. Juni 2004 ein Arbeitstraining durchführen (Urk. 10/ 21 , Urk. 10 / 29 ). Mit Verfügung en vom 8. April und 1 2. Mai 2005</w:t>
      </w:r>
    </w:p>
    <w:p>
      <w:r>
        <w:t>sprach die IV-Stelle dem Versicherten eine</w:t>
      </w:r>
    </w:p>
    <w:p>
      <w:r>
        <w:t>Viertelsrente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