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IV.2017.00467 vom 3. Juli 2017</w:t>
      </w:r>
    </w:p>
    <w:p>
      <w:r>
        <w:t>ZH Sozialversicherungsgericht, 2017-07-03, DE</w:t>
      </w:r>
    </w:p>
    <w:p>
      <w:r>
        <w:rPr>
          <w:b/>
        </w:rPr>
        <w:t xml:space="preserve">Quelle: </w:t>
      </w:r>
      <w:r>
        <w:t>https://mcp.opencaselaw.ch/entscheid/zh_sozialversicherungsgericht_IV.2017.00467</w:t>
      </w:r>
    </w:p>
    <w:p>
      <w:r>
        <w:t>FR: ZH_SOZIALVERSICHERUNGSGERICHT IV.2017.00467 du 3 juillet 2017</w:t>
      </w:r>
    </w:p>
    <w:p>
      <w:r>
        <w:t>IT: ZH_SOZIALVERSICHERUNGSGERICHT IV.2017.00467 del 3 luglio 2017</w:t>
      </w:r>
    </w:p>
    <w:p>
      <w:pPr>
        <w:pStyle w:val="Heading2"/>
      </w:pPr>
      <w:r>
        <w:t>Erwägungen</w:t>
      </w:r>
    </w:p>
    <w:p>
      <w:r>
        <w:rPr>
          <w:b/>
        </w:rPr>
        <w:t>E. 1.1</w:t>
      </w:r>
    </w:p>
    <w:p>
      <w:r>
        <w:t>Wurde</w:t>
      </w:r>
    </w:p>
    <w:p>
      <w:r>
        <w:t>ein Leistungsanspruch wegen eines zu geringen Invaliditätsgrades verweigert, so wird nach Art. 87 Abs.</w:t>
      </w:r>
    </w:p>
    <w:p>
      <w:r>
        <w:rPr>
          <w:b/>
        </w:rPr>
        <w:t>E. 1.2</w:t>
      </w:r>
    </w:p>
    <w:p>
      <w:r>
        <w:t>Zur Frage des Bedeutungsgehalts des Art. 87 Abs. 2 und 3 IVV hat das Bundesgericht in BGE 130 V 64 E. 5.2.5 festgehalten, dass die versicherte Person mit dem Revisionsgesuch oder der Neuanmeldung die massgebliche Tatsachenänderung glaubhaft machen muss, ihr mithin ausnahmsweise eine Beweisführungslast zukommt. Tritt die Verwaltung auf das erneute Leistungsbegehren ein, hat sie demgegenüber gestützt auf den Untersuchungsgrundsatz von Amtes wegen für die richtige und vollständige Abklärung des rechtserheblichen Sachverhaltes zu sorgen (Art. 43 ATSG, Art. 57 des Bundesgesetzes über die Invalidenversicherung ( IVG ) in Verbindung mit Art. 69 ff. IVV; SVR 2006 IV Nr. 10 S. 39 E. 4.1 [I 457/04]; vgl. auch BGE 117 V 198 E. 3a). 2.</w:t>
      </w:r>
    </w:p>
    <w:p>
      <w:r>
        <w:rPr>
          <w:b/>
        </w:rPr>
        <w:t>E. 2</w:t>
      </w:r>
    </w:p>
    <w:p>
      <w:r>
        <w:t>Die Versicherte erhob am 1. Mai 2017 Beschwerde gegen die Verfügung vom 15. März 2017 ( Urk. 2) und beantragte, diese sei aufzuheben und es seien ihr berufliche Massnahmen zu gewähren, eventuell sei die Sache zu ergänzenden medizinischen Abklärungen an die Beschwerdegegnerin zurückzuweisen (Urk. 1 S.2).</w:t>
      </w:r>
    </w:p>
    <w:p>
      <w:r>
        <w:t>Die IV-Stelle beantragte mit Beschwerdeantwort vom 30. Mai 2017 (Urk. 6) die Abweisung der Beschwerde. Dies wurde der Beschwerdeführerin am 16. Juni 2017 zur Kenntnis gebracht (Urk. 8). Das Gericht zieht in Erwägung: 1.</w:t>
      </w:r>
    </w:p>
    <w:p>
      <w:r>
        <w:rPr>
          <w:b/>
        </w:rPr>
        <w:t>E. 2.1</w:t>
      </w:r>
    </w:p>
    <w:p>
      <w:r>
        <w:t>Die Beschwerdegegnerin begründete das Nichteintreten auf die Neuanmeldung in der angefochtenen Verfügung damit, dass sich aus den eingereichten Unterlagen keine Verschlechterung des Gesundheitszustandes gegenüber der Verfügung vom 27. Juli 2015 ergebe. Die attestierte Restarbeitsfähigkeit von 50 % sei nicht nachvollziehbar (Urk. 2 S. 1). Die Rentenleistungen seien mit Verfügung vom 27. Juli 2015 eingestellt worden, wobei damals festgestellt worden sei, dass die Beschwerdeführerin sowohl in der bisherigen als auch in sämtlichen angepassten Tätigkeiten wieder vollschichtig arbeiten könne. Dieser Entscheid sei auch vom hiesigen Gericht gestützt worden. Demzufolge bestehe auch kein Anspruch auf berufliche Massnahmen (S. 2).</w:t>
      </w:r>
    </w:p>
    <w:p>
      <w:r>
        <w:rPr>
          <w:b/>
        </w:rPr>
        <w:t>E. 2.2</w:t>
      </w:r>
    </w:p>
    <w:p>
      <w:r>
        <w:t>Demgegenüber machte die Beschwerdeführerin geltend, aus den neueren Berichten der Handchirurgin Dr. Z.___ gehe hervor, dass eine nunmehr symptomatische Degeneration der Handwurzel rechts vorliege (Urk. 1 Rz 10). Nur schon aufgrund der im Vergleich zum Jahre 2015 nunmehr symptomatischen Handgelenkserkrankung und der von rheumatologischer Seite attestierten grösseren Leistungseinschränkung hätte die Beschwerdegegnerin den medizinischen Sachverhalt genauer prüfen müssen, auch wenn keine neuen Diagnosen hinzugekommen seien (Rz 11). Im Wesentlichen gehe es aber vorliegend um berufliche Massnahmen (Rz 12). Sie verfüge über zwei abgeschlossene Berufsausbildungen als Coiffeuse und Beamtin , welche sie aus gesundheitlichen Gründen nicht mehr verwerten könne. Im Bereich Jugendarbeit sei sie als Ungelernte jedoch nur für Hilfsarbeiten einsetzbar. Aktuell habe sie wieder eine solche Anstellung auf Stundenlohnbasis gefunden. Festanstellungen in einem Vollpensum gebe es in diesem Bereich in der Regel nur für ausgebildete Fachkräfte (Rz 17). Aufgrund des bereits absolvierten Praktikums und der beruflichen Tätigkeiten könnte sie die Fachausbildung verkürzt innerhalb von zwei Jahren abschliessen. Damit würden ihre Chancen auf dem Arbeitsmarkt wesentlich verbessert. Die medizinischen Voraussetzungen dafür seien gemäss der Einschätzung der Gutachter und auch des Gerichts gegeben. Es sei ihr nicht zumutbar, im Bereich Jugendarbeit lediglich in Hilfstätigkeiten arbeiten zu können, nachdem sie aus gesundheitlichen Gründen die vormals erlernten beruflichen Tätigkeiten nicht mehr ausüben könne (Rz 18).</w:t>
      </w:r>
    </w:p>
    <w:p>
      <w:r>
        <w:rPr>
          <w:b/>
        </w:rPr>
        <w:t>E. 2.3</w:t>
      </w:r>
    </w:p>
    <w:p>
      <w:r>
        <w:t>Strittig und zu prüfen ist damit allein die Frage, ob die Beschwerdeführerin auf die Neuanmeldung zu Recht nicht eingetreten ist.</w:t>
      </w:r>
    </w:p>
    <w:p>
      <w:r>
        <w:rPr>
          <w:b/>
        </w:rPr>
        <w:t>E. 3</w:t>
      </w:r>
    </w:p>
    <w:p>
      <w:r>
        <w:t>der Verordnung über die Invalidenversicherung ( IVV )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des Bundesgesetzes über den Allgemeinen Teil des Sozialversicherungsrechts ( ATSG )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w:t>
      </w:r>
    </w:p>
    <w:p>
      <w:r>
        <w:rPr>
          <w:b/>
        </w:rPr>
        <w:t>E. 3.1</w:t>
      </w:r>
    </w:p>
    <w:p>
      <w:r>
        <w:t>Im Rahmen des Beschwerdeverfahrens gegen die Verfügung vom 27. Juli 2015 lagen insbesondere die folgenden medizinischen Unterlagen bei den Akten.</w:t>
      </w:r>
    </w:p>
    <w:p>
      <w:r>
        <w:rPr>
          <w:b/>
        </w:rPr>
        <w:t>E. 3.2</w:t>
      </w:r>
    </w:p>
    <w:p>
      <w:r>
        <w:t>Im Rahmen des Rentenrevisionsverfahrens wurde die Beschwerdeführerin durch die Ärzte der Y.___ AG orthopädisch, internistisch, neurologisch sowie psychiatrisch begutachtet, wobei sich die Ärzte auf die vorhandenen Akten sowie eigene persönliche Befragungen und klinischen Untersuchungen sowie Beurteilungen stützten. In ihrem Gutachten vom 5. Dezember 2014 (Urk. 7/101) führten sie keine Diagnosen mit Auswirkung auf die Arbeitsfähigkeit auf (S. 11 lit. F.1). Als Diagnosen ohne Auswirkung auf die Arbeitsfähigkeit nannten die Ärzte sodann folgende (S. 11 lit. F.2): - lumbovertebrales und lumbospondylogenes Syndrom ohne radikuläre Ausfälle mit/bei - Status nach Diskushernien-Operation L4/5 und L5/S1 August 2010 - Status nach Rezidiv-Diskektomie und Spondylodese L4/S1 Januar 2011 - im aktuellen Verlaufs-MRT der LWS vom 3. März 2014 beschriebene fo kale Diskushernie L3/4 rezessal rechts ohne klinisches Korrelat - kleine fokale Diskushernie L5/S1 median, ebenfalls ohne klinisches Korrelat - rumpfmuskuläre Dysbalance bei Trainingsmangel der Bauchmuskulatur, Dekonditionierung - klinisch incipiente</w:t>
      </w:r>
    </w:p>
    <w:p>
      <w:r>
        <w:t>Rhizarthrose an beiden Händen, unauffälliger Röntgenbefund - klinisch incipiente Hüftarthrose beidseits, unauffälliger Röntgenbefund - incipiente Gonarthrose beidseits, Status nach operativer Revision des linken Kniegelenkes 2011, aktuell röntgenologisch Chondrocalzinosis der Innenmenisci beidseits - Nadelhernienrezidiv , mit Orthese versorgt, operative Behandlung vor ge sehen - Dysthymia - chronische Schmerzstörung mit somatischen und psychischen Faktoren - Cannabismissbrauch - Übergewicht</w:t>
      </w:r>
    </w:p>
    <w:p>
      <w:r>
        <w:t>Bei der aktuell im Vordergrund der Beschwerden stehenden lumbalen Wirbel säulenpathien hätten die 2010 und 2011 durchgeführten operativen Revisionen eine zirka 50%ige Beschwerdenregredienz bewirken können. Nach wie vor handle es sich um eine klinisch auffällige rumpfmuskuläre Dysbalance zu Lasten der deutlich defizitären Bauchmuskulatur. Aus orthopädischer Optik sei davon aus zu gehen, dass bei einer suffizienten zirka dreimonatigen medizinischen Trainings therapie die Wirbelsäule und auch der Rumpf insgesamt eine ausreichende Stabilisierung erfahren werde, so dass eine zusätzliche Beschwerdenregredienz eintreten werde. Die im aktuellen Verlaufs-MRI der LWS beschriebenen Disko pathien L3/4 und L5/S1 würden auf der Symptomebene nicht in Erscheinung treten. Die darüber hinaus beschriebenen initialen degenerativen Aufbrauchbe funde in den Daumensattelgelenken beider Hände, in den Hüftgelenken und in den Kniegelenken würden die Arbeitsfähigkeit nicht beeinträchtigen. Die rönt gen ologisch beschriebene Kniegelenkchondrocalzinose gelte derzeit als lediglich bildgebend pathologischer Befund ebenfalls ohne klinisch funktionelle Rele va nz. Im Rahmen der internistischen, neurologischen und psychiatrischen Abklärung seien keine weitergehenden beeinträchtigenden Befunde und Diagnosen festge stellt worden (S. 20 lit. G).</w:t>
      </w:r>
    </w:p>
    <w:p>
      <w:r>
        <w:t>Die im Vorgutachten gemachte Prognose einer Verbesserung habe sich bewahr heitet, so dass angepasste Tätigkeiten seit spätestens 1. April 2014 auf einem 100 %-Niveau zumutbar seien. Auch die derzeitige Tätigkeit in der Jugendarbeit zähle als hinreichend angepasst und könne von der aktuellen 30%igen Arbeits fähigkeit auf eine 100%ige Arbeitsfähigkeit gesteigert werden (S. 12 lit. G).</w:t>
      </w:r>
    </w:p>
    <w:p>
      <w:r>
        <w:t>Rückenadaptierte, wechselbelastende leichte und mittelschwere Tätigkeiten seie n der Beschwerdeführerin zumutbar. Das Heben, Tragen und Bewegen von Lasten sei mit 15 kg limitiert. Zu meiden seien Tätigkeiten mit längerfristigen rücken belastenden Zwangshaltungen wie vornüber gebeugt stehend, kniend, hockend, kauernd und einhergehend mit repetitiven Bewegungsanforderungen an den Rumpf (S. 12 unten). Das orthopädisch-somatische Belastungsprofil werde neu ro logisch-somatisch weitestgehend bestätigt. Aus psychiatrischer Sicht sei erklär t worden, dass die Beschwerdeführerin in der Lage sei, leichte bis mittelschwere Arbeiten zu bewältigen, sofern aussergewöhnliche nervliche Belastungen in Form von Nachtschichtbedingungen, einem besonderen Verantwortungsbereich oder Tätigkeiten mit einem erheblichen Zeitdruck (beispielsweise Akkordbeding ung en ) vermieden würden (S. 13 oben). Die bisherige Tätigkeit in der Jugendarbeit gelte als hinreichend angepasst und sei spätestens ab dem 1. April</w:t>
      </w:r>
    </w:p>
    <w:p>
      <w:r>
        <w:t>2014 auf ein 100%-Niveau steigerungsfähig. Alternative Verweistätigkeiten seien ebenfalls ab dem 1. April 2014 möglich (S. 13).</w:t>
      </w:r>
    </w:p>
    <w:p>
      <w:r>
        <w:t>Das Y.___ -Gutachten vom 15. April</w:t>
      </w:r>
    </w:p>
    <w:p>
      <w:r>
        <w:t>2011 sei kurz nach der Rückenoperation vom 7. Januar 2011 abgefasst worden. Prognostisch sei von einer Arbeitsfähig keit innert sechs bis zwölf Monaten ausgegangen worden. Der Verlauf habe sich jetzt prolongierter dargestellt als damals angenommen, die Beschwerdeführerin arbeite seit zirka zwei Jahren in der Kinder- und Jugendbetreuung auf einem 30%-Niveau. Die Beschwerdegegnerin sei in einer Stellungnahme vom 26. Januar 2012 zutreffend von einem gebesserten Gesundheitszustand ausgegangen und habe die zuletzt ausgeübte Tätigkeit ab dem 1. Januar 2013 als auf einem 50%-Niveau ausübbar bewertet. Die Anfang 2014 im MRI beschriebene zusätzliche lumbale Diskushernie L3/4 und L5/S1 trete klinisch symptomatisch nicht in Erscheinung. Inzwischen bestehe eine weitergehende Besserung, so dass die bis herige Tätigkeit und auch anderweitige angepasste Tätigkeiten ab dem 1. April 2014 uneingeschränkt auf einem 100%-Niveau zumutbar seien. Auch die zu sätzlich beschriebenen diversen incipienten</w:t>
      </w:r>
    </w:p>
    <w:p>
      <w:r>
        <w:t>arthrotischen Befunde änderten an der beschriebenen Arbeitsfähigkeit nichts (S. 13 f.). Neurologisch bleibe die Prog nose offen, es sei eine weitere Besserung der klinischen Symptomatik allen falls in geringen Grenzen denkbar, aber auch eine Verschlechterung sei durch aus denkbar (S. 14).</w:t>
      </w:r>
    </w:p>
    <w:p>
      <w:r>
        <w:rPr>
          <w:b/>
        </w:rPr>
        <w:t>E. 3.3</w:t>
      </w:r>
    </w:p>
    <w:p>
      <w:r>
        <w:t>In ihrem Bericht vom 5. Mai 2015 (Urk. 7/115) hielten die Ärzte der Y.___ AG an ihrer Beurteilung fest. Die Anschluss-Diskushernie L3/4 sei im Rahmen der polydisziplinären Abklärung sowohl orthopädisch somatisch als auch neurolo gisch somatisch festgestellt, beschrieben und versicherungsmedizinisch bewertet worden. Aus rein orthopädisch-somatischer Sicht seien für die Beschwerden und</w:t>
      </w:r>
    </w:p>
    <w:p>
      <w:r>
        <w:t>die funktionellen Auswirkungen der Rückenpathologie mehr die ortho pädisch au s gemachte und dezidiert beschriebene rumpfmuskuläre Dysbalance bei einer deutlich defizitären Bauchmuskulatur verantwortlich, welche wiederum das Ergeb nis einer längerfristigen Dekonditionierung beziehungsweise eines Trai ning s mangels sei (S. 1). Die Beschwerdeführerin sei nicht in der Lage gewesen, sich mit einer hinreichenden bauchmuskulären Kraftreserve aus der Rückenlage aufzurichten oder einen Langsitz vorzuführen. Es handle sich um eine etwas abweichende Bewertung ein und desselben Sachverhaltes. Die bisher ausgeübte Tätigkeit in der Kinder- und Jugendbetreuung sollte von einem 30 %-Niveau auf ein 50 %-Niveau steigerbar und weitergehend auf ein 100 %-Niveau steige rungsfähig sein. Naturgemäss sei eine Befundverschlechterung langfristig nicht auszuschliessen. In diesem Fall wären adäquate Behandlungsmassnahmen und notfalls auch eine Verlängerungsspondylodese zumindest bis L3 gegebenenfalls auch bis L2 indiziert. In dem Zustand, in welchem sich die Beschwerdeführerin am 4. November 2014 orthopädisch-somatisch präsentiert habe, sei eine Beur tei lung der Arbeitsfähigkeit wie gutachterlich beschrieben angemessen gewesen (S. 2).</w:t>
      </w:r>
    </w:p>
    <w:p>
      <w:r>
        <w:t>Aus psychiatrischer Sicht sei die Diagnosestellung einer Persönlichkeitsstörung nicht nachvollziehbar. Die aktuell dominierende Selbstunsicherheit und die beschrie benen Versagensängste seien in ganz überwiegendem Masse an die begrenz te körperliche Leistungsfähigkeit gekoppelt und würden ansonsten im Hinblick auf die vor dem Beginn der körperlichen Erkrankung dokumentierte Lebensgestaltung der Versicherten keine Rolle spielen. Die vom behandelnden Psychiater diagnostizierte Persönlichkeitsstörung lasse sich nicht begründen und die daraus abgeleitete Arbeitsunfähigkeit sei ebenso nicht zu rechtfertigen (S. 3).</w:t>
      </w:r>
    </w:p>
    <w:p>
      <w:r>
        <w:rPr>
          <w:b/>
        </w:rPr>
        <w:t>E. 3.4</w:t>
      </w:r>
    </w:p>
    <w:p>
      <w:r>
        <w:t>Die behandelnde Ärztin Dr. med. Z.___ , Fachärztin für Chirurgie und Handchirurgie, liess am 19. Juni</w:t>
      </w:r>
    </w:p>
    <w:p>
      <w:r>
        <w:t>2015 ergänzende bildgeberische Verfahren durch führen und hielt in ihrem Bericht vom 14. August 2015 fest, die Unter suchung zeige eine deutliche Anreicherung L5/S1 im Sinne einer aktivierten Spon dylarthrose , zusätzlich fän den sich aktivierte Degenerationen im Schulter gürtel beidseits, in beiden Knie gelenken medial betont und retropatellär sowie an den Füssen. Die Beschwerden vor allem an der Hand rechts basierten auf ebenfalls aktiven Degenerationen im Bereich des Os trazoideum , daneben fän den sich weitere aktivierte Degeneratio nen im Bereich der distalen Ulna sowie eine Chrondrocalzinose im Handgelenk. Ihres Erachtens müssten diese Befunde bei der Beurteilung der Arbeitsfähigkeit aktuell und im Weiteren mitberück sich tigt werden. Sie dokumentierten eine Verschlechterung des Zustandes im Ver gleich zum Zeitpunkt der Begutachtung vom 4. November 201 4. Es sei offen sichtlich, dass die Patientin nicht nur keine Tätigkeiten ausüben könne, die ein längeres Stehen oder Gehen bedingen wür den, sondern dass ihr auch Tätigkei ten, bei denen grössere Belastungen der Hände nötig seien, aktuell und auf Dauer nicht mehr möglich sein würden. In diesem Rahmen sehe sie auch die im Gutachten erwähnte Gewichtslimite von 10 bis 15 kg als nicht realistisch (Urk. 7/125/10-11 S. 1). Ihres Erachtens seien fortan im Wesentlichen nur noch administrative Tätigkeiten möglich (S. 2).</w:t>
      </w:r>
    </w:p>
    <w:p>
      <w:r>
        <w:rPr>
          <w:b/>
        </w:rPr>
        <w:t>E. 3.5</w:t>
      </w:r>
    </w:p>
    <w:p>
      <w:r>
        <w:t>Insgesamt gelangte das Gericht zum Schluss, dass der Beschwerdeführerin so wohl die frühere Tätigkeit als Jugendarbeiterin als auch jede andere rücken adap tierte , wechselbelastende leichte und mittelschwere Tätigkeit seit Januar 2013 in einem 50%-Pensum und seit dem 1. April 2014 wieder in einem 100 %-Pensum zumutbar sei (Urk. 7/149 S. 15 Ziff. 4.6).</w:t>
      </w:r>
    </w:p>
    <w:p>
      <w:r>
        <w:rPr>
          <w:b/>
        </w:rPr>
        <w:t>E. 4.1</w:t>
      </w:r>
    </w:p>
    <w:p>
      <w:r>
        <w:t>in fine und I 783/03 vom 18. August</w:t>
      </w:r>
    </w:p>
    <w:p>
      <w:r>
        <w:t>2004 E.</w:t>
      </w:r>
    </w:p>
    <w:p>
      <w:r>
        <w:rPr>
          <w:b/>
        </w:rPr>
        <w:t>E. 4.2</w:t>
      </w:r>
    </w:p>
    <w:p>
      <w:r>
        <w:t>mit Hinweisen; Urteil des Bundesgerichts 8C_163/2008 vom 8. August 2008 E.</w:t>
      </w:r>
    </w:p>
    <w:p>
      <w:r>
        <w:t>2.2). Schliesslich setzt der Anspruch auf Umschulung voraus, dass die versicherte Person wegen der Art und Schwere des Gesundheitsschadens im bisher ausgeübten und in den für sie ohne zusätzliche berufliche Ausbildung offen stehenden zumutbaren Erwerbstätigkeiten eine bleibende oder längere Zeit dauernde Erwerbseinbusse von etwa 20 % erleidet, wobei es sich um einen blossen Richtwert handelt (BGE 130 V 488 E. 4.2, 124 V 108 E. 2a und b mit Hinweisen auf u.a. AHI 1997 S. 80 E. 1b; ZAK 1984 S. 91 oben, 1966 S. 439 E. 3).</w:t>
      </w:r>
    </w:p>
    <w:p>
      <w:r>
        <w:t>Für die Beurteilung der Gleichwertigkeit im Sinne der erwähnten Rechtspre chung ist zwar in erster Linie auf die miteinander zu vergleichenden Erwerbs möglichkeiten im ursprünglichen und im neuen Beruf oder in einer der ver sicherten Person zumutbaren Tätigkeit abzustellen. Zwar geht es nicht an, den Anspruch auf Umschulungsmassnahmen – gleichsam im Sinne einer Moment aufnahme – ausschliesslich vom Ergebnis eines auf den aktuellen Zeitpunkt begrenzten Einkommensvergleichs, ohne Rücksicht auf den qualitativen Ausbil dungsstand einerseits und die damit zusammenhängende künftige Entwicklung der erwerblichen Möglichkeiten anderseits, abhängen zu lassen. Vielmehr ist im Rahmen der vorzunehmenden Prognose (BGE 110 V 99 E. 2) unter Berück sich tigung der gesamten Umstände nicht nur der Gesichtspunkt der Verdienst mög lichkeit, sondern der für die künftige Einkommensentwicklung ebenfalls bedeut same qualitative Stellenwert der beiden zu vergleichenden Berufe mit zu be rück sichtigen. Die annähernde Gleichwertigkeit der Erwerbsmöglichkeit in der alten und neuen Tätigkeit dürfte auf weite Sicht nur dann zu verwirklichen sein, wenn auch die beiden Ausbildungen einen einigermassen vergleichbaren Wert aufweisen (BGE 124 V 108 E. 3b; AHI 1997 S.</w:t>
      </w:r>
    </w:p>
    <w:p>
      <w:r>
        <w:t>86 E.</w:t>
      </w:r>
    </w:p>
    <w:p>
      <w:r>
        <w:t>2b; Urteile des Bundes gerichts I 826/05 vom 28. Februar 2006 E.</w:t>
      </w:r>
    </w:p>
    <w:p>
      <w:r>
        <w:rPr>
          <w:b/>
        </w:rPr>
        <w:t>E. 4.3</w:t>
      </w:r>
    </w:p>
    <w:p>
      <w:r>
        <w:t>Am 1. April 2016 wurden im Röntgeninstitut A.___ ver schie dene Untersuchungen durchgeführt. Insgesamt hielten die Ärzte in ihrem Bericht vom 1. April 2016 fest, bei Status nach Spondylarthrose L4-S1 bestehe eine Spondylolisthesis Grad I im Anschluss-Segment L3/4 mit einer flachen nicht</w:t>
      </w:r>
    </w:p>
    <w:p>
      <w:r>
        <w:t>komprimierenden Protrusion und wenig Spondylarthrose. Die Darstellung der ISG sei regelrecht. Es bestünden keine Hinweise auf entzündliche Verände rungen (Urk. 7/152/5).</w:t>
      </w:r>
    </w:p>
    <w:p>
      <w:r>
        <w:rPr>
          <w:b/>
        </w:rPr>
        <w:t>E. 4.4</w:t>
      </w:r>
    </w:p>
    <w:p>
      <w:r>
        <w:t>In seinem Bericht vom 12. April 2016 (Urk. 7/152/2-4) nannte Dr. med. B.___ , Facharzt für Rheumatologie, folgende Diagnosen (S. 1): - chronisches polydegeneratives Schmerzsyndrom - zusätzliche entzündliche Komponente bei Kalziumpyrophosphat-Kris tall arthropathie - symptomatische Knick-Senk-Spreizfüsse rechtsbetont mit symptoma tischem Hallux</w:t>
      </w:r>
    </w:p>
    <w:p>
      <w:r>
        <w:t>valgus und Überlastungsirritationen des Fussge wöl bes , Arthrose und Usur am MTP 1-Gelenk rechts - rezidivierendes Reizknie linksbetont bei progredienter medialbetonter Gonarthrose und Chondrokalzinose , begleitende Periarthropathie</w:t>
      </w:r>
    </w:p>
    <w:p>
      <w:r>
        <w:t>mus ku lo-ligamentär - beginnende leichte Fingerpolyarthrose, Chondrokalzinose der Hand ge lenke rechtsbetont - keine entzündliche humorale Aktivität, Normourikäme , RhF /anti-CCP/ANA alle negativ - Status nach Basistherapie mit Plaquenil , Methotrexat und Colchicin - chronisches zerviko- und lumbospondylogenes Schmerzsyndrom - Status nach Dekompression und Spondylodese L4-S1 2011 - leichte Anschlussdegeneration L3/4 mit breitbasiger</w:t>
      </w:r>
    </w:p>
    <w:p>
      <w:r>
        <w:t>Diskus pro tru sion /-hernie und leichter Spondylarthrose , birezessal</w:t>
      </w:r>
    </w:p>
    <w:p>
      <w:r>
        <w:t>stenosierend , keine entzündlichen Läsionen (MRI 4/2016) - HLA-B27 negativ - generell insuffiziente muskuläre Stabilisierung, allgemeine Dekon di tio nie rung - symptomatische Bauchwandhernie - Vitamin-D-Mangel (3/2016) - Vitamin-B12-Mangel, substituiert - rezidivierende depressive Episoden anamnestisch, Verdacht auf An passungsstörung - Allergie auf Pollen und Tierhaare</w:t>
      </w:r>
    </w:p>
    <w:p>
      <w:r>
        <w:t>Die chronische multifokale Schmerzsymptomatik sei primär als degenerativ-überlastungsassoziiert zu beurteilen, zusätzlich bestehe eine entzündliche Kom po nente in Form einer Kristallarthropathie mit Kalziumpyrophosphaten bei radio logisch nachgewiesener Chondrokalzinose an Händen und Knien sowie vermut lich in diesem Zusammenhang zu beurteilenden zystischen Läsionen am Gross zehengrundgelenk rechts und an der Handwurzel. Für eine andere systemische rheumatologische Erkrankung gebe es keine Anhaltspunkte. An der Wirbelsäule komme es rezidivierend zu lumbal-betonten panvertebralen Überlastungsirrita tionen infolge mässiger degenerativer Veränderungen und insuffizienter musku lärer Stabilisierung. Aus rheumatologischer Sicht erachte er die Beschwerde führerin zu 50 % arbeitsfähig für eine angepasste Tätigkeit mit möglicher Wechsel belastung , ohne Notwendigkeit des Hantierens mit schweren Lasten von mehr als 5 kg (vor allem repetitiv) und ohne Notwendigkeit des längeren Stehens oder Gehens. Für eine volle IV-Berentung sehe er aus rheumatologischer Sicht keine Begründung (S. 3).</w:t>
      </w:r>
    </w:p>
    <w:p>
      <w:r>
        <w:rPr>
          <w:b/>
        </w:rPr>
        <w:t>E. 4.5</w:t>
      </w:r>
    </w:p>
    <w:p>
      <w:r>
        <w:t>Dr. med. C.___ , Fachärztin für orthopädische Chirurgie und Trau ma tologie, Regionaler Ärztlicher Dienst (RAD) der Beschwerdegegnerin, führte am 6. Januar 2016 aus, die Berichte der Handchirurgin Dr. Z.___ würden eine symptomatische Degeneration der Handwurzel rechts ausweisen. Der Bericht des Rheumatologen Dr. B.___ enthalte die bereits seit dem Gutachten vom 5. Dezember 2014 bekannten Diagnosen, wesentliche Änderungen seien nicht ausgewiesen (Urk. 7/153 S. 3). Aus versicherungsmedizinischer Sicht fände sich kein Hinweis auf eine wesentliche Verschlechterung des Gesundheitszustandes (S. 4).</w:t>
      </w:r>
    </w:p>
    <w:p>
      <w:r>
        <w:rPr>
          <w:b/>
        </w:rPr>
        <w:t>E. 5.1</w:t>
      </w:r>
    </w:p>
    <w:p>
      <w:r>
        <w:t>Die Beschwerdeführerin begründete die Neuanmeldung in medizinischer Hin sicht insbesondere mit einer von rheumatologischer Seite attestierten Leistungs einschränkung infolge der nunmehr symptomatischen Handgelenkserkrankung (vgl. E. 2.2).</w:t>
      </w:r>
    </w:p>
    <w:p>
      <w:r>
        <w:rPr>
          <w:b/>
        </w:rPr>
        <w:t>E. 5.2</w:t>
      </w:r>
    </w:p>
    <w:p>
      <w:r>
        <w:t>mit Hinweisen; Meyer-Blaser, Zum Verhältnismässig keits grundsatz im staatlichen Leistungsrecht, Diss . Bern 1985, S. 186).</w:t>
      </w:r>
    </w:p>
    <w:p>
      <w:r>
        <w:t>Nachdem die Anspruchsvoraussetzungen bezüglich Umschulung tiefer angesetzt sind als bezüglich der Rentenleistungen, ist im Folgenden zu prüfen, ob mög licherweise ein Anspruch auf eine Umschulung bestehen könnte und die Be schwerdegegnerin unter diesem Blickwinkel auf die Neuanmeldung einzutreten hätte.</w:t>
      </w:r>
    </w:p>
    <w:p>
      <w:r>
        <w:rPr>
          <w:b/>
        </w:rPr>
        <w:t>E. 5.3</w:t>
      </w:r>
    </w:p>
    <w:p>
      <w:r>
        <w:t>Zusammenfassend liegt damit ein unveränderter Gesundheitszustand vor und eine Gutheissung der Beschwerde aufgrund einer gesundheitlichen Verschlech terung erscheint nicht gerechtfertigt.</w:t>
      </w:r>
    </w:p>
    <w:p>
      <w:r>
        <w:rPr>
          <w:b/>
        </w:rPr>
        <w:t>E. 6.1</w:t>
      </w:r>
    </w:p>
    <w:p>
      <w:r>
        <w:t>Zu beachten ist hingegen, dass die Beschwerdeführerin im Rahmen ihrer Neu anmeldung nicht erneut die Zusprache einer Rente, sondern insbesondere die Kostenübernahme einer Umschulung beantragt hat (vgl. Urk. 7/159).</w:t>
      </w:r>
    </w:p>
    <w:p>
      <w:r>
        <w:rPr>
          <w:b/>
        </w:rPr>
        <w:t>E. 6.2</w:t>
      </w:r>
    </w:p>
    <w:p>
      <w:r>
        <w:t>Nach der Rechtsprechung ist unter Umschulung grundsätzlich die Summe der Eingliederungsmassnahmen berufsbildender Art zu verstehen, die notwendig und geeignet sind, der vor Eintritt der Invalidität bereits erwerbstätig gewesenen ver sicherten Person eine ihrer früheren annähernd gleichwertige Erwerbsmög lichkeit zu vermitteln. Dabei bezieht sich der Begriff der „annähernden Gleich 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 nen Umständen bestmöglichen Vorkehren. Denn das Gesetz will die Eingliede rung lediglich so weit sicherstellen, als diese im Einzelfall notwendig, aber auch genügend ist (BGE 130 V 488 E.</w:t>
      </w:r>
    </w:p>
    <w:p>
      <w:r>
        <w:rPr>
          <w:b/>
        </w:rPr>
        <w:t>E. 6.3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 in Bezie hung gesetzt zum Erwerbseinkommen, das sie erzielen könnte, wenn sie nicht in valid geworden wäre (sog. Valideneinkommen). Der Einkommensver gleich hat in der Regel in der Weise zu erfolgen, dass die b eiden hypothetischen Erwerbseinkommen ziffernmässig möglichst genau ermittelt und einander gegen übergestellt werden, worauf sich aus der Einkommensdifferenz der Invaliditäts g rad bestimmen lässt (sog. allgemeine Methode des Einkommensvergleichs; BG E 130 V 343 E. 3.4.2 mit Hinweisen).</w:t>
      </w:r>
    </w:p>
    <w:p>
      <w:r>
        <w:rPr>
          <w:b/>
        </w:rPr>
        <w:t>E. 6.4</w:t>
      </w:r>
    </w:p>
    <w:p>
      <w:r>
        <w:t>Gemäss bundesgerichtlicher Rechtsprechung ist für die Ermittlung des Valideneinkommens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139 V 28 E. 3.3.2; BGE 135 V 58 E. 3.1; BGE 134 V 322 E. 4.1 mit Hinweis).</w:t>
      </w:r>
    </w:p>
    <w:p>
      <w:r>
        <w:t>Die Beschwerdeführerin absolvierte Ausbildungen zur Coiffeuse sowie zur Beamtin , wobei sie die Tätigkeit als Beamtin im Januar 2008 krank heits halber aufgeben musste (vgl. Urk. 7/16 Ziff. 2.7 und 2.9; vgl. auch Urk. 7/25). Für den im Rahmen der Gleichwertigkeitsbeurteilung massgebenden Vergleich der Erwerbsmöglichkeiten im ursprünglichen sowie im angestrebten Beruf ist demnach - entgegen der Erwägungen im Urteil vom 1. September</w:t>
      </w:r>
    </w:p>
    <w:p>
      <w:r>
        <w:t>2016 (Urk. 7/149 S. 15 ff. Ziff. 5.2) - das frühere Einkommen als Beamtin mass gebend. Gemäss den Angaben der Schweizerischen D.___ erzielte die Beschwer de führerin im Jahre 2006 bei einem Pensum von 75 % ein Einkommen in der Höhe von Fr. 45‘678.-- (Urk. 7/67). Unter Berücksichtigung eines nunmehr mö g lichen Pensums von 100 % sowie der Nominallohnerhöhung (Schweizerischer Lohnindex insgesamt [1939 = 100], Frauen, Stand 2006: 2417, Stand 2016: 2709; www.bfs.admin.ch , Arbeit und Erwerb, Löhne/Erwerbseinkommen, detail lierte Daten, Lohnentwicklung) ergibt sich somit für das Jahr 2017 ein Valideneinkommen in der Höhe von rund Fr. 68‘262.-- (Fr. 45‘678. -- : 75 x 100 : 2417 x 2709).</w:t>
      </w:r>
    </w:p>
    <w:p>
      <w:r>
        <w:rPr>
          <w:b/>
        </w:rPr>
        <w:t>E. 6.5</w:t>
      </w:r>
    </w:p>
    <w:p>
      <w:r>
        <w:t>Für die Bestimmung des Invalideneinkommens können nach der Recht spre ch ung Tabellenlöhne gemäss den vom Bundesamt für Statistik periodisch her aus gege benen Lohnstrukturerhebungen (LSE) herangezogen werden (BGE 139 V 592 E. 2.3, BGE 135 V 297 E. 5.2; BGE 129 V 472 E. 4.2.1; BGE 126 V 75 E. 3b). Dabei sind grundsätzlich die im Verfügungszeitpunkt aktuellsten veröffent lich ten Tabellen der LSE zu verwenden (Urteile des Bundesgerichts 9C_699/2015 vom 6. Juli 2016 E. 5.2, 8C_78/2015 vom 10. Juli 2015 E. 4 und 9C_526/2015 vom 11. September 2015 E. 3.2.2; zur Verwendung der aktuellsten statistischen Daten bei Rentenrevisionen vgl. BGE 142 V 178 E. 2.5.8.1 und BGE 133 V 545 E. 7.1). Der Griff zur Lohnstatistik ist subsidiär, das heisst deren Beizug erfolgt nur, wenn eine Ermittlung des Invalideneinkommens aufgrund und nach Mass gabe der konkreten Gegebenheiten des Einzelfalles nicht möglich ist (vgl. BGE 142 V 178 E. 2.5.7; BGE 139 V 592 E. 2.3, BGE 135 V 297 E. 5.2; vgl. auch Meyer/ Reichmuth , IVG, 3. Aufl., N 55 und 89 zu Art. 28a, mit weiteren Hin weisen auf die Rechtsprechung).</w:t>
      </w:r>
    </w:p>
    <w:p>
      <w:r>
        <w:t>In der LSE 2012 erfolgten vielfältige Anpassungen der erhobenen Daten an die entsprechenden Reglemente der Europäischen Union (EU). Neu wird darunter nun nach Berufen ( Skill Levels) differenziert statt nach den bisherigen Anforde rungsniveaus 1 bis 4 der Stelle. Das Bundesgericht hat in BGE 142 V 178 E. 2.5.3 festgestellt, dass das statistische Einkommen nach TA1 Kompetenz niveau 1 der LSE 2012 bei den Männern gegenüber dem Tabellenlohn nach TA1 Anforderungsniveau 4 der LSE 2010 ein Plus von 6,3 Prozent, bei den Frauen ein Minus von 2,7 Prozent und beim Total ein Plus von 5,4 Prozent zeige, was nicht mit der Lohnentwicklung von 2010 bis 2012 übereinstimmt (vgl. Urteil de s Bundesgerichts 8C_343/2016 vom 12. September 2016 E. 6). Es hat erkannt, dass die LSE 2012 im Rahmen einer erstmaligen Invaliditätsbemessung (Art. 28 ff. IVG) und im Neuanmeldungsverfahren nach vorausgegangener rechtskräftiger Ablehnung oder nach Aufhebung der Invalidenrente sowie grundsätzlich auch im Revisionsverfahren (mit Entstehung des potentiellen oder Veränderung des laufenden Rentenanspruchs im Jahr 2012 oder später) zur Festlegung der Ver gleichseinkommen nach Art. 16 ATSG dennoch grundsätzlich als Beweis geeig net ist ( BGE 142 V 178 E. 2.5.7 und E. 2.5.8.1; vgl. Urteile des Bundesgerichts 8C_343/2016 vom 12. September 2016 E. 6 und 9C_369/2016 vom 6. Septem ber 2016 E. 2.1). Laufende, gestützt auf die LSE 2010 rechtskräftig zugesprochene Invalidenrenten dürfen aber nicht allein aufgrund der Tabellenlohnwerte ge mäss LSE 2012 in Revision gezogen werden (BGE 142 V 178 E. 2.5.7 und 2.5.8.1; vgl. Urteil des Bundesgerichts 8C_277/2016 vom 20. Juli 2016 E. 4.2) .</w:t>
      </w:r>
    </w:p>
    <w:p>
      <w:r>
        <w:t>Gemäss Bundesgericht dürfen für die Invaliditätsbemessung – zumindest bis auf Weiteres – nur die (unter anderem) nach dem Kompetenzniveau differenzierten TA1-Tabellen der LSE 2012 verwendet werden, hingegen nicht die TA1 b-Tabel le n (BGE 142 V 178 E. 2.5.7).</w:t>
      </w:r>
    </w:p>
    <w:p>
      <w:r>
        <w:t>Die Beschwerdeführerin ist gelernte Coiffeuse und Beamtin und arbeitete bis zur krankheitsbedingten Kündigung der Stelle im Jahre 2008 bei der Schwei ze rischen D.___ . Sie verfügt zudem über Erfahrungen als Jugendarbeiterin und war zwischenzeitlich auch in einem Tankstellenshop tätig. Das Invalideneinkommen ist daher gestützt auf den standardisierten Durchschnittslohn in sämtlichen Wirtschaftszweigen des privaten Sektors zu bestimmen und es ist vom mittleren Lohn für Frauen, die praktische Tätigkeiten wie Verkauf, Pflege, Datenver arbei tung und Administration ausführen, auszugehen. Dieser belief sich im Jahre 2012 auf monatlich Fr. 4‘646.-- (LSE 2012, S. 35, Tabelle TA1, Total, Niveau 2), mithin Fr. 55‘752.-- pro Jahr (Fr. 4‘646.-- x 12). Unter Berücksichtigung einer durchschnittlichen wöchentlichen Arbeitszeit von 41.7 Wochenstunden ( betriebs übliche Arbeitszeit nach Wirtschaftsabteilungen, Total , www.bfs.admin.ch, Arbei t</w:t>
      </w:r>
    </w:p>
    <w:p>
      <w:r>
        <w:t>und Erwerb, Erwerbstätigkeit und Arbeitszeit, detaillierte Daten) sowie der Nomi nallohnerhöhung (vgl. E. 6.4) ergibt dies für das Jahr 2017 ein Inva liden ein kommen von rund Fr. 59‘867.-- (Fr. 55‘752. -- : 40 x 41.7 : 2630 x 2709).</w:t>
      </w:r>
    </w:p>
    <w:p>
      <w:r>
        <w:rPr>
          <w:b/>
        </w:rPr>
        <w:t>E. 6.6</w:t>
      </w:r>
    </w:p>
    <w:p>
      <w:r>
        <w:t>Wird das Invalideneinkommen auf der Grundlage von statistischen Durch schnitts werten ermittelt, ist der entsprechende Ausgangswert allenfalls zu kürzen . Mit dem sogenannten Leidensabzug wurde ursprünglich berücksichtigt, dass ve r sicherte Personen, welche in ihrer letzten Tätigkeit körperliche Schwerarbeit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 chung dem Umstand Rechnung trug, dass auch weitere persönliche und berufliche Merkmale der versicherten Person wie Alter, Dauer der Betriebs zu 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 meinen Arbeitsmarkt nur mit unterdurchschnittlichem Einkommen verwerten kann. Bei der Bestimmung der Höhe des Abzuges ist der Einfluss aller in Be tracht fallenden Merkmale auf das Invalideneinkommen unter Würdigung der Umstände im Einzelfall gesamthaft zu schätzen und insgesamt auf höchstens 25 % des Tabellenlohnes zu begrenzen (vgl. zum Ganzen BGE 126 V 75).</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 messen zu erhöhen (vgl. Urteil des Bundesgerichts 9C_796/2013 vom 28. Januar 2014 E. 3 . 2 mit Hinweis auf SVR 2011 IV Nr. 31 S. 90, 9C_728/2009 E. 4.1.2).</w:t>
      </w:r>
    </w:p>
    <w:p>
      <w:r>
        <w:t>Gemäss der Beurteilung durch die Y.___ AG-Gutachter können der Beschwer de führerin rückenadaptierte, wechselbelastende leichte bis mittelschwere Tätig keiten ohne Heben, Tragen und Bewegen von Lasten über 15 kg zugemutet werden. Zu meiden sind Tätigkeiten mit längerfristigen rückenbelastenden Zwa ngs haltungen wie vornüber gebeugt stehend, kniend, hockend oder kauernd und einhergehend mit repetitiven Bewegungsanforderungen an den Rumpf (vgl. E. 3.2). Insgesamt erscheint damit ein Abzug von 10 % den Gegebenheiten des vorliegenden Falles angemessen. Einen solchen Abzug nahm im Übrigen auch die Beschwerdegegnerin im Rahmen der erstmaligen Rentenzusprache im Jahre 2012 vor (vgl. Urk. 7/68).</w:t>
      </w:r>
    </w:p>
    <w:p>
      <w:r>
        <w:rPr>
          <w:b/>
        </w:rPr>
        <w:t>E. 6.7</w:t>
      </w:r>
    </w:p>
    <w:p>
      <w:r>
        <w:t>Unter Berücksichtigung eines Abzuges von 10 % (vorstehend E. 6.6) beträgt das Invalideneinkommen somit rund Fr. 53‘880.-- (vorstehend E. 6.5; Fr. 59‘867.-- x 0.9). Bei einem Valideneinkommen von Fr. 68‘262.-- (vorstehend E. 6.4) ergibt sich eine Erwerbseinbusse von Fr. 14‘382.--, was einem Invaliditätsgrad von rund 21 % entspricht. Damit ist ein Anspruch der Beschwerdeführerin auf eine Umschulung nicht von vornherein ausgeschlossen und die Beschwerdegegnerin ist auf die Neuanmeldung zu Unrecht nicht eingetreten. Die Beschwerde ist daher gutzuheissen und die Sache zur materiellen Beurteilung des Anspruchs auf Umschulung an die Verwaltung zurückzuweisen.</w:t>
      </w:r>
    </w:p>
    <w:p>
      <w:r>
        <w:rPr>
          <w:b/>
        </w:rPr>
        <w:t>E. 7.1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 gang des Verfahrens sind sie der Beschwerdegegnerin aufzuerlegen.</w:t>
      </w:r>
    </w:p>
    <w:p>
      <w:r>
        <w:rPr>
          <w:b/>
        </w:rPr>
        <w:t>E. 7.2</w:t>
      </w:r>
    </w:p>
    <w:p>
      <w:r>
        <w:t>Nach § 34 Abs. 1 des Gesetzes über das Sozialversicherungsgericht (GSVGer) hat die obsiegende Beschwerde führende Person Anspruch auf Ersatz der Partei kosten . Diese werden ohne Rücksicht auf den Streitwert nach der Bedeutung der Streitsache, der Schwierigkeit des Prozesses und dem Mass des Obsiegens be messen (§ 34 Abs. 3 GSVGer). Vorliegend erscheint eine Prozessentschädigung von Fr. 1‘800.-- (inkl. Mehrwertsteuer und Barauslagen) als angemessen. Das Gericht erkennt: 1.</w:t>
      </w:r>
    </w:p>
    <w:p>
      <w:r>
        <w:t>Die Beschwerde wird in dem Sinne gutgeheissen, dass die angefochtene Verfügung vom 15. März 2017 aufgehoben und die Sache an die Sozialversicherungsanstalt des Kantons Zürich, IV-Stelle, zurückgewiesen wird, damit diese auf die Neuanmeldung vom 5. Januar 2016 eintrete und über den Anspruch auf Umschulung materiell befinde . 2.</w:t>
      </w:r>
    </w:p>
    <w:p>
      <w:r>
        <w:t>Die Gerichtskosten von Fr. 800 .-- werden der Beschwerdegegnerin auferlegt.</w:t>
      </w:r>
    </w:p>
    <w:p>
      <w:r>
        <w:t>Rech nung und Einzahlungsschein werden der Kostenpflichtigen nach Eintritt der Rechts kraft zugestellt. 3.</w:t>
      </w:r>
    </w:p>
    <w:p>
      <w:r>
        <w:t>Die Beschwerdegegnerin wird verpflichtet, der Beschwerdeführerin eine Prozess ent schädigung von Fr. 1'800 .-- (inkl. Barauslagen und MWSt) zu bezahlen. 4.</w:t>
      </w:r>
    </w:p>
    <w:p>
      <w:r>
        <w:t>Zustellung gegen Empfangsschein an: - Rechtsanwältin Yolanda Schweri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MosimannKübler-Zillig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