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IV.2017.00439 vom 3. Oktober 2020</w:t>
      </w:r>
    </w:p>
    <w:p>
      <w:r>
        <w:t>ZH Sozialversicherungsgericht, 2020-10-03, DE</w:t>
      </w:r>
    </w:p>
    <w:p>
      <w:r>
        <w:rPr>
          <w:b/>
        </w:rPr>
        <w:t xml:space="preserve">Quelle: </w:t>
      </w:r>
      <w:r>
        <w:t>https://mcp.opencaselaw.ch/entscheid/zh_sozialversicherungsgericht_IV.2017.00439</w:t>
      </w:r>
    </w:p>
    <w:p>
      <w:r>
        <w:t>FR: ZH_SOZIALVERSICHERUNGSGERICHT IV.2017.00439 du 3 octobre 2020</w:t>
      </w:r>
    </w:p>
    <w:p>
      <w:r>
        <w:t>IT: ZH_SOZIALVERSICHERUNGSGERICHT IV.2017.00439 del 3 ottobre 2020</w:t>
      </w:r>
    </w:p>
    <w:p>
      <w:pPr>
        <w:pStyle w:val="Heading2"/>
      </w:pPr>
      <w:r>
        <w:t>Erwägungen</w:t>
      </w:r>
    </w:p>
    <w:p>
      <w:r>
        <w:rPr>
          <w:b/>
        </w:rPr>
        <w:t>E. 1.1</w:t>
      </w:r>
    </w:p>
    <w:p>
      <w:r>
        <w:t>Die massgebenden rechtlichen Bestimmungen betreffend den Invaliditätsbegriff (Art. 8 Abs. 1 des Bundesgesetzes über den Allgemeinen Teil des Sozialversi che rungsrechts ; ATSG, Art. 4 Abs. 1 des Bun desgesetzes über die Invalidenver siche rung; IVG ) und die Erwerbsunfähigkeit (Art. 7 ATSG), den Anspruch auf eine Invalidenrente (Art. 28 Abs. 1 und 2 IVG), die Bemessung des Invalidi tätsgrades ( Art. 16 ATSG in Verbindung mit Art. 28a Abs. 1 IVG), sowie betref fend den Beweiswert eines medizinischen Gutachtens (BGE 125 V 351 E. 3a, 122 V 157 E.</w:t>
      </w:r>
    </w:p>
    <w:p>
      <w:r>
        <w:t>1c) wurden im Urteil des hiesigen Gerichts vom 31 . Oktober 2016 in Sachen der Parteien (Urk.</w:t>
      </w:r>
    </w:p>
    <w:p>
      <w:r>
        <w:t>2/</w:t>
      </w:r>
    </w:p>
    <w:p>
      <w:r>
        <w:rPr>
          <w:b/>
        </w:rPr>
        <w:t>E. 1.2</w:t>
      </w:r>
    </w:p>
    <w:p>
      <w:r>
        <w:t>Beeinträchtigungen der psychischen Gesundheit können in gleicher Weise wie körperliche Gesundheitsschäden eine Invalidität im Sinne von Art. 4 Abs. 1 Bun desgesetz über die Invalidenversicherung (IVG) in Verbindung mit Art. 8 ATSG bewirken. Rechtsprechungsgemäss ist bei psychischen Beeinträchtigungen zu prüfen, ob ein psychischer Gesundheitsschaden mit Krankheitswert besteht, wel cher die versicherte Person auch bei Aufbietung allen guten Willens daran hin 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w:t>
      </w:r>
    </w:p>
    <w:p>
      <w:r>
        <w:t>– erlauben, das tatsächlich erreichbare Leistungsvermögen einzuschätzen (BGE 141 V 281 E. 2, E. 3.4-3.6 und 4.1; vgl. statt vieler: Urteil des Bundesge richts 9C_590/2017 vom 1 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Beantwortung der gestell ten Fragen umfassend ist, auf den erforderlichen allseitigen Unter suchun gen beruht, die geklagten Beschwerden berücksichtigt und sich mit diesen sowie dem Verhalten der untersuchten Person auseinander setzt – was vor allem bei psychi schen Fehlentwicklungen nötig ist –, in Kenntnis der und gegeben enfalls in Aus einandersetzung mit den Vorakten abgegeben worden ist, ob es in der Dar 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 enfalls deut lich macht (BGE 134 V 231 E. 5.1; 125 V 351 E. 3a, 122 V 157 E. 1c; Ulrich Meyer, Die Rechtspflege in der Sozialversicherung, BJM 1989, S. 30 f.; derselbe in: Hermann Fredenhagen , Das ärztliche Gutachten, 4. Auflage 2003, S. 24 f.). 2.</w:t>
      </w:r>
    </w:p>
    <w:p>
      <w:r>
        <w:t>Das Bundesgericht hielt in seinem Urteil vom 1 2. April 2017 im Wesentlichen fest, dass angesichts der übrigen im Recht liegenden psychiatrischen Berichte zumindest geringe Zweifel an der Schlüssigkeit der versicherungsinternen Beurteilung gege ben seien. Rückschlüsse über die gesundheitliche Situation mit Auswirkung auf die Arbeitsfähigkeit hinsichtlich des frühest möglichen Rentenbeginns im Januar 2013 lasse der Bericht des RAD keine zu ( Urk. 1 S. 6 E. 4.2 und E. 4.3). Es müsse eine psychiatrische Expertise eingeholt werden, da die gesamten medizinischen Akten keine abschliessende Beurteilung erlauben würden, ob und gegebenenfalls ab wann eine invalidenversicherungsrechtlich relevante psychische Erkrankung mit Auswir kung auf die Arbeitsfähigkeit vorliege (S. 7 E. 4.3).</w:t>
      </w:r>
    </w:p>
    <w:p>
      <w:r>
        <w:t>3.</w:t>
      </w:r>
    </w:p>
    <w:p>
      <w:r>
        <w:t>3.1</w:t>
      </w:r>
    </w:p>
    <w:p>
      <w:r>
        <w:t>In Vollzug des erwähnten Urteils des Bundesgerichts vom 12 . April 2017 gab das hiesige Gericht zur Klärung der noch offenen Fragen zum Gesundheitszustand und zur Arbeitsfähigkeit eine p sychiatrische Oberexpertise des Beschwerdeführers in Auftrag , nachdem es mit Beschluss vom 2 7. Juni 2019 zum Schluss gekommen war, dass auf das von Dr. A.___ erstattete Gutachten nicht abgestellt werden könne ( Urk. 40 insbesondere S. 8 Ziff. 3.6) :</w:t>
      </w:r>
    </w:p>
    <w:p>
      <w:r>
        <w:t>3.2</w:t>
      </w:r>
    </w:p>
    <w:p>
      <w:r>
        <w:t>Dr. E.___</w:t>
      </w:r>
    </w:p>
    <w:p>
      <w:r>
        <w:t>erstattete sein psychiatrisches Gutachten am 1 0. August 2020 ( Urk. 68) gestützt auf die Akten sowie die Untersuc hung des Beschwerdeführers (S. 2 f. ) und nannte folgende Di agnosen mit Einfluss auf die Arbeitsfähigkeit (S. 22 f. Ziff. 6.1 ): - chronische depressive Symptomatik - aktuell mittelgradige depressive Episode (ICD-10 F32.1), seit 2014 kli nisch durchgängig beschrieben - erste depressive Symptomatik im Sinne einer Anpassungsstörung (ICD-10 F43.23) im Dezember 2012 - sonstige Reaktion auf schwere Belastung nach Verkehrsunfall vom 20. November 2011 und schwieriger Kindheit und Jugend mit Gewalter fahrung und Flucht - dissoziative Störung gemischt (ICD-10 F44.7), abgebildet im Fragebo gen dissoziative Symptome vom 1 9. Mai 2020 - Erstsymptomatik seit zirka 2014 - nicht näher bezeichnete andauernde Persönlichkeitsänderung mit ver meidend selbstunsicheren Zügen (ICD-10 F62.9)</w:t>
      </w:r>
    </w:p>
    <w:p>
      <w:r>
        <w:t>- initial am 2 0. November 2011 akute Belastungsreaktion (ICD-10 F43.0) und gemäss behandelnder Psychiaterin zu Beginn der Behandlung eine unfallbezogene posttraumatische Belastungsstörung (ICD-10 F43.1), heute bis auf diskrete Restsymptomatik remittiert - chronische Schmerzstörung mit somatischen und psychischen Faktoren (ICD-10 F45.41) Als Diagnosen ohne Einfluss auf die Arbeitsfähigk eit nannte er die folgenden (S. 23 Ziff. 6.2): - Störungen des Sozialverhaltens bei vorhandenen sozialen Bindungen als Kind (ICD-10 F91.2) - Differentialdiagnose: Verhaltensweisen allenfalls durch den sozialen Kontext zu erklären - Status nach schädlichem Gebrauch von Alkohol nach der Flucht in die Schweiz (ICD-19 F10.1) Er führte aus, beim Beschwerdeführer sei es vor dem 1 5. Lebensjahr zu dissozialen Verhaltensweisen wie Schlägereien und Tierquälereien gekommen. Diese Aspekte würden nach dem klinischen Interview für DSM-5 Persönlichkeitsstörungen die Kriterien einer dissozialen Persönlichkeitsstörung erfüllen. Diese Verhaltenswei sen persistierten jedoch nicht mehr, sondern seien im Kontext einer Kindheit im Kriegs- und Fluchtkomp lexen aufgetreten. Klinisch seien die Kriterien einer Per sönlichkeitsstörung nicht erfüllt. Die Verhaltensauffälligkeiten könn t en differen zialdiagnostisch allenfalls als Störu ng des Sozialverhaltens bei vor handenen sozialen Bindungen als Kind in spezifischen sozialen Bedingungen ( ICD-10 F91.2 ) un tergeordnet werden. Es sei allerdings fraglich, ob es sich hier wi rklich um ein medizinisches Störungsbild hand l e , oder ob soziale Faktoren hier das Verhalten erklär t en (S. 23) .</w:t>
      </w:r>
    </w:p>
    <w:p>
      <w:r>
        <w:t>Der Beschwerdeführer berichte in den eigenen Untersuchungen von kei nen spe zifischen psychotraumatologischen Symptomen. Er habe unangenehme Erinne rungen an die Kriegsereignisse und die Flucht. Diese h ätt en ihn nach der ersten Untersuchung auch aufgewühlt. Er habe jedoch keine belastenden Flashbacks oder Nachhallerinnerungen. Auch bezüglich des Unfalles lä gen primär unange nehme Erinnerungen vor. Er sei aber immer wieder selber Auto gefahren und habe sich diesbezüglich nur bei Fahrten in der Nac ht stark eingeschränkt gefühlt (S. 25 unten).</w:t>
      </w:r>
    </w:p>
    <w:p>
      <w:r>
        <w:t>Klinisch liege bei m Beschwerdeführer seit Dezember 2012 eine depressive Symp tomatik vor, die zu Beginn noch geringgradig ausgeprägt gewesen sei . Seit 2014 werde psychiatrisch in den Akten mehrmals eine mittelgradige depressive Symp tomatik beschrieben. Er sei in diesem Rahmen vom 2. bis 2 2. Mai 2014 in statio närer psychiatrischer Behandlung gewesen . Er sei auch in der aktuellen Untersu chung depressiv verstimmt, zeige einen Interessen- und Freu deverlust sowie einen verminderten Antrieb. Er habe teilweise schwere Suizidgedanken gehabt. Aktuell habe er ab und zu noch passive Sterbewünsche . Das Konzentrationsver mögen sei in der Dauer eingeschränkt, was sich klinisch aktuell durch die e rhöhte Ermüdbarkeit nachvollziehen lasse . Er sei einerseits p sychomotorisch gehemmt, verspüre aber gleichzeitig eine andauernde in nere Unruhe. Schlafen könne er nur mit dem sedierenden Neurole ptikum Quetiapin . Die Libido sei red uziert. Die Symptomatik tendiere gegen ein schweres depressives Syndrom. Er könne aller dings noch mit Einschränkungen die Kinder betreuen und bei le ichten Haushalts arbeiten mithel fen (S. 26) .</w:t>
      </w:r>
    </w:p>
    <w:p>
      <w:r>
        <w:t>Der Beschwerdeführer</w:t>
      </w:r>
    </w:p>
    <w:p>
      <w:r>
        <w:t>habe am 2 0. November 2011 unverschuldet einen schwe ren Verkehrsunfall erlitten. Er habe sich multiple Verletzungen an den oberen und unteren Extremitäten zu gezogen. Er erinnere sich in weiten Teilen an den Unfall. Die leichten Gedächtnislücken, die auch im Erfassungsbogen für HWS-Schleudertrauma dokumentiert seien , könn t en mit einer akuten Belastungsreak tion im Kontext des Unfalles ( ICD-10 F43.0 )</w:t>
      </w:r>
    </w:p>
    <w:p>
      <w:r>
        <w:t>problemlos erklärt werden. Seit 2014 erlebe er teilweise auch seine Umgebung verändert. Eine dissoziative Störung habe sowohl klinisch wie auch mit dem Fragebogen für dissoziative Symptome objektiviert werden können . Sie werde auch von der behandelnden Psychiaterin bestätigt. Eine andauernde Persönlichkeitsänderung nach Extrembelastung lieg e nicht vor. Ebenso erg ä ben sich keine Hinweise für eine posttraumatische Belas tungsstörung bezogen auf die belas tende Vorgeschichte. Die gemäss behandeln der Psychiaterin i nitial vorhandenen, auf den Ver kehrsunfall bezogenen Symp tome der p osttrau matischen Belastungsstörung seien weitgehend remittiert. Er</w:t>
      </w:r>
    </w:p>
    <w:p>
      <w:r>
        <w:t>zeig e aber seit dem Unfall eine andauernde Persönlichkeitsänderung mit vermei denden, selbstunsicheren Zügen, die im SKID-5-PD (strukturiertes Interview für DSM-5 Persönlichkeits- Störungen) hätten objektiviert werden k önnen . Der Beschwerdeführer ha be keine Persönlichkeitsstörung, die sich in der frühen Kind heit oder Jugend gebildet ha be . Die Symptome der selbstunsicheren und vermei denden Verhaltensweisen in sozialen Interaktionen hätten sich zunehmend seit 2014 entwickelt und hätten sich im Verlauf verfestigt. Aufgrund des primär somatischen Krankheitskonzeptes des Beschwerdeführers könne nach ICD-10 auch eine chronische Schmerzstörung mit somatischen und psychischen Faktoren gestellt wer den. Es liege ein seit Jahren vorliegender kontinuierlich belastender Schmerz in Armen und Bei nen vor. Dieser könne mit den somatischen Unfallfol gen alleine nicht erklärt werden (S. 27) .</w:t>
      </w:r>
    </w:p>
    <w:p>
      <w:r>
        <w:t>Eine spezifisch psychiatrische Behandlung finde seit 2013 statt. Im Mai 2014 sei der Beschwerdeführer stationär psychiatrisch hospitalisiert gewesen . Es seien im Verlauf verschiedene antidepressive Medikamente ein gesetzt worden . Aktuell sei er mit dem Neuroleptikum Quetiapin und dem antidepressiven Duloxetin bezüg lich des Störungsbildes medikamentös adäquat behandelt. Ei ne Persönlichkeits änderung lasse sich medikamentös nicht beeinflussen. Es finde weiterhin eine psychotherapeutische psychiatrische Behandlung statt. Aufgrund des langen Ver laufes müsse bei der Persönlichkeitsänderung von einem chronifizierten Zustand ausgegangen werden (S. 29 oben) .</w:t>
      </w:r>
    </w:p>
    <w:p>
      <w:r>
        <w:t>Die Angaben in der Untersuchung, in den medizinischen Akten und den Akten im Kontext des Asylantrages ergä ben eine ähnliche Geschichte, mit unterschie d lichen Betonungen von verschie denen Teilbereichen, die Kontext des langen zeit lichen Zeitraumes von mehr als 20 Jahren, in dem diese Dokumente erstellt wo r den seien , weitgehend nachvollzogen werden könn ten. Der Beschwerdeführer berichtet i n den Untersuchungen offen über be lastende Erlebnisse. Er zeichne ein differenziertes Bild seiner Biografie und seines Erlebens von verschiedenen Belastungsfaktoren. Eine bewusstseinsnahe Aggravation von Schmerzen hätten von Anfang an für den Beschwerdeführer aus medizinischer Sicht wenig Sinn ergeben . Er sei in den Unterlagen zu Beginn der Behandlung als mo ti vierter Patient beschrieben worden, der versucht habe , aktiv am Reintegrationsprozess te ilzunehmen. Erst als er bemerkt habe , dass seine früheren körperlichen Mög lichkeiten nicht mehr vorhanden seien , sei es zu psychischen Reaktionen gekom men . Die körperlichen Einschränkungen seien in den medizinis ch en Berichten aus somatischer Sicht bestätigt worden . Eine Wiederaufnähme der früheren Arbeits tätigkeiten sei aus somatischer Sicht nicht möglich. Zudem mü ss e berücksichtigt werden, dass chronische Schmerzen das psychische Wohlbefinden beeinträchtig t en. Durch die schw ierige soziale Situation hätten die Verarmung und allenfalls auch die Ausschaffung gedroht . In der jetzigen Situation habe seine Ehefrau die Rolle als Ernährerin der Familie übernehmen müssen. Er habe seinen, von ihm geschätzten Arbeitsplatz im geschützten Rahmen, den er von 2014-2019 besucht ha be , aufgegeben, damit seiner Ehefrau die Arbeitsaufnahme möglich sei. Er ver suche , sich im Rahmen seiner Möglichkeiten für die Kinderbetreuung einzusetzen. Im Rahmen der Gesamtsituation mit langjähriger psychiatrischer Behandlung, chronische r Symptombelastung mit der Persönlichkeitsänderung, der Depression und den chronischen Schmerzen sowie dem psychischen Konflikt des nicht erfül len Kö nnens seiner sozialen Rolle seien im Verlauf mit hoher Wahrscheinlichkeit bewusstseinsferne Bewältigungsstrategien anzunehmen . Für die Leistungsfähig keit stehe zudem die Schmerzverarbeitungsproblematik im Hintergrund. Für die Sy mptomatik ausschlaggebender seien die Depression, die diss oziative Störung und die Persön lichkeitsänderung (S. 29 f.) .</w:t>
      </w:r>
    </w:p>
    <w:p>
      <w:r>
        <w:t>Der Beschwerdeführer</w:t>
      </w:r>
    </w:p>
    <w:p>
      <w:r>
        <w:t>habe eine sehr gute sprachliche Integration gezeigt. Es sei ihm bis 2011 gelungen ,</w:t>
      </w:r>
    </w:p>
    <w:p>
      <w:r>
        <w:t>im Arbeitspro zess integriert zu sein. Es lä gen gute Zeug nisse vor. Er habe das Selbstbild eines motivierten und körperlich starken Arbei ters entwickelt. Er zeige auch jetzt noch eingeschränkte Anpassungsleistungen, indem er Teilaufgaben in der Kinderbet reuung und im Haushalt übernehme . Dissoziale Verhaltensweisen in der Kindheit und seine Erfa hrungen als Kinder soldat hätten in der Schweiz zu keinen sozialen Problemen geführt . Belastet sei er durch den chronischen Verlauf der psychischen Erkrankungen und durch die kör perlichen Einschränkungen (S. 30 oben) .</w:t>
      </w:r>
    </w:p>
    <w:p>
      <w:r>
        <w:t>In der bisherigen Tätigkeit sei er</w:t>
      </w:r>
    </w:p>
    <w:p>
      <w:r>
        <w:t>gemäss den somatischen Berichten nicht mehr arbeitsfähig. Aus diesem Grund sei auch eine 27%ige S uva -Berentung erfolgt . Es erfolge deshalb eine Beurteilung der Arbeitsfähigkeit aus psychiatrischer Sicht im Hinblick auf eine (somatisch) angepasste Tätigkeit. Aktuell sei es dem Beschwer deführer möglich, eine Grundbetreuung der Kinder während der 100 %igen Arbeitstätigkeit seiner Frau zu übernehmen. Es bestünden hier qualitative Einschränkungen. Schwere Haushaltsarbeiten w ü rden von der Ehefrau übernom men. Die Kinderbetreuung sei jedoch durch die depressive Symptomatik im Hin blick auf die Konfliktbewältigung eingeschränkt. Ebenso sei die Belastbarkeit über einen längeren Zeitraum reduziert (S. 30 unten) .</w:t>
      </w:r>
    </w:p>
    <w:p>
      <w:r>
        <w:t>Eine Tätigkeit, wie der Beschwerdeführer sie im geschützten Rahmen zwischen Oktober 2014 und Ende 2019 mit einer zeitlichen Belastun g bis 2.5 Stunden aus geführt habe , sei weiterhin möglich. Es m ü ss e berücksichtigt werden, dass er zum Teil für di ese Tätigkeit auch gependelt sei . Wenn der Arbeitsplatz näher gelegen wäre, wäre mit hoher Wahrscheinlichkeit ein höheres Zeitpensum möglich gewe sen. Durch die Depression sei mit einer erhöhten Ermüdbarkeit zu rechnen. Er h abe durch die Persön lichkeitsänderung mit starken selbstunsicheren Zügen Mühe, seine Bedürfn isse durchzusetzen. Weiter komme es immer wieder zu rele vanten dissoziativen S ymptomen, die die Planungsfähig keit und die Konzentra tion negativ beeinfluss t en. Der Beschwerdeführer benötige ein wohlwollendes und supportives Umfel d. Er könnte wegen den dissozia tiven Symptomen nicht über eine längere Zeit eine potentiell gef ährliche Tätigkeit durchführen (S. 31 oben ).</w:t>
      </w:r>
    </w:p>
    <w:p>
      <w:r>
        <w:t>Die Leistungsfähigkeit des Beschwerdeführers</w:t>
      </w:r>
    </w:p>
    <w:p>
      <w:r>
        <w:t>sei sowohl qualitativ wie quantitativ deutlich eingeschränkt. In qualitativer Hinsicht sei aufgrund der Erfahrungen während den 5 Jahren im geschützten Arbeitsmarkt nicht dav on auszugeh en, dass ein Arbeitgeber im 1. Arbeitsmarkt den Beschwerdeführer adäquat einsetzen k önne . Die Fehlerhäufigkeit sei durch die dissoziative Störung mit grosser</w:t>
      </w:r>
    </w:p>
    <w:p>
      <w:r>
        <w:t>Wahrscheinlichkeit sehr hoch. Zudem sei der Pausenbedarf durch die erhöhte Ermüdbarkeit erhöht. Bei fehlendem durchgängig wohlwollenden und supportiven Umfeld sei mit einer schnellen Verschlechterung der depressiven Symptomatik zu rechnen. Durch die depressive Symptomatik mit erhöhter Ermü dbarkeit liege zudem eine maximale zeitlic he Belastbarkeit an einem Arbeitsplatz bei 50 % . Diese Einsatzfähigkeit beziehe sich aktuell auf einen geschützten Arbeitsplatz (S. 31 Mitte) .</w:t>
      </w:r>
    </w:p>
    <w:p>
      <w:r>
        <w:t>Im November 2013 sei psychiatrisch eine 50 %i ge Arbeitsunfähigkeit attestiert worden . Aufgrund der psychiatrischen Berichte sei diese Angabe nachvollziehbar. Seit der Hospitalisation vom 2. bis 2 0. Mai 2014 sei die Arbeitsunfähigkeit im 1. Arbeitsmarkt aufgrund der Akten nachvollzieh bar nicht mehr gegeben. Eine Teilarbeitsfähigkeit sei im geschützten Rahmen seit Oktober 2014 bis Ende 2019 umgesetzt worden. Aktuell bewältige der Beschwerdeführer im Haushalt ein Pen sum, das in etwa dem geschützten Arbeitsplatz zwischen Oktober 20</w:t>
      </w:r>
    </w:p>
    <w:p>
      <w:r>
        <w:rPr>
          <w:b/>
        </w:rPr>
        <w:t>E. 2.1</w:t>
      </w:r>
    </w:p>
    <w:p>
      <w:r>
        <w:t>Das Bundesgericht hiess die vom Beschwerdeführer am 15 . Dezember 2016 dage gen erhobene Beschwerde (Urk. 2/1</w:t>
      </w:r>
    </w:p>
    <w:p>
      <w:r>
        <w:rPr>
          <w:b/>
        </w:rPr>
        <w:t>E. 2.2</w:t>
      </w:r>
    </w:p>
    <w:p>
      <w:r>
        <w:t>In Nachachtung des Urteils des Bundesgerichts holte das hiesige Gericht mit Beschluss vom 1 5. September 2017 ( Urk. 8) bei Dr. med. A.___ , Fach ärztin für Psychiatrie und Psychotherapie, Zürich, ein psychiatrisches Gutachten ein. Der Beschwerde führer nahm am 6. November 2018 ( Urk. 29) und</w:t>
      </w:r>
    </w:p>
    <w:p>
      <w:r>
        <w:t>die Beschwerdegegnerin am 4. Januar 2019 ( Urk. 32-33) Stellung zum Gutachten vom 3 1. Juli 2018 ( Urk. 18), zum Teilgutachten vom 5. April 2018 ( Urk. 19) sowie zur ergänzenden Stellungnahme vom 2 2. September 2018 ( Urk. 23) .</w:t>
      </w:r>
    </w:p>
    <w:p>
      <w:r>
        <w:rPr>
          <w:b/>
        </w:rPr>
        <w:t>E. 2.3</w:t>
      </w:r>
    </w:p>
    <w:p>
      <w:r>
        <w:t>Mit Verfügung vom 14. Mai 2019 wurden die Akten des Migrationsamtes des Kantons Zürich betreffend den Beschwerdeführer beigezogen (Urk. 36), welche dem Gericht am 20. Mai 2019 mittels Zugriff auf den entsprechenden Server per E-Mail zugestellt wurden (vgl. Urk. 37/1-2). Aus den zugestellten Akten hat das Gericht vier Aktenstücke als Urk. 38/1-4 angelegt (Protokoll der Anhörung betreffend Ersuchen um Asylgewährung in der Schweiz vom 3. Februar bezie hungsweise vom 24. März 1999, Urk. 38/1; Verfügung des Bundesamts für Flüchtlinge vom 6. März 2001, Urk. 38/2; Urteil der Schweizerischen Asylrekurs kommission vom 6. Juni 2002, Urk. 38/3; Zwischenzeugnis des B.___ vom 25. November 2015, Urk. 38/4). 2 .4</w:t>
      </w:r>
    </w:p>
    <w:p>
      <w:r>
        <w:t>Das psychiatrische Gutachten von Dr. A.___ vom 3 1. Juli 2018 ( Urk. 18) mit dem neuropsychologischen Teilgutachten von lic . phil. C.___</w:t>
      </w:r>
    </w:p>
    <w:p>
      <w:r>
        <w:t>vom 5. April 2018 ( Urk. 19) und der ergänzenden Stellungnahme von Dr. A.___ vom 2 2. September 2018 ( Urk. 23) wurde von beiden Parteien aus näher dargelegten Gründen kriti siert und in wesentlichen Teilen als nicht nachvollz iehbar bezeichnet (vgl. Urk. 29, Urk. 32-33).</w:t>
      </w:r>
    </w:p>
    <w:p>
      <w:r>
        <w:t>Nach einer ersten Durchsicht besagten Gerichtsgutachtens mitsamt Teilgutachten und ergänzender Stellungnahme kam das Gericht zu der vorläufigen Einschät zung, dass gestützt darauf aus triftigen Gründen keine rechtsgenügliche , abschliessende Beurteilung des Gesundheitszustandes und der Arbeitsfähigkeit de s Beschwerdeführers möglich ist. Es erachtete d ie Einschätzung durch die zuständige Ärztin des RAD zusammen mit den diagnostischen Leit linien gemäss ICD-10 und den Akten des Migrationsamtes als</w:t>
      </w:r>
    </w:p>
    <w:p>
      <w:r>
        <w:t>triftig e Anhaltspunkte, um die Schlüssigkeit des Gerichtsgutachtens in Frage zu stellen , und die Überprüfung durch ei ne weitere Fachperson als notwendig erscheinen zu lassen.</w:t>
      </w:r>
    </w:p>
    <w:p>
      <w:r>
        <w:t>Mit Beschluss vom 2 7. Juni 2019 ( Urk. 40) führte das Gericht aus, dass das Gerichtsgutachten von Dr. A.___ nach einer ersten Durch sicht und Einschätzung insgesamt Widersprüche und Unklarheiten auf weise , welche ein Abstellen darauf nicht möglich machen. Sowohl die Diagnosen als auch die Prüfung der Standar dindikatoren und letztlich die funktionellen Auswirkungen der gesund heitlichen Beeinträchtigung könn t en nach einer ersten Einschätzung gestützt auf das Gut achten nicht schlüssig und widerspruchsfrei beurteilt werden. Es wurde ausführ lich begründet, dass d as G erichtsg utachten</w:t>
      </w:r>
    </w:p>
    <w:p>
      <w:r>
        <w:t>die praxisgemässen inhaltlichen und beweismässigen Anforderungen an eine zu erstattende ärztliche Expertise nicht erfülle und</w:t>
      </w:r>
    </w:p>
    <w:p>
      <w:r>
        <w:t>die in Aussicht genommene Oberexpertise keine unzulässige second</w:t>
      </w:r>
    </w:p>
    <w:p>
      <w:r>
        <w:t>opinion dar stelle.</w:t>
      </w:r>
    </w:p>
    <w:p>
      <w:r>
        <w:t>Mit Beschluss vom 2 9. Oktober 2019 ( Urk. 49) wurde sodann die D.___ beauftragt, ein psychiatrisches Gutachten über die aufgeführten Fragen (vgl. Urk. 49 E. 4) zu erstatten. Mit Beschluss vom 1 0. Dezember 2019 ( Urk. 53) wurde an der Fragestellung gemäss Beschluss vom 2 9. Oktober 2019 festgehalten. Die D.___ hat daraufhin mit Eingabe vom 2 7. Dezember 2019 ( Urk. 57) den vorgesehenen Gutachter bekanntgegeben, wogegen die Parteien keine Einwände erhoben haben ( Urk. 59, Urk. 61).</w:t>
      </w:r>
    </w:p>
    <w:p>
      <w:r>
        <w:t>Mit Beschluss vom 2 9. Januar 2020 ( Urk. 62)</w:t>
      </w:r>
    </w:p>
    <w:p>
      <w:r>
        <w:t>hat das Gericht über das Gutachten und die Fragestellung definitiv beschlossen und die D.___ mit der Begutachtung beauftragt. Ein Rechtsmittel gegen diesen Beschluss wurde nicht erhoben.</w:t>
      </w:r>
    </w:p>
    <w:p>
      <w:r>
        <w:rPr>
          <w:b/>
        </w:rPr>
        <w:t>E. 2.5</w:t>
      </w:r>
    </w:p>
    <w:p>
      <w:r>
        <w:t>Am 1 0. August 2020 erstattete Dr. med. E.___ , Facharzt für Psychiatrie und Psychotherapie, D.___ , sein psychiatrisches Gutachten ( Urk. 68). Der Beschwerde führer nahm am 2 6. August 2020 ( Urk. 72) und die Beschwerdegeg nerin am 2 9. September 2020 ( Urk. 76-77) hierzu Stellung. Das Gericht zieht in Erwägung: 1.</w:t>
      </w:r>
    </w:p>
    <w:p>
      <w:r>
        <w:rPr>
          <w:b/>
        </w:rPr>
        <w:t>E. 7</w:t>
      </w:r>
    </w:p>
    <w:p>
      <w:r>
        <w:t>) mit Urteil 8C_ 839 /2016 vom</w:t>
      </w:r>
    </w:p>
    <w:p>
      <w:r>
        <w:rPr>
          <w:b/>
        </w:rPr>
        <w:t>E. 12</w:t>
      </w:r>
    </w:p>
    <w:p>
      <w:r>
        <w:t>. April 2017 ( Urk. 1 ) teilweise gut und wies die Sache zur Einholung eines Gerichtsgutachtens und zu neuer Entscheidung an das hiesige Gericht zurück.</w:t>
      </w:r>
    </w:p>
    <w:p>
      <w:r>
        <w:rPr>
          <w:b/>
        </w:rPr>
        <w:t>E. 14</w:t>
      </w:r>
    </w:p>
    <w:p>
      <w:r>
        <w:t>und Ende 2019 entspreche (S. 31 unten).</w:t>
      </w:r>
    </w:p>
    <w:p>
      <w:r>
        <w:t>Aktuell k önne mit der Weiterführung der Medikation und der psychiatrischen Behandlung durch Dr. F.___ mit einer Stabilisierung der Situation gere chnet werden. Allenfalls bewirke auch die neue soziale Situation durch die Arbeitsfä higkeit der Ehefrau und die Ablösung von der Sozialhilfe eine V erbesserung der Lebensqualität. Eine Verbesserung der Arbeitsfähigkeit durch medizinische Massnahmen im psychiatrischen Bereich sei nur noch eine theoretische Möglich keit. Aufgrund des langjährigen Verlaufes sei nicht mehr mit einer diesbezügli chen Verbesserung zu rechnen. Der Beschwerdeführer sei über eine lange Zeit adäquat psychiatrisch und psychopharmakotherapeutisch behandelt worden . Antidepressiv seien verschiedene Substanzen eingesetzt worden . Es müsse von einer mindestens teilweise vorhandenen Therapieresistenz, wie sie in etwa einem Fünftel der Fälle gesehen werde , ausgegangen werden (S. 31 f.) . 3.3</w:t>
      </w:r>
    </w:p>
    <w:p>
      <w:r>
        <w:t>Dr. med.</w:t>
      </w:r>
    </w:p>
    <w:p>
      <w:r>
        <w:t>G.___ , Fachärztin für Psychiatrie und Psychotherapie, RAD der Beschwerdegegnerin, nahm am 1 4. September 2020 Stellung zum Gutachten von Dr. E.___ ( Urk. 77) und führte aus, die Kriterien nach ICD-10 F32.1 für eine mittelgradige depressive Episode seien formal erfüllt (S. 2). Mit Verweis auf die Leitlinien zur Behandlung von unipolaren Depressionen sei die bis dato durchgeführte psychopharmakologische Behandlung der mittelgradigen Depres sion als unzureichend zu beurteilen. Hier sei aufgrund der g eklagten Schlafstö rungen die Augmentation mit einem Antipsychotikum versucht worden. Trotz fehlender Besserung sei jedoch die Medikation beibehalten worden. Es seien noch eine Vielzahl an Behandlungsoptionen offen. Bei adäquater leitliniengerechter Behandlung sei eine Remission der mittelgradigen Depression zu erwarten (S. 3) . Eine therapieresistente depressive Erkrankung sei nicht nachvollziehbar, es bestünden Zweifel an der durchgehenden medikamentösen Compliance (S. 4 oben). Der Diagnose dissoziative Störungen, gemischt nach ICD-10 F44.7 , könne anhand der bisherigen Unterlagen, der Anamnese, der g eklagten Beschwerden und anhand des psychopathologischen Befundes nicht gefolgt werden (S. 6). Das Vorliegen einer selbstunsicheren Persönlichkeitsstörung durch eine Persönlich keitsänderung nach dem Unfall sei nicht nachvollziehbar. Die gezeigte Sympto matik decke sich nicht mit den Ergebnissen des Persönlichkeitsscreening-Frage bogens (S. 8). Eine Schmerzstörung nach ICD-10 F45.41 sei nicht ausgewiesen. Im Gutachten s ei nicht dargelegt worden, dass psychische Faktoren für die Schmerzen hinsichtlich Schweregrad, Exazerbation und Aufrechterhaltung eine Rolle spielen würden, oder dass aufgrund psychischer Beschwerden als Folge Schmerzen aufträten und ob Aggravation oder Simulation einen Einfluss hätten (S. 9). Dass als Kind beim Beschwerdeführer die allgemeinen Kriterien für Stö rungen des So zialverhaltens nach ICD-10 F91 erfüllt gewesen seien, werde im Gutachten nicht begründet oder belegt. Es bestehe bis auf die positiv angekreuz ten Antworten im Fragebogen kein Anhalt für die Diagnose. Der Diagnose ICD-10 F91.2 könne nicht gefolgt werden. Der Beschwerdeführer sei in der Lage, seine 4, 8 und 10 Jahre alten Söhne werktäglich von 7-17.45 Uhr zu beaufsichtigen und zu versorgen. Diese anspruchsvolle Tätigkeit setze psychische Fähigkeiten und Leistungsfähigkeit voraus, die für eine berufliche Tätigkeit im ersten Arbeits markt laut Gutachten ausgeschlossen würden. Der Widerspruch sei durch «gewisse Grundbetreuung der Kinder» und qualitative Einschränkungen nicht ausreichend nachvollziehbar. Auf das Gutachten der D.___ könne nicht abgestellt werden (S. 10).</w:t>
      </w:r>
    </w:p>
    <w:p>
      <w:r>
        <w:t>4. 4.1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4.2</w:t>
      </w:r>
    </w:p>
    <w:p>
      <w:r>
        <w:t>Vorliegend besteht kein Grund, um vom Gutachten von Dr. E.___ , D.___ , abzuweichen . Dessen psychiatrische Oberexpertise vom August 2020 entspricht sämtlichen Anforderungen an den Beweiswert einer Ex pertise (vgl. vorstehend E. 1 .5 und 4.1 ). Sie ist umfas send und vermag zu überzeugen, weshalb darauf abzu stellen ist.</w:t>
      </w:r>
    </w:p>
    <w:p>
      <w:r>
        <w:t>Dr. E.___ nahm i m Gutachten auch zum psychiatrischen Gutach ten von Dr. med.</w:t>
      </w:r>
    </w:p>
    <w:p>
      <w:r>
        <w:t>A.___ vom 3 1. Juli 2018 ( Urk. 18) mit dem neuropsychologi schen Teilgutachten von lic . phil. C.___</w:t>
      </w:r>
    </w:p>
    <w:p>
      <w:r>
        <w:t>vom 5. April 2018 ( Urk. 19) und der ergänzenden Stellungnahme von Dr. A.___ vom 2 2. September 2018 ( Urk. 23) Stellung . Er führte unter anderem aus, dass</w:t>
      </w:r>
    </w:p>
    <w:p>
      <w:r>
        <w:t>Dr. A.___ die Diagnose einer anhal tenden Persönlichkeitsänderung nach Extrembelastung durch wiederholte Bedro hung des Lebens im Kindes- und Jugendalter sowie Folter im Jugendalter (ICD-10 F62.9) gestellt habe. Sie habe dafür die biografischen Angaben des Beschwer deführers berücksichtigt, ohne sein subjektives Erleben bezüglich dieser Zeit zu würdigen. So werde erwähnt, dass der Beschwerdeführer zwar stets unangenehme Erinnerungen an den Krieg gehabt habe, Flashbacks im eigentlichen Sinne seien jedoch auf explizite Nachfrage verneint worden. Der Beschwerdeführer habe zudem in der Begutachtung bei Dr. A.___ während 14 Minuten ein Video über kriegerische Handlungen im Norden Iraks geschaut, ohne Zeichen von Anspan nung oder Angst ( Urk. 68 S. 36 unten). In der Diskussion der Diagnose werde darauf nicht Bezug genommen. Es würden dann Symptome der andauernden Per sönlichkeitsänderung zitiert, die sich in de n Befunden nicht finden liessen (S. 37 oben). Die Diagnose sei nicht korrekt hergeleitet worden und d ie Diagnosestellung widerspreche den erhobenen anamnestischen Angaben und Befunden (S. 39).</w:t>
      </w:r>
    </w:p>
    <w:p>
      <w:r>
        <w:t>Aufgrund der Akten und der eigenen Untersuchung könne die Diagnose einer anhaltenden Persönlichkeitsänderung nach Extrembelastung bezogen auf die Kriegsereignisse nicht gestellt werden (S. 37 oben).</w:t>
      </w:r>
    </w:p>
    <w:p>
      <w:r>
        <w:t>Dr. E.___ hielt fest, bezüg lich der belastenden Ereignisse vor der Flucht in die Schweiz erzähle der Beschwerdeführer von belastenden Erinnerungen. Spezifische Symptome einer posttraumatischen Belastungsstörung oder einer andauernden Persönlichkeitsän derung nach Extrembelastung fänden sich nicht. Eine posttraumatische Belas tungsstörung könne höchstens im Kontext des Unfalls von November 2011 diskutiert werden. Hier müsse auf die anamnestischen Angaben der behandelnden Psychiaterin Dr. F.___ abgestützt werden. Die spezifische Symptomatik einer posttraumatischen Belastungsstörung sei zu m Untersuchungszeitpunkt jedenfalls weitgehend remittiert (S. 33). Indessen habe eine dissoziative Störung sowohl kli nisch wie auch mit dem Fragebogen für dissoziative Symptome objektiviert wer den können. Sie werde zudem von der behandelnden Psychiaterin bestätigt.</w:t>
      </w:r>
    </w:p>
    <w:p>
      <w:r>
        <w:t>Dr. E.___ zeigte auf, dass seit dem Unfall eine andauernde Persönlichkeitsän derung mit vermeidenden, selbstunsicheren Zügen habe objektiviert werden kön nen. Der Beschwerdeführer habe keine Persönlichkeitsstörung, die sich in der frühen Kindheit oder Jugend gebildet habe. Die Symptome und vermeidenden Verhaltensweisen in sozialen Interaktionen hätten sich zunehmend seit 2014 ent wickelt und im Verlauf verfestigt (S. 27) .</w:t>
      </w:r>
    </w:p>
    <w:p>
      <w:r>
        <w:t>W eiter führte Dr. E.___ aus, dass die im Beschluss des Gerichts vom 2 7. Juni 2019 (vgl. Urk. 40) erwähnten Kritikpunkte</w:t>
      </w:r>
    </w:p>
    <w:p>
      <w:r>
        <w:t>aus klinischer Sicht nachvollzogen werden könnten. So sei eine Persönlichkeitsdiagnostik nicht durchgeführt wor den. Ebenfalls sei der Verdacht auf Aggravation in der neuropsychologischen Untersuchung nicht dialektisch diskutiert und einseitig bezüglich der Möglichkeit einer Aggravation gewertet worden. Auch die realen Erfahrungen aus dem lang jährigen Arbeitseinsatz im geschützten Rahmen sei nicht diskutiert und gewür digt worden (S. 39) .</w:t>
      </w:r>
    </w:p>
    <w:p>
      <w:r>
        <w:t>Dr. A.___ habe im Gutachten dokumentiert, dass der Beschwerdeführer körperliche Schmerzen habe, die teilweise auch sehr heftig seien. Weiter sei die Einnahme von Schmerzmedikamenten dokumentiert. Dr. A.___ habe auch auf die neuropsychologische Untersuchung referenziert, in der Verdeutlichungsverhalten beschrieben worden sei. Schliesslich habe sie fest gehalten, dass der Beschwerdeführer somatisch begründete Schmerzquellen habe und der Schmerz zudem nicht dauernd quälend sei (S. 34) .</w:t>
      </w:r>
    </w:p>
    <w:p>
      <w:r>
        <w:t>Dr. E.___ hielt diesbezüglich fest, dass d ie Diagnose der Schmerzstörung insbesondere im Kontext des Längsschnitts-Verlaufs nur mit Einschränkungen zu diskutieren sei . Es habe Phasen gegeben, in denen die Schmerzen in vielen Situationen im Vorder grund gestanden seien. Auf der anderen Seite seien auch andere psychische Prob leme wie psychotraumatologische Symptome (unfallbezogen) und depressive Symptome im Raum gestanden, die vom Beschwerdeführer ebenfalls einschrän kend wahrgenommen worden seien. Es müsse dabei auch berücksichtigt werden, dass die Schmerzverarbeitung durch psychiatrische Komorbidität mitmoduliert werde. Die Diagnose einer chronischen Schmerzstörung mit somatischen und psychischen Faktoren sei in die Diagnoseliste aufgenommen worden, weil sie auf der Verhaltensebene zu Einschränkungen führe. Insbesondere zu Beginn des Verlaufs sei diese Störung in den Jahren 2011 und 2012 auch ohne klinisch diagnostizierte psychiatrische Begleiterkrankung aufgetreten. Für die Leistungs einschränkung stehe diese Diagnose jedoch im Hintergrund (S. 34).</w:t>
      </w:r>
    </w:p>
    <w:p>
      <w:r>
        <w:t>Dr. E.___ legte nachvollziehbar dar, dass beim Beschwerdeführer klinisch seit Dezember 2012 eine depressive Symptomatik vorliege, die zu Beginn noch geringgradig ausgeprägt gewesen sei. Seit 2014 werde psychiatrisch in den Akten mehrmals eine mittelgradige depressive Symptomatik beschrieben, in de r en Rah men der Beschwerdeführer vom 2. bis 2 2. Mai 2014 auch in stationärer psychi atrischer Behandlung gewesen sei. In der aktuellen Untersuchung sei er depressiv verstimmt, zeige einen Interessen- und Freudeverlust sowie einen verminderten Antrieb. Das Konzentrationsvermögen sei in der Dauer eingeschränkt, was sich klinisch aktuell durch die erhöhte Ermüdbarkeit nachvollziehen lasse. Er sei psychomotorisch gehemmt, verspüre aber gleichzeitig eine andauernde innere Unruhe. Die Symptomatik tendiere gegen ein schweres depressives Syndrom (S.</w:t>
      </w:r>
    </w:p>
    <w:p>
      <w:r>
        <w:t>26).</w:t>
      </w:r>
    </w:p>
    <w:p>
      <w:r>
        <w:t>Damit ist gestützt auf das Gutachten von Dr. E.___</w:t>
      </w:r>
    </w:p>
    <w:p>
      <w:r>
        <w:t>davon auszugehen, dass der Beschwerdeführer hauptsächlich an einer chronischen depressiven Sympto matik sowie an einer sonstigen Reaktion auf schwere Belastung nach Verkehrs unfall vom 2 0. November 2011 und schwieriger Kindheit und Jugend mit Gewalterfahrung und Flucht leidet (vgl. S. 22 f.). Dr. E.___ beurteilte die ab November 2013 attestierte 50%ige Arbeitsunfähigkeit als nachvollziehbar und attestierte dem Beschwerdeführer seit der Hospitalisation im Mai 2014 eine voll ständige Arbeitsunfähigkeit im 1. Arbeitsmarkt (S. 31) .</w:t>
      </w:r>
    </w:p>
    <w:p>
      <w:r>
        <w:t>4.3</w:t>
      </w:r>
    </w:p>
    <w:p>
      <w:r>
        <w:t>Im Rahmen der Beweiswürdigung ist von der Rechtsanwendung zu prüfen, ob bei der medizinischen Einschätzung ausschliesslich funktionelle Ausfälle berücksich tigt wurden und ob die Zumutbarkeitsbeurteilung auf einer objektivierten Grund lage erfolgte; es soll keine losgelöste juristische Parallelüberprüfung nach Mass gabe des strukturierten Beweisverfahrens stattfinden, sondern im Rahmen der Beweiswürdigung überprüft werden, ob die funktionellen Auswirkungen medizi nisch anhand der Indikatoren schlüssig und widerspruchsfrei festgestellt wurden und somit den normativen Vorgaben Rechnung tragen (BGE 141 V 281 E. 6).</w:t>
      </w:r>
    </w:p>
    <w:p>
      <w:r>
        <w:t>Neben den durch die Rechtsanwendung zu prüfenden allgemeinen beweisrechtli chen Vorgaben an ein Gutachten ergibt sich aus BGE 141 V 281, dass die medi zinische Einschätzung der Arbeitsfähigkeit eine wichtige Grundlage für die anschliessende juristische Beurteilung der Frage ist, welche Arbeitsleistung der versicherten Person noch zugemutet werden kann. Hinsichtlich der Beurteilung der Arbeitsfähigkeit haben sich sowohl die medizinischen Sachverständigen als auch die Organe der Rechtsanwendung bei ihrer Einschätzung des Leistungsver mögens an den normativen Vorgaben zu orientieren; die Gutachter im Idealfall gemäss der entsprechend formulierten Fragestellung. Die Rechtsanwendung prüft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 digung obliegt es der Rechtsanwendung, zu überprüfen, ob ausschliesslich funk tionelle Ausfälle bei der medizinischen Einschätzung berücksichtigt wurden und ob die Zumutbarkeitsbeurteilung auf einer objektivierten Grundlage erfolgte. Es soll keine losgelöste juristische Parallelüberprüfung nach Massgabe des struktu 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4.4</w:t>
      </w:r>
    </w:p>
    <w:p>
      <w:r>
        <w:t>Im Gutachten vom 1 0. August 2020 ( Urk. 68) setzte sich der psychiatrische Gut achter Dr. E.___</w:t>
      </w:r>
    </w:p>
    <w:p>
      <w:r>
        <w:t>eingehe nd mit den Standardindikatoren auseinander.</w:t>
      </w:r>
    </w:p>
    <w:p>
      <w:r>
        <w:t>Eine schlüssige Prüfung der massgebenden Standardindikatoren ist gestützt auf dessen Gutachten möglich. Weitere medizinische Abklärungen sind dement sprechend nicht angezeigt.</w:t>
      </w:r>
    </w:p>
    <w:p>
      <w:r>
        <w:t>Hinsichtlich der Ausprägung der diagnoserelevanten Befunde wurde ausgeführt, dass die mittelschwere depressive Symptomatik zu einer deutlich erhöhten Ermü dbarkeit und verringerten Belastbarkeit führe. Die andauernde Persönlichkeitsän derung mit selbstunsicheren Zügen schränke die Durchsetzungsfähigkeit und die Fähigkeit ein, zu sich selber zu sorgen (S. 37 ; vgl. auch S. 28 f.) .</w:t>
      </w:r>
    </w:p>
    <w:p>
      <w:r>
        <w:t>Zum zweiten Indikator („Behandlungserfolg oder -resistenz") ergibt sich au s dem Gutachten, dass der Beschwerdeführer seit 201 3 in einer stabilen psychiatrischen psychot herapeutischen Behandlung stehe und langjährig psychopharmakothera peutisch behandelt werde (S. 37) . Aktuell könne mit der Weiterführung der Medikation und der psychiatrischen Behandlung durch Dr. F.___ mit einer Sta bilisierung der Situation gerechnet werden. Eine Verbesserung der Arbeitsfähig keit durch medizinische Massnahmen im psychiatrischen Bereich sei nur noch eine theoretische Möglichkeit. Aufgrund der langjährigen Verlaufs sei kaum mehr mit einer relevanten diesbezüglichen Verbesserung zu rechnen. Der Beschwerde führer sei über eine lange Zeit adäquat psychiatrisch und psychopharmakothera peutisch behandelt worden. Antidepressiv seien verschiedene Substanzen einge setzt worden. Es müsse von einer mindestens teilweise vorhandenen Therapiere sistenz ausgegangen werden (S. 40). Die Mitwirkung im psychiatrischen Thera pieprozess werde als compliant beschrieben (S. 37).</w:t>
      </w:r>
    </w:p>
    <w:p>
      <w:r>
        <w:t>Es wurde festgehalten, dass insbesondere das Schmerzerleben durch die chroni sche Depression relevant mitmoduliert werde. Die somatischen Einschränkungen hätten das Selbstbild und das Selbstwertgefühl des Beschwerdeführers beein trächtigt (S. 37).</w:t>
      </w:r>
    </w:p>
    <w:p>
      <w:r>
        <w:t>Bezüglich Persönlichkeit wurde ausgeführt, dass die Kriterien einer antisozialen Persönlichkeit erfüllt seien, wobei diese Verhaltensweisen mit hoher Wahrschein lichkeit eher im sozialen Kontext zu verstehen und nicht als Persönlichkeitsstö rung zu diagnostizieren seien (S. 20 oben). Seit dem Unfall vermeide der Beschwerdeführer Tätigkeiten aus Angst vor Kritik. Er sei stark davon eingenom men, in sozialen Situationen kritisiert und abgelehnt zu werden. Aufgrund der eigenen Gefühle von Unzulässigkeit sei er in zwischenmenschlichen Situationen gehemmt. Die selbstunsicheren Persönlichkeitszüge hätten nicht in der Pubertät begonnen. Sie könnten jedoch als Persönlichkei tsänderung beurteilt werden (S. 20 unten).</w:t>
      </w:r>
    </w:p>
    <w:p>
      <w:r>
        <w:t>Betreffend den sozialen Kontext ist festzuhalten, dass sich der Beschwerdeführer sprachlich gut integriert habe. Er stehe in einem Alter, das eine berufliche Integration nicht für sich gesehen behindere. Der soziale Druck durch die Abhän gigkeit vom Sozialamt und die drohende Ausschaffung habe dazu geführt, dass er eine Anpassungsleistung bezüglich familiärer Neuorganisation geleistet habe (S. 38) . In der jetzigen Situation habe seine Ehefrau die Rolle als Ernährerin der Familie übernehmen müssen. Er habe seinen von ihm geschätzten Arbeitsplatz im geschützten Rahmen, den er von 2014 bis 2019 besucht habe, aufgeben müs sen, damit seiner Ehefrau die Arbeitsaufnahme möglich sei. Er versuche, sich im Rahmen seiner Möglichkeiten für die Kinderbetreuung einzusetzen (S. 29).</w:t>
      </w:r>
    </w:p>
    <w:p>
      <w:r>
        <w:t>Zu prüfen bleibt der Aspekt der Konsistenz. Im Gutachten von Dr. E.___</w:t>
      </w:r>
    </w:p>
    <w:p>
      <w:r>
        <w:t>wurde ausgeführt, dass eine bewusstseinsnahe Aggravation von Schmerzen von Anfang an aus medizinischer Sicht keinen Sinn ergeben habe. Der Beschwerdeführer sei zu Beginn der Behandlung als motivierter Patient beschrieben worden, der versucht habe, aktiv am Reintegrationsprozess teilzunehmen (S. 38) . Im Rahmen der Gesamtsituation mit langjähriger psychiatrischer Behandlung, chronischer Symptombelastung mit der Persönlichkeitsänderung, der Depression und den chronischen Schmerzen sowie dem psychischen Konflikt des nicht erfüllen Kön nens seiner sozialen Rolle, seien im Verlauf mit hoher Wahrscheinlichkeit bewusstseinsferne Bewältigungsstrategien anzunehmen (S. 29, S. 39). Die Anga ben in der Untersuchung, in den medizinischen Akten und den Akten im Kontext des Asylantrages ergäben eine ähnliche Geschichte , mit unterschiedlichen Beto nungen von verschiedenen Teilbereichen, die Kontext des langen zeitlichen Zeit raumes von mehr als 20 Jahren, in dem diese Dokumente erstellt worden seien, weitgehend nachvollzogen werden könnten (S. 29) . Es liege eine gleichmässige Einschränkung des Aktivitätsniveaus in allen vergleichbaren Lebensbereichen vor (S. 38).</w:t>
      </w:r>
    </w:p>
    <w:p>
      <w:r>
        <w:t>Die von der Rechtsanwendun g zu prüfende Frage, ob sich der Gutachter an die massgebenden normativen Rahmenbedingungen gehalten und das Leistungsver mögen in Berücksichtigung der einschlägige n Indikatoren eingeschätzt hat (BGE 141 V 281 E. 5.2.2), ist demnach klar zu bejahen. Die funktionellen Auswirkungen der medizinisch festgestellten gesundheitlichen Anspruchs grund lage lassen sich anhand der Standardindikatoren schlüssig und wider spruchsfrei mit überwiegen der Wahrscheinlichkeit nachweisen. 4.5</w:t>
      </w:r>
    </w:p>
    <w:p>
      <w:r>
        <w:t>Die abschliessende Würdigung des Beschwerdebildes anhand der Standardindi ka toren ergibt, dass für die Zeit ab November 2013 auf die Einschätzung der Arbeits fähigkeit, wie sie sich aus dem D.___ - Gutachten von Dr. E.___</w:t>
      </w:r>
    </w:p>
    <w:p>
      <w:r>
        <w:t>ergibt, abgestellt werden kann. Entsprechend besteht in einer somatisch angepassten Tätigkeit aus psychiatrischer Sicht ab November 2013 eine 50%ige Arbeitsunfä higkeit und ab Mai 2014 eine vollständige Arbeitsunfähigkeit im 1. Arbeitsmarkt beziehungsweise eine 50%ige Arbeitsfähigkeit im geschützten Rahmen (S. 39). 4.6</w:t>
      </w:r>
    </w:p>
    <w:p>
      <w:r>
        <w:t>Bei der Prüfung der wirtschaftlichen Verwertbarkeit der Restarbeitsfähigkeit darf nicht von realitätsfremden Einsatzmöglic hkeiten ausgegangen werden. Ins be son dere kann von einer Arbeitsgelegenheit dort nicht gesprochen werden, wo die zumutbare Tätigkeit nur in so eingeschränkter For m möglich ist, dass sie der aus geglichene Arbeitsmarkt ( Art.</w:t>
      </w:r>
    </w:p>
    <w:p>
      <w:r>
        <w:rPr>
          <w:b/>
        </w:rPr>
        <w:t>E. 16</w:t>
      </w:r>
    </w:p>
    <w:p>
      <w:r>
        <w:t>ATSG) praktisch nicht kennt oder dass sie nur unter nicht realistischem Entgegenkommen eines durchschnittlichen Arbeit gebers möglich wäre und das Finden einer entspre chenden Stelle deshalb zum Vorn herein als ausgeschlossen erscheint. Ferner beinhaltet der Begriff des ausge glichenen Arbeitsmarktes nicht nur ein gewisses Gleichgewicht zwischen dem An gebot und der Nachfrage nach Stellen, sonder n bezeichnet auch einen Arbeits markt, der von seiner Struktur her einen Fächer verschiedenartiger Stellen offen hält, und zwar sowohl bezüglich der dafür verl angten beruflichen und intellek tuellen Voraussetzungen wie auch hinsichtlich des körperliche n Ein sat zes. Nach diesen Gesichtspunkten bestimmt sich im Einzelfall, ob eine invali de Person die Möglichkeit hat, ihre restliche Erwerbsfähigkeit zu verwerten und ob sie ein ren tenausschliessendes Einkommen zu erzielen vermag oder nicht. We der gestützt auf die Pflicht zur Selbsteingliede rung noch im Rahmen der der ver si cherten Person auf einem ausgeglichenen A rbeitsmarkt offenstehenden Mög lich keiten zur Verwertung ihrer Resterwe rbsfähigkeit dürfen von ihr Vor kehren verlangt werden, die unter Berücksichtigung der gesamten objektiven und subjek ti ven Gegebenheiten des Einzelfalles nicht zumutbar sind. Für die Invali ditätsbe messung ist nicht darauf abzustellen, ob ein Invalider unter den konkre ten Arbeitsmarktverhältnissen vermittelt werden kann, sondern einzig darauf, ob er die ihm verbliebene Arbeitskraft noch wirtschaftlich nutzen könnte, wenn die verfügbaren Arbeitsplätze dem Angebot an Arbeitskräften ent sprechen wür den (Urteil des Bundesgerichts I 45/06 vom 5 . März 2007 E. 4.2.3 mit Hinwei sen ).</w:t>
      </w:r>
    </w:p>
    <w:p>
      <w:r>
        <w:t>Die beim Beschwerdeführer bestehenden Einschränkungen erweisen sich als derart erheb lich, dass es als ausgeschlossen erscheint, dass er die ihm verblei bende Arbeits kraft (von 50 % im geschützten Rahmen) auf dem allgemeinen Arbeitsmarkt noch wirtschaftlich nut zen kann. Auch wenn der ausgeglichene Arbeitsmarkt ( Art. 16 ATSG) einen Fächer ver schiedenartiger Stellen, insbesondere auch sogenannte Nischenarbeits plätze, also Stellen und Arbeitsangebote, bei wel chen Behinderte mit einem sozialen Entgegen kommen von Seiten des Arbeitge bers rechnen können, umfasst (Urteil des Bundesgerichtes 9C_95/2007 vom 29. August 2007 E. 4.3 mit Hinweisen), darf dennoch nicht von realitätsfremden Einsatzmöglichkeiten ausgegangen werden. Im Falle des Beschwerdeführers wäre eine Tätig keit jedoch nur unter nicht rea l is tischem Entgegenkommen eines durch schnittlichen Arbeitgebers möglich, da in</w:t>
      </w:r>
    </w:p>
    <w:p>
      <w:r>
        <w:t>sämtlichen Bereichen (Instruktion, Arbeitsumfeld, Arbeitsinhalt, Arbeitszeit, Person des Vorgesetzten und der Team mitglieder ) ein Entgegenkommen Voraussetzung wäre. Das Finden einer entspre chenden Stelle erscheint deshalb zum Vornherein als ausgeschlossen.</w:t>
      </w:r>
    </w:p>
    <w:p>
      <w:r>
        <w:t>Damit ergibt sich, dass die gesundheitl ichen Einschränkungen es dem Be schwer d eführer verunmöglichen, seine Restarbeitsfähigkei t auf dem allgemeinen Arbeits markt zu verwerten. Ist aber seine Restarbeitsfähigkeit wirtschaftlich nicht verwertbar, liegt eine vollständige Er werbsunfähigkeit vor, welche An spruch auf eine ganze Invalidenrente begründet. 4. 7</w:t>
      </w:r>
    </w:p>
    <w:p>
      <w:r>
        <w:t>Die E inwände der Beschwerdegegnerin ( Urk. 76-77) sind unbehelflich und ver mögen die Beurteilung der Arbeitsfähigkeit durch den G erichtsg utachter Dr. E.___ nicht umzustossen (vgl. hierzu auch vorstehend E. 4.1) . Bezüglich der Kritik an den Ergebnissen des durch den Gutachter durchgeführten Selbstbe urteilungsfragebogen FDS bleibt anzumerken, dass</w:t>
      </w:r>
    </w:p>
    <w:p>
      <w:r>
        <w:t>für die verlässliche Beurtei lung des psychischen Gesundheitszustandes und seiner Auswirkungen auf die Arbeitsfähigkeit in der Regel psychiatrische Fachärzte beizuziehen sind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 tensbeobachtung (Urteil des Bundesgerichts 8C_47/2016 vom 15. März 2016 E. 3.2.2 mit Hinweis). Bezüglich der Wahl der Untersuchungsmethoden kommt der Expertin oder dem Experten ein weiter Ermessensspielraum zu, und es ist nicht zwingend notwendig, dass fremdanamnestische Angaben eingeholt oder Zusatzuntersuchungen angeordnet werden (Urteile des Bundesgerichts 8C_660/2013 vom 15. Mai 2014 E. 4.2.3, 8C_602/2013 vom 9. April 2014 E. 3.2 und 9C_275/2014 vom 21. August 2014 E. 3). Die Untersuchungsmethoden von Dr. E.___ sind demnach nicht zu beanstanden.</w:t>
      </w:r>
    </w:p>
    <w:p>
      <w:r>
        <w:t>Der Einwand der Beschwerdegegnerin, wonach die Betreuung der Kinder eine anspruchsvolle Tätigkeit darstelle, welche psychische Fähigkeiten und Leistungs fähigkeit voraussetze, die für eine berufliche Tätigkeit im ersten Arbeitsmarkt laut Gutachten ausgeschlossen würden, vermag nicht zu überzeugen. So nahm der Gutachter Dr. E.___ ausdrücklich Stellung zu den Tätigkeiten des Beschwer deführers als Vater und im Haushalt und führte aus, er versuche sich im Rahmen seiner Möglichkeiten für die Kinderbetreuung einzusetzen (S. 39 oben). Aktuell bewältige der Beschwerdeführer im Haushalt ein Pensum, das in etwa dem geschützten Arbeitsplatz zwischen Oktober 20 14 und Ende 2019 entspreche (S. 31, S. 36). Durch die depressive Symptomatik mit erhöhter Ermüdbarkeit liege diese maximale zeitl iche Belastbarkeit bei zirka 50 % im geschützten Bereich (S.</w:t>
      </w:r>
    </w:p>
    <w:p>
      <w:r>
        <w:t>31).</w:t>
      </w:r>
    </w:p>
    <w:p>
      <w:r>
        <w:t>Insgesamt liegen mit den Vorbringen der IV-Stelle keine zwingenden Gründe vor, um von der Oberexpertise von Dr. E.___ abzuweichen. Insbesondere ist dessen Gutachten weder widersprüchlich noch liegt mit der Einschätzung von Dr. G.___ vom RAD beziehungsweise deren Kritik an der Diagnosestellung und dem Hinweis auf die fehlende Therapieresistenz (vgl. vorstehend E. 3.3) eine Meinungsäusserung vor, die als triftig genug erscheint, um die Schlüssigkeit des Gerichtsgutachtens in Frage zu stellen (vgl. vorstehend E. 4.1). 5. 5.1</w:t>
      </w:r>
    </w:p>
    <w:p>
      <w:r>
        <w:t>Es bleibt damit die Prüfung der erwerblichen Auswirkungen der attestierten 50%igen Arbeitsunfähigkeit von November 2013 bis Mai 2014 vorzunehmen, wo bei der Beschwerdeführer unbestrittenermassen als zu 100 % Erwerbstätige r zu qua lifizieren ist. Somit ist ein Einkommensvergleich nach Art. 16 ATSG in Ver bin dung mit Art. 28a Abs. 1 IVG vorzunehmen. Dazu wird das Erwerbsein kommen, das die versicherte Person nach Eintritt der Invalidität und nach Durch führung der medizinischen Behandlung und allfälliger Eingliede rungs massnahmen durch eine ihr zumutbare Tätigkeit bei aus geglichener Arbeits marktlage erzielen könnte (sog. Invalideneinkommen), in Bezie hung ge setzt zum Erwerbseinkom men, das sie erzielen könnte, wenn sie nicht in valid geworden wäre (sog. Vali deneinkom men ). Der Einkommensvergleich hat in der Regel in der Weise zu erfolgen, dass die b eiden hypothetischen Erwerbs ein kommen ziffernmässig mög lichst genau er mittelt und einander gegenüber gestellt werden, worauf sich aus der Einkommens differenz der Invaliditätsgrad bestimmen lässt (sog. allgemeine Methode des Ein kommensvergleichs;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 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w:t>
      </w:r>
    </w:p>
    <w:p>
      <w:r>
        <w:t>Bundesamt für Statistik herausgegebenen Schweizerischen Lohnstruktur er heb u ng (LSE) berechnet werden, wobei die für die Entlöhnung im Einzelfall gegebenenfalls relevanten persönlichen und beruflichen Faktoren zu berück sichtigen sind (BGE 139 V 28 E. 3.3.2; BGE 128 V 29 E. 4e; Urteil des Bundes gerichts 9C_887/2015 vom 12. April 2016 E. 4.2).</w:t>
      </w:r>
    </w:p>
    <w:p>
      <w:r>
        <w:t>5.3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BGE 135</w:t>
      </w:r>
    </w:p>
    <w:p>
      <w:r>
        <w:t>V 297 E. 5.2; BGE 129 V 472 E. 4.2.1; BGE 126 V 75 E. 3b/ aa ). 5. 4</w:t>
      </w:r>
    </w:p>
    <w:p>
      <w:r>
        <w:t>Das Bundesgericht hat im Urteil 8C_494/2014 vom 1 1. Dezember 2014 im unfallversicherungsrechtlichen Verfahren des Beschwerdeführers die Vergleichs einkommen eruiert, auf welche vorliegend abzustellen ist.</w:t>
      </w:r>
    </w:p>
    <w:p>
      <w:r>
        <w:t>Der Beschwerdeführer würde als Gesunder nach Angaben des vormaligen Arbeitsgebers Fr. 55'000.-- zusätzlich Fr. 7'866.-- für Überstundenarbeit, insge samt also Fr. 62'866.—</w:t>
      </w:r>
    </w:p>
    <w:p>
      <w:r>
        <w:t>verdienen können (Urteil 8C_494/2014 E. 5.1) .</w:t>
      </w:r>
    </w:p>
    <w:p>
      <w:r>
        <w:t>Das Invalideneinkommen setzte das Bundesgericht unter Berücksichtigung eines leidensbedingten Abzugs von 15 Prozent bei einer 100%igen Arbeitsfähigkeit auf Fr. 45'994.-- fest ( Urteil 8C_494/2014 E. 5.8).</w:t>
      </w:r>
    </w:p>
    <w:p>
      <w:r>
        <w:t>Diese Einkommen sind nicht zu beanstanden und es kann darauf abgestellt wer den.</w:t>
      </w:r>
    </w:p>
    <w:p>
      <w:r>
        <w:t>D er Vergleich des Validenein kommens von Fr. 62 ‘ 966 .-- mit dem Invalidenein kommen von</w:t>
      </w:r>
    </w:p>
    <w:p>
      <w:r>
        <w:t>Fr. 22'997.-- bei einer 50%igen Arbeitsfähigkeit ergibt eine Ein kommenseinbusse von Fr. 39 ‘ 969 .-- und damit einen Invaliditätsgrad von rund 63 %.</w:t>
      </w:r>
    </w:p>
    <w:p>
      <w:r>
        <w:t>Som it hat der Beschwerdeführer mit Wirkung ab 1. November 2013 Anspruch auf eine Dreiviertelsrente und ab August 2014</w:t>
      </w:r>
    </w:p>
    <w:p>
      <w:r>
        <w:t>( Mai 2014 zuzüglich 3 Monate, vgl. Art. 88a Abs. 2 IVV) Anspruch auf eine gante Rente (vgl. vorstehend E. 4.5) der Invalidenversicherung. Dies führt zur Gutheissung der Beschwerde. 6. 6.1</w:t>
      </w:r>
    </w:p>
    <w:p>
      <w:r>
        <w:t>Die Kosten gemäss Art. 69 Abs. 1 bis IVG sind ermessensweise auf Fr. 1’0 00.-- fest zusetzen und der unterliegenden Beschwerdegegnerin aufzuerlegen. 6.2</w:t>
      </w:r>
    </w:p>
    <w:p>
      <w:r>
        <w:t>Bei diesem Ausgang des Verfahrens ist die Beschwerdegegnerin zu ver pflichten, de m Beschwerdeführer eine angemessene Prozessentschädigung aus zurichten ( § 34 des Gesetzes über das Sozialversicherungsgericht). Unter Berück sichtigung der Bedeutung der Streitsache und der Schwierigkeit des Prozesses wird diese beim praxisgemässen Stundenansatz von Fr. 220.-- (zuzüglich Mehrwert steuer) auf Fr. 5 ‘ 600 . -- (inkl. Barauslagen und Mehrwertsteuer ) festgelegt.</w:t>
      </w:r>
    </w:p>
    <w:p>
      <w:r>
        <w:t>6.3</w:t>
      </w:r>
    </w:p>
    <w:p>
      <w:r>
        <w:t>Die Beschwerdegegnerin ist zu verpflichten, dem Gericht die Kosten für das ein geholte Gutachten von Dr. E.___ , D.___ ,</w:t>
      </w:r>
    </w:p>
    <w:p>
      <w:r>
        <w:t>in der Höhe von Fr. 6' 824.80 (Urk. 73 ) zu erstatten (vgl. BGE 143 V 269). Das Gericht erkennt: 1.</w:t>
      </w:r>
    </w:p>
    <w:p>
      <w:r>
        <w:t>In Gutheissung der Beschwerde wird die Verfügung der Sozialversiche rungsanstalt des Kantons Zürich, IV-Stelle, vom 1 9. Juli 2016 aufgehoben, un d es wird festgestellt, dass der Beschwerdeführer mit Wirkung ab 1. November 2013 Anspruch auf eine Dreivier telsr ente sowie ab 1. August 2014 Anspruch auf eine ganze Rente hat. 2.</w:t>
      </w:r>
    </w:p>
    <w:p>
      <w:r>
        <w:t>Die Gerichtskosten von Fr. 1’000 .-- werden der Beschwerdegegnerin auferlegt.</w:t>
      </w:r>
    </w:p>
    <w:p>
      <w:r>
        <w:t>Rech nung und Einzahlungsschein werden der Kostenpflichtigen nach Eintritt der Rechts kraft zugestellt. 3.</w:t>
      </w:r>
    </w:p>
    <w:p>
      <w:r>
        <w:t>Die Beschwerdegegnerin wird verpflichtet, dem Beschwerdeführer eine Prozessent schä digung von Fr. 5 ’ 600 . -- (inkl. Barauslagen und MWSt ) zu bezahlen. 4.</w:t>
      </w:r>
    </w:p>
    <w:p>
      <w:r>
        <w:t>Die Beschwerdegegnerin wird verpflichtet, der Gerichtskasse die Kosten des eingeholten Gutachtens von Dr. E.___ , D.___ ,</w:t>
      </w:r>
    </w:p>
    <w:p>
      <w:r>
        <w:t>in der Höhe von Fr. 6' 824.80</w:t>
      </w:r>
    </w:p>
    <w:p>
      <w:r>
        <w:t>zu erstatten. 5 .</w:t>
      </w:r>
    </w:p>
    <w:p>
      <w:r>
        <w:t>Zustellung gegen Empfangsschein an: - Rechtsanwalt Rainer Deecke , unter Beilage je einer Kopie von Urk. 76-77 - Sozialversicherungsanstalt des Kantons Zürich, IV-Stelle , unter Beilage einer Kopie von Urk. 72 sowie von Urk. 73 -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