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IV.2017.00413 vom 13. Dezember 2017</w:t>
      </w:r>
    </w:p>
    <w:p>
      <w:r>
        <w:t>ZH Sozialversicherungsgericht, 2017-12-13, DE</w:t>
      </w:r>
    </w:p>
    <w:p>
      <w:r>
        <w:rPr>
          <w:b/>
        </w:rPr>
        <w:t xml:space="preserve">Quelle: </w:t>
      </w:r>
      <w:r>
        <w:t>https://mcp.opencaselaw.ch/entscheid/zh_sozialversicherungsgericht_IV.2017.00413</w:t>
      </w:r>
    </w:p>
    <w:p>
      <w:r>
        <w:t>FR: ZH_SOZIALVERSICHERUNGSGERICHT IV.2017.00413 du 13 décembre 2017</w:t>
      </w:r>
    </w:p>
    <w:p>
      <w:r>
        <w:t>IT: ZH_SOZIALVERSICHERUNGSGERICHT IV.2017.00413 del 13 dicembre 2017</w:t>
      </w:r>
    </w:p>
    <w:p>
      <w:pPr>
        <w:pStyle w:val="Heading2"/>
      </w:pPr>
      <w:r>
        <w:t>Erwägungen</w:t>
      </w:r>
    </w:p>
    <w:p>
      <w:r>
        <w:rPr>
          <w:b/>
        </w:rPr>
        <w:t>E. 1</w:t>
      </w:r>
    </w:p>
    <w:p>
      <w:r>
        <w:t>2. April 2016 meldete er sich bei der Invalidenversiche rung zum Leistungsbezug an ( Urk. 7/7). Die Sozialversicherungsanstalt des Kantons Zürich, IV-Stelle, holte in der Folge nebst Auszügen aus dem indivi duellen Konto (IK-Auszug, Urk. 7/1 ff., 7/10 und 7/13) insbesondere einen Arbeitgeberfragebogen ( Urk. 7/16) sowie diverse Arztberichte ( Urk. 7/6 und 7/24/2 ff.) ein. Mit Schreiben vom 1 4. Oktober 2016 teilte sie dem Versicherten mit, dass keine beruflichen Massnahmen angezeigt seien ( Urk. 7/26). Nach Ein gang einer Stellungnahme des Regionalen Ärztlichen Dienstes (RAD) vom 7. November 2016 ( Urk. 7/27/3 ff.) stellte die IV-Stelle dem Versicherten sodann mit Vorbescheid vom 2 4. November 2016 die Abweisung des Leistungs begehrens in Aussicht ( Urk. 7/28). Dieser erhob in der Folge am 3. Januar 2017 ( Urk. 7/30) und ergänzend am 2 4. Februar 2017 Einwand ( Urk. 7/40) . Am 7. März 2017 verfügte die IV-Stelle indes im angekündigten Sinne ( Urk. 7/44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 Von der Rückweisung der Sache an den Versicherungsträger zur Gewährung des rechtlichen Gehörs ist nach dem Grundsatz der Verfahrensökonomie dann abzu 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(vgl. zum Ganzen BGE 137 I 195 E. 2.3.2; BGE 136 V 117 E. 4.2.2.2; BGE 133 I 201 E. 2.2).</w:t>
      </w:r>
    </w:p>
    <w:p>
      <w:r>
        <w:t>Be i ungenügenden Abklärungen durch den Versicherungsträger holt die Be schwerdeinstanz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 4 mit Hin weisen; Urteil des Bundesgerichts 8C_815/2012 vom 21. Oktober 2013 E. 3.4 , publi ziert in SVR 1/2014 UV Nr. 2 S. 3) . 2.</w:t>
      </w:r>
    </w:p>
    <w:p>
      <w:r>
        <w:rPr>
          <w:b/>
        </w:rPr>
        <w:t>E. 2</w:t>
      </w:r>
    </w:p>
    <w:p>
      <w:r>
        <w:t>Hiergegen erhob X.___ am 6. April 2017 Beschwerde ( Urk. 1) mit dem Rechtsbegehren, die angefochtene Verfügung sei aufzuheben und ihm sei eine Invalidenrente zuzusprechen. Eventualiter seien medizinische Abklärungen anzuordnen, um den Leistungsanspruch zu bestimmen. Ausserdem ersuchte der Versicherte um Gewährung der unentgeltlichen Prozessführung (S. 2). Mit Beschwerdeantwort vom 2 3. Mai 2017 ( Urk. 6) schloss die IV-Stelle auf Abweisung der Beschwerde, worüber der Versicherte mit Verfügung vom 3 1. Mai 2017 ( Urk. 8) in Kenntnis gesetzt wurde. Gleichzeitig wurde dessen Gesuch um unentgeltliche Prozessführung bewilligt. Das Gericht zieht in Erwägung: 1.</w:t>
      </w:r>
    </w:p>
    <w:p>
      <w:r>
        <w:rPr>
          <w:b/>
        </w:rPr>
        <w:t>E. 2.1</w:t>
      </w:r>
    </w:p>
    <w:p>
      <w:r>
        <w:t>In der angefochtenen Verfügung vom 7. März 2017 ( Urk. 2) stellte sich die Beschwerdegegnerin auf den Standpunkt, der Versicherte sei aus versiche rungsmedizinischer Sicht sowohl in seiner bisherigen als auch in einer ange passten Tätigkeit zu 100 % arbeitsfähig . Die Zusprechung von Leistungen der Invalidenversicherung sei daher nicht möglich , zumal der Beschwerdeführer im Vorbescheidverfahren keine neuen medizinischen Tatsachen vorgebracht habe .</w:t>
      </w:r>
    </w:p>
    <w:p>
      <w:r>
        <w:rPr>
          <w:b/>
        </w:rPr>
        <w:t>E. 2.2</w:t>
      </w:r>
    </w:p>
    <w:p>
      <w:r>
        <w:t>Demgegenüber vertrat der Versicherte in seiner Beschwerdeschrift vom 6. April 2017 ( Urk. 1) im Wesentlichen die Auffassung, er leide an diversen physischen Beeinträchtigungen wie unter anderem Hepatitis C sowie an starken Depressio nen. Seine gesundheitliche Situation habe sich seit 2014 massiv verschlechtert und er sei seither in seiner Arbeitsfähigkeit stark eingeschränkt (S. 3). Es habe weder eine RAD-Untersuchung noch eine Begutachtung stattgefunden, obwohl die behandelnden Ärzte diverse Diagnosen gestellt hätten, die gesamthaft betrachtet eine Arbeitsunfähigkeit begründen würden. Der Sachverhalt sei daher nicht genügend abgeklärt worden (S. 7). Er könne bei bestem Willen nicht mehr in einem Pensum arbeiten, welches zur Bestreitung seines Lebensunterhalts notwendig wäre. Er sei über 60 Jahre alt, seine Energiereserven seien erschöpft und er habe sich sozial völlig zurückgezogen. Wenn überhaupt sei ihm nur noch ein sehr kleine s Arbeitspensum zumutbar (S. 8).</w:t>
      </w:r>
    </w:p>
    <w:p>
      <w:r>
        <w:rPr>
          <w:b/>
        </w:rPr>
        <w:t>E. 2.3</w:t>
      </w:r>
    </w:p>
    <w:p>
      <w:r>
        <w:t>Unter Bezugnahme auf die seitens des Versicherten im Beschwerdeverfahren eingereichten ärztlichen Unterlagen führte die IV-Stelle in ihrer Beschwerde antwort vom 2 3. Mai 2017 ( Urk. 6) ergänzend an, dass psychische Störungen nur dann als invalidisierend gelten würden, wenn sie schwer und erwiesener massen therapieresistent seien. Hiervon könne für die Zeit vor Erlass der Verfü gung vom 7. März 2017 nicht ausgegangen werden, da die Behandlung des psychischen Leidens erst im Anschluss daran aufgenommen worden sei. 3. 3.1</w:t>
      </w:r>
    </w:p>
    <w:p>
      <w:r>
        <w:t>Der Gesundheitszustand des Beschwerdeführers lässt sich anhand der Aktenlage im Wesentlichen wie folgt darstellen:</w:t>
      </w:r>
    </w:p>
    <w:p>
      <w:r>
        <w:t>Vom 2 4. Juni bis 3. Juli 2014 war der Versicherte zur stationären Abklärung wegen dunklen Durchfalls im B.___ , Klinik und Poliklinik für Innere Medizin, hospitalisiert. Dem Bericht vom 1 0. Juli 2014 sind namentlich die folgenden Diagnosen zu entnehmen ( Urk. 7/6/1): - Reizdarmsyndrom seit 2013, - Gastro-Oesophageale</w:t>
      </w:r>
    </w:p>
    <w:p>
      <w:r>
        <w:t>Refluxkrankheit , - Unklare Raumforderung in der Harnblase, - Bulbäre</w:t>
      </w:r>
    </w:p>
    <w:p>
      <w:r>
        <w:t>Urethrastriktur , - Prostatahyperplasie, - Einfache kortikale Nierenzysten links, - Chronische Hepatitis C (Erstdiagnose 1990), - COPD mit Lungenemphysem mittelschweren Grades, - Periarthropathia</w:t>
      </w:r>
    </w:p>
    <w:p>
      <w:r>
        <w:t>humeroscapularis rechts, - Depression, - Penicillin-Allergie.</w:t>
      </w:r>
    </w:p>
    <w:p>
      <w:r>
        <w:t>Der Stuhlgang habe sich nach Absetzen von Ciproxin zur Behandlung eines Harnwegsinfektes vollständig normalisiert ( Urk. 7/6/2). In mikrobiologischer Hinsicht konnten keine Auffälligkeiten eruiert werden ( Urk. 7/6/9 f.).</w:t>
      </w:r>
    </w:p>
    <w:p>
      <w:r>
        <w:t>3.2</w:t>
      </w:r>
    </w:p>
    <w:p>
      <w:r>
        <w:t>Anlässlich einer ambulanten Untersuchung vom 6. Oktober 2014 in der Klinik für Urologie des B.___ wurde - unter Berücksichtigung der Ergebnisse einer Computertomographie vom 2 9. September 2014 - zusätzlich ein Angiomyolipom im</w:t>
      </w:r>
    </w:p>
    <w:p>
      <w:r>
        <w:t>Oberpol der rechten Niere diagnostiziert ( Urk. 7/6/11). Im Rahmen weitere r</w:t>
      </w:r>
    </w:p>
    <w:p>
      <w:r>
        <w:t>computertomographische r Untersuchungen vom 7. April 2015 und 1 0. Juni 2016 konnten in Bezug auf das Angiomyolipom sowie die Nierenzysten keine Grössenveränderungen festgestellt werden ( Urk. 7/6/13 f. und 7/24/12 ). 3.3</w:t>
      </w:r>
    </w:p>
    <w:p>
      <w:r>
        <w:t>Dr. med. C.___ , Facharzt für Allgemeine Innere Medizin und Arbeitsmedizin, attestierte am 1 2. April 2016 eine 100%ige Arbeitsunfähigkeit vom 1. Januar bis 3 1. Mai 201 6. Der Versicherte sei auch schon vorgängig in seiner Arbeits kapazität wesentlich eingeschränkt gewesen. Die bereits seit längerer Zeit indi zierte Anmeldung bei der Invalidenversicherung sei mittlerweile unumgänglich ( Urk. 7/6/18). In seinem Bericht vom 8. Oktober 2016 führte Dr. C.___ sodann aus, der Allgemeinzustand des Beschwerdeführers reduziere sich zusehends , und er leide zudem an eine r konstante n Müdigkeit . Während der gesamten Beobachtungszeit seien ferner zu tiefe Blutdruckwerte feststellbar gewesen. Aufgrund der verminderten physischen Belastbarkeit sei er als Orchestertech niker seit Juli 2015 bis auf weiteres zu 75 % arbeitsunfähig. Einer angepassten Tätigkeit könne der handwerklich erfahrene und vielseitig begabte Versicherte in einem Teilzeitpensum nachgehen ( Urk. 7/24/3 f.). 3.4</w:t>
      </w:r>
    </w:p>
    <w:p>
      <w:r>
        <w:t>RAD-Ärztin d ipl. med. D.___ , Fachärztin für Allgemeine Innere Medi zin sowie Präve ntion und Gesundheitswesen, vertrat in ihrer Stellung nahme vom 7. November 2016 die Auffassung, keine der bekannten Diagnosen wirke sich dauerhaft auf die Arbeitsfähigkeit des Versicherten aus. Eine leichte körperliche und wechselbelastende Tätigkeit sei seit jeher ohne Einschränkun gen möglich. Den Unterlagen könne entnommen werden, dass sich aus urolo gischer Sicht keine längerfristige Arbeitsunfähigkeit rechtfertigen lasse. Hin sichtlich der Gastroenterologie fehle es an Beurteilungen der Arbeitsfähigkeit. Die festgestellten Symptome seien jedoch behandelbar, weshalb auch in diesem Kontext nicht auf eine Arbeitsunfähigkeit geschlossen werden könne. Eine Depression werde weder beschrieben noch sei diese fachärztlich belegt. Eine Behandlung sei ebenfalls nicht erfolgt , was auch für die diagnostizierte Peri arthritis humeroscapularis gelte. Die COPD werde im Übrigen in den Arzt berichten als seit vielen Jahren stabil beschrieben. Aus versicherungsmedizi nischer Sicht könne in Anbetracht dieser Umstände nicht nachvollzogen wer den, weshalb der Versicherte in seiner angestammten oder in einer angepassten Tätigkeit nicht mehr arbeiten könne ( Urk. 7/27/3 ff.). 3.5</w:t>
      </w:r>
    </w:p>
    <w:p>
      <w:r>
        <w:t>Dem im Beschwerdeverfahren eingegangenen Bericht von lic . phil. E.___ , Fachpsychologe für Psychotherapie, und Dr. med. F.___ , Fachärztin für Psychiatrie und Psychotherapie, vom 3. April 2017 sind folgende Diagnosen zu entnehmen: - Rezidivierende depressive Störung, gegenwärtig schwere Episode ohne psy chotische Symptome (ICD-10 F33.2) , - Erschöpfungsdepression (ICD-10 F32.9) .</w:t>
      </w:r>
    </w:p>
    <w:p>
      <w:r>
        <w:t>Der Beschwerdeführer befinde sich seit dem 8. März 2017 in psychiatrisch-psy chotherapeutischer Behandlung mit einer Einzelsitzung pro Woche. Die depres sive Störung schweren Grades äussere sich durch ein starkes Gefühl, sich zu viele Sorgen machen zu müssen, eine ausgeprägte Hoffnungslosigkeit ange sichts der Zukunft, sehr starke Schuldgefühle , eine ausg eprägt gedrückte Stim mung, eine Verminderung der Interessen und der Freude, ziemliche Energielo sig keit und Selbstvorwürfe, starke Ein schlafschwierigkeiten und frühes Erwachen am Morgen, eine starke Tendenz zum Weinen sowie dem Gefühl, das s alles sehr anstrengend sei. Der Versicherte habe berichtet, bereits in seiner Kindheit depressive Symptome gehabt zu haben, welche sich phasenweise bis heute durch sein ganzes Leben gezogen hätten. Aufgrund der genannten Symptome habe er sich sozial isoliert und gehe nur noch aus seiner Wohnung, wenn er wirklich müsse. Eine Tätigkeit im angestammten Beruf als Orchester techniker sei dem Beschwerdeführer aufgrund der depressiven Symptomatik nicht mehr zumutbar (zum Ganzen Urk. 3/4). 4. 4.1</w:t>
      </w:r>
    </w:p>
    <w:p>
      <w:r>
        <w:t>Zwischen den Parteien ist strittig, ob der Beschwerdeführer Anspruch auf eine Rente der Invalidenversicherung hat . Die IV-Stelle stützte sich bei ihrer leis tungsabweisenden Verfügung vom 7. März 2017 ( Urk. 2) im Wesentlichen auf die Stellungnahme der RAD-Ärztin dipl. med. D.___ vom 7. November 2016 (vgl. E. 3.4). Der Beschwerdeführer rügt allerdings , der medizinische Sachverhalt sei ungenügend abgeklärt worden . (vgl. E. 2.1 ff.). 4.2</w:t>
      </w:r>
    </w:p>
    <w:p>
      <w:r>
        <w:t>Die RAD stehen den IV-Stellen zur Beurteilung der medizinischen Voraus setzun gen des Leistungsanspruchs zur Verfügung. Sie setzen die für die Invalidenversicherung nach Art. 6 ATSG massgebende funktionelle Leistungs fähigkeit der Versicherten fest, eine zumutbare Erwerbstätigkeit oder Tätigkeit im Aufgabenbereich auszuüben. Sie sind in ihrem medizinischen Sachentscheid im Einzelfall unabhängig (Art. 59 Abs. 2 bis IVG). Nach Art. 49 der Verordnung über die Invalidenversicherung ( IVV ) beurteilen die RAD die medizinischen Voraussetzungen des Leistungsanspruchs. Die geeigneten Prüfmethoden können sie im Rahmen ihrer medizinischen Fachkompetenz und der allgemeinen fach lichen Weisungen des Bundesamtes frei wählen (Abs. 1). Die RAD können Ver sicherte bei Bedarf selber ärztlich untersuchen. Sie halten die Untersuchungser 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nicht der gleiche Beweiswert zu (Urteil des Bundesgerichts 8C_971/2012 vom 11. Juni 2013 E. 3.4).</w:t>
      </w:r>
    </w:p>
    <w:p>
      <w:r>
        <w:t>Der Beweiswert von RAD-Berichten nach eigener Untersuchung im Sinne von Art. 49 Abs. 2 IVV ist mit jenem externer medizinischer Sachverständigengut achten vergleichbar, sofern sie den praxisgemässen Anforderungen an ein ärzt liches Gutachten ( BGE 134 V 231 E. 5.1) genügen und die Arztperson über die notwendigen fachlichen Qualifikationen verfügt ( BGE 137 V 210 E. 1.2.1). Allerdings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4. 3</w:t>
      </w:r>
    </w:p>
    <w:p>
      <w:r>
        <w:t>4. 3 .1</w:t>
      </w:r>
    </w:p>
    <w:p>
      <w:r>
        <w:t>Dipl. med. D.___ nahm eine Würdigung des medizinischen Sachverhalts vor, ohne den Beschwerdeführer selbst zu untersuchen. Dies ist grundsätzlich nicht zu beanstanden, sofern es im Wesentlichen nur um die Beurteilung eines fest stehenden medizinischen Sachverhalts geht, da die direkte ärztliche Auseinan dersetzung mit dem Explo randen in solchen Fällen in den Hintergrund rückt (Urteile des Bundesgerichts 9C_323/2009 vom 1 4. Juli 2009 E. 4.3.1</w:t>
      </w:r>
    </w:p>
    <w:p>
      <w:r>
        <w:t>und 9C_73/2014 vom 9. April 2014 E. 4.2).</w:t>
      </w:r>
    </w:p>
    <w:p>
      <w:r>
        <w:t>Vorliegend mag dies in Bezug auf die vorwiegend der Gastroenterologie und</w:t>
      </w:r>
    </w:p>
    <w:p>
      <w:r>
        <w:t>Urologie zuzuordnenden Diagnosen zutreffen , da in diesem Zusammenhang in regelmässige n Abst änden</w:t>
      </w:r>
    </w:p>
    <w:p>
      <w:r>
        <w:t>computer tomographische Untersuchungen durchgeführt und die Diagnosen ausserdem mehrfach seitens verschiedener behandelnder Ärzte</w:t>
      </w:r>
    </w:p>
    <w:p>
      <w:r>
        <w:t>bestätigt wurden (vgl. E. 3.1 f. ). Anders verhält es sich indes namentlich in Bezug auf die konkreten Auswir kungen der ebenfalls festgestellten COPD sowie der Hepatitis C- Erkrankung. Allein in Anbetracht des Umstand s , dass Erstere in den Arztberichten seit meh reren Jahren als sta bil bezeichnet wu rd e ( Urk. 7/6/1 und 7/6/11) ,</w:t>
      </w:r>
    </w:p>
    <w:p>
      <w:r>
        <w:t>ist</w:t>
      </w:r>
    </w:p>
    <w:p>
      <w:r>
        <w:t>nicht leichthin darauf zu schliessen, dass sie die Leistungsfähigkeit des Versicherten nicht beeinträchtigt, zumal dies e Erkrankung typischerweise mit Atem - losigkeit und verminderter körperlicher Belastbarkeit einhergeht (vgl.</w:t>
      </w:r>
    </w:p>
    <w:p>
      <w:r>
        <w:t>h ttps://www.lungen liga.ch/de/krank heiten-ihre-folgen/copd/symptome.html ,</w:t>
      </w:r>
    </w:p>
    <w:p>
      <w:r>
        <w:t>z u letzt besucht am 6. Dezember 2017) . Des Weiteren fällt auf, dass sich dipl. med. D.___ nicht</w:t>
      </w:r>
    </w:p>
    <w:p>
      <w:r>
        <w:t>mit den Symptomen der</w:t>
      </w:r>
    </w:p>
    <w:p>
      <w:r>
        <w:t>chronischen Hepatitis C und deren allfälligen Auswirkungen auf die Arbeitsfähigkeit auseinandergesetzt , sondern lediglich die Diagnose auf ge führt hat ( Urk. 7/27/4). Diesbezüglich ist zum einen festzuhalten, dass in den Akten keine Berichte der behandelnden Ärzte - insbesondere der G.___ (vgl. Urk. 7/27/2) - enthalten sind, obwohl sich der Beschwerdeführer regelmässigen Kontrolle n zu unterziehen hat ( Urk. 1 S. 8). Insofern erfolgte die Beurteilung des RAD nicht in Kenntnis der vollstän digen</w:t>
      </w:r>
    </w:p>
    <w:p>
      <w:r>
        <w:t>Vorakten . Zum anderen weist der Versicherte in seiner Beschwerdeschrift wiederholt auf seine ständige Müdigkeit respektive die erschöpften Energiere serven hin ( Urk. 1 S. 5 ff.), wobei ein Zusammenhang zur Hepatitis C nicht unwahrscheinlich ist (vgl. Urteil des Bundesgerichts I 430/02 vom 1 9. November 2003 E. 5). Ungeklärt bleibt sodann, ob die Müdigkeit allenfalls durch die depressive Erkrankung (mit)verursacht wird und damit psychischer Natur ist (vgl. hierzu Urk. 3/4). 4.3.2</w:t>
      </w:r>
    </w:p>
    <w:p>
      <w:r>
        <w:t>Im Weiteren ist festzuhalten, dass auch die Beurteilung der Arbeitsfähigkeit durch dipl. med. D.___ ,</w:t>
      </w:r>
    </w:p>
    <w:p>
      <w:r>
        <w:t>welche die Beschwerdegegnerin in der angefochtenen Verfügung übernommen hat ( Urk. 2 S. 1), nicht überzeugt. Nachvollziehbar ist zwar, dass sich aus urologischer Sicht keine längerfristige Arbeitsunfähigkeit rechtfertigen lässt, zumal eine solche auch von den Ärzten des B.___ nicht attestiert worden ist (vgl. Urk. 7/6/2, 7/6/12 und 7/27/2). Als nicht widerspruchsfrei erweist sich indes die Stellungnahme zur Arbeits fähigkeit in der angestammten Tätigkeit des Versicherten als Orchestertechniker. So wurde zunächst festgehalten, dass der Versicherte in dieser Hinsicht unter anderem durch seinen reduzierten Allgemeinzustand und die zunehmende Müdigkeit eingeschränkt sei. Schliesslich wurde allerdings der Schluss gezogen, dass kein Gesundheitsschaden vorliege, welcher die Arbeitsfähigkeit in der angestammten Tätigkeit längerfristig beeinträchtige ( Urk. 7/27/4 f.). Es verhält sich allerdings so, dass die Arbeit als Orchestertechniker mit Blick auf die Angaben des Arbeitgebers im Fragebogen vom 1 6. Juni 2016 keineswegs als leichte körperliche Tätigkeit im Sinne des von dipl. med. D.___ genannten individuellen Belastungsprofils ( Urk. 7/27/4) eingestuft werden kann . Der Beschwerdeführer hatte oftmals unter grossem Zeitdruck mittelschwere Lasten von zehn bis 25 Kilogramm zu heben oder zu tragen. Die auszuführende Arbeit erforderte nebst einer sehr guten körperlichen Konstitution insbesondere auch ein hohes Mass an Konzentration und Pflichtbewusstsein ( Urk. 7/16/3 und 7/16/8 f.).</w:t>
      </w:r>
    </w:p>
    <w:p>
      <w:r>
        <w:t>Betreffend die vom Versicherten über viele Jahre ausgeübte selbstän dige Erwerbstätigkeit als Möbeldesigner respektive -hersteller (vgl. Urk. 7/12/1) liegt ebenfalls nahe , dass es sich hierbei nicht bloss um eine leichte körperliche Tätigkeit gehandelt hat. Angesichts all dieser Gegebenheiten leuchtet nicht ein, weshalb die Arbeitsfähigkeit in der angestammten Tätigkeit aus versicherungs medizinischer Sicht in keiner Weise eingeschränkt sein soll. Selbiges gilt sodann für die Beurteilung der Arbeitsfähigkeit in Bezug auf beh inderungsangepasste Tätigkeiten. Auch in diesem Kontext bestehen zumindest geringe Zweifel daran, ob die von dipl. med. D.___ festgestellten Beeinträchtigungen - reduzierter Allgemeinzustand, zunehmende Müdigkeit und verminderte physische Belast barkeit (vgl. Urk. 7/27/4) - nicht auch die Leistungsfähigkeit bei körperlich leichte n , wechselbelastenden Tätigkeiten negativ beeinflussen. 4.3.3</w:t>
      </w:r>
    </w:p>
    <w:p>
      <w:r>
        <w:t>Nach dem Gesagten kann</w:t>
      </w:r>
    </w:p>
    <w:p>
      <w:r>
        <w:t>also</w:t>
      </w:r>
    </w:p>
    <w:p>
      <w:r>
        <w:t>festgehalten werden, dass die Stellungnahme von dipl. med. D.___ vom 7. November 2016 die allgemeinen beweisrechtlichen Anforderungen an einen RAD- Bericht nicht erfüllt , da</w:t>
      </w:r>
    </w:p>
    <w:p>
      <w:r>
        <w:t>in mehrfacher Hinsicht zumindest geringe Zweifel an deren Zuverlässigkeit und Schlüssigkeit nicht auszuräumen sind. Auf die Beurteilung kann folglich i n Nachachtung der stren gen bundesgerichtlichen Praxis (vgl. E. 4.2) nicht abgestellt werden. 4.3.4</w:t>
      </w:r>
    </w:p>
    <w:p>
      <w:r>
        <w:t>Entgegen dem Hauptantrag des Beschwerdeführers rechtfertigt sich allerdings gestützt auf die zum jetzigen Zeitpunkt bestehende Aktenlage keine Zuspre chung einer Invalidenrente. Namentlich kann nicht ohne weiteres auf die Ein schätzungen der behandelnden Ärzte abgestellt werden. So attestierten lic . phil. E.___ und Dr. F.___</w:t>
      </w:r>
    </w:p>
    <w:p>
      <w:r>
        <w:t>einzig eine 100%ige Arbeitsunfähigkeit in Bezug auf die angestammte Tätigkeit (vgl. E. 3.5). Unklar bleibt, wie es sich hinsichtlich einer angepassten Tätigkeit verhält und von welchem Belastungsprofil aus psychiat rischer Sicht auszugehen ist. Ohnehin ist der Erfahrungstatsache Rechnung zu tragen, dass behandelnde Ärzte mitunter im Hinblick auf ihre auftragsrechtliche Vertrauensstellung im Zweifelsfall eher zu Gunsten ihrer Patienten aussagen (vgl. BGE 135 V 465 E. 4.5). Dies gilt insbesondere auch für die Einschätzung von Dr. C.___ , welcher davon ausging , dass der Versicherte einer angepassten Tätigkeit</w:t>
      </w:r>
    </w:p>
    <w:p>
      <w:r>
        <w:t>nur in einem Teilzeitpensum nachgehen könne (vgl. E. 3.3). 4.3.5</w:t>
      </w:r>
    </w:p>
    <w:p>
      <w:r>
        <w:t>W ie vom Versicherten eventualiter beantragt ,</w:t>
      </w:r>
    </w:p>
    <w:p>
      <w:r>
        <w:t>besteht Anlass für zusätzliche medizinische</w:t>
      </w:r>
    </w:p>
    <w:p>
      <w:r>
        <w:t>Abklärungen , da die Beantwortung der entscheidwesentlichen Tat fragen wie namentlich Gesundheits zustand und Arbeitsfähigkeit nur auf einer vollständige n Beweisgrundlage möglich ist (vgl. Urteil des Bundesgerichts 8C_953/2</w:t>
      </w:r>
    </w:p>
    <w:p>
      <w:r>
        <w:rPr>
          <w:b/>
        </w:rPr>
        <w:t>E. 6</w:t>
      </w:r>
    </w:p>
    <w:p>
      <w:r>
        <w:t>ATSG) gewesen sind; und c.</w:t>
      </w:r>
    </w:p>
    <w:p>
      <w:r>
        <w:t>nach Ablauf dieses Jahres zu mindestens 40 % invalid ( Art.</w:t>
      </w:r>
    </w:p>
    <w:p>
      <w:r>
        <w:rPr>
          <w:b/>
        </w:rPr>
        <w:t>E. 8</w:t>
      </w:r>
    </w:p>
    <w:p>
      <w:r>
        <w:t>ATSG) sind.</w:t>
      </w:r>
    </w:p>
    <w:p>
      <w:r>
        <w:rPr>
          <w:b/>
        </w:rPr>
        <w:t>E. 010</w:t>
      </w:r>
    </w:p>
    <w:p>
      <w:r>
        <w:t>vom 2 9. April 2011 E. 5.1 ).</w:t>
      </w:r>
    </w:p>
    <w:p>
      <w:r>
        <w:t>Angesichts des geltenden Unter suchungsgrundsatzes ( Art. 43 Abs. 1 ATSG) wäre die Beschwerdegegnerin gehalten gewesen, für die Zusammentragung dieses Beweismaterials besorgt zu sein , was sie jedoch zu Unrecht unterlassen und nun nachzuholen hat . Hierbei drängt sich i n Anbetracht der multiplen Erkrankungen des Beschwerdeführers, welche sowohl physischer als auch psychischer Natur sind, eine polydisziplinäre Begutachtung auf . 4.4</w:t>
      </w:r>
    </w:p>
    <w:p>
      <w:r>
        <w:t>Zusammenfassend ist festzuhalten, dass sich die Aktenlage für ein e abschlies sende Beurteilung der gesundheitlichen Situation sowie der (allfälligen) Invali dität des Beschwerdeführers als unzulänglich erweist. Die angefochtene Verfü gung vom 7. März 2017 ( Urk. 2) ist demnach aufzuheben und die Angelegenheit zu weiteren Abklärungen im Sinne der obigen Erwägungen an die Beschwerde gegnerin zurückzuweisen. In diesem Sinne ist die Beschwerde gutzuheissen. 5 .</w:t>
      </w:r>
    </w:p>
    <w:p>
      <w:r>
        <w:t>Da die Bewilligung oder Verweigerung von Versicherungsleistungen zu prüfen war, ist das Verfahren kostenpflichtig. Die Gerichtskosten sind nach dem Ver fahrensaufwand und unabhängig vom Streitwert festzulegen (Art. 69 Abs. 1 bis IVG) und auf Fr. 6 00.-- anzusetzen. Die Kosten sind der u nterliegenden Beschwerde gegne r in aufzuerlegen . Das Gericht erkennt: 1.</w:t>
      </w:r>
    </w:p>
    <w:p>
      <w:r>
        <w:t>Die Beschwerde</w:t>
      </w:r>
    </w:p>
    <w:p>
      <w:r>
        <w:t>wird in dem Sinne gutgeheissen , dass die angefochtene Verfügung vom 7. März 2017 aufgehoben und die Sache an die Sozialversicherungsanstalt des Kantons Zürich, IV-Stelle, zurückgewiesen wird, damit diese im Sinne der Erwägungen verfahre und neu entscheide. 2.</w:t>
      </w:r>
    </w:p>
    <w:p>
      <w:r>
        <w:t>Die Gerichtskosten von Fr. 600 .-- werden der Beschwerdegegnerin auferlegt. Rech nung und Einzahlungsschein werden der Kostenpflichtigen nach Eintritt der Rechts kraft zugestellt. 3.</w:t>
      </w:r>
    </w:p>
    <w:p>
      <w:r>
        <w:t>Zustellung gegen Empfangsschein an: - Stadt Y.___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