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IV.2017.00304 vom 7. Februar 2018</w:t>
      </w:r>
    </w:p>
    <w:p>
      <w:r>
        <w:t>ZH Sozialversicherungsgericht, 2018-02-07, DE</w:t>
      </w:r>
    </w:p>
    <w:p>
      <w:r>
        <w:rPr>
          <w:b/>
        </w:rPr>
        <w:t xml:space="preserve">Quelle: </w:t>
      </w:r>
      <w:r>
        <w:t>https://mcp.opencaselaw.ch/entscheid/zh_sozialversicherungsgericht_IV.2017.00304</w:t>
      </w:r>
    </w:p>
    <w:p>
      <w:r>
        <w:t>FR: ZH_SOZIALVERSICHERUNGSGERICHT IV.2017.00304 du 7 février 2018</w:t>
      </w:r>
    </w:p>
    <w:p>
      <w:r>
        <w:t>IT: ZH_SOZIALVERSICHERUNGSGERICHT IV.2017.00304 del 7 febbraio 2018</w:t>
      </w:r>
    </w:p>
    <w:p>
      <w:pPr>
        <w:pStyle w:val="Heading2"/>
      </w:pPr>
      <w:r>
        <w:t>Erwägungen</w:t>
      </w:r>
    </w:p>
    <w:p>
      <w:r>
        <w:rPr>
          <w:b/>
        </w:rPr>
        <w:t>E. 1</w:t>
      </w:r>
    </w:p>
    <w:p>
      <w:r>
        <w:t>X.___, geboren 1976, war zuletzt von Februar 2013 bis Mai 2014 bei der Schweizerischen Post als Zustellerin tätig (Urk. 7/27, Urk. 7/15/41-43) . Unter Hin weis auf eine Polyarthritis meldete sich die Versicherte am 10. Januar 2012 bei der Invalidenversicherung zur Früherfassung an (Urk. 7/1). Am 10. März 2014 meldete sich die Versicherte sodann unter Hinweis auf einen Kreuzband riss am rechten Knie nach einem Unfall am 17. Juli 2013 bei der Invaliden versicherung zum Leistungsbezug an (Urk. 7/10). Die Sozialversicherungsanstalt des Kantons Zürich, IV-Stelle, tätigte Abklärungen der medizinischen und erwerbli chen Situation und gewährte der Versi cherten Frühinterventions mass nahmen in Form einer Potentialabklärung (Urk. 7/42). Mit Mitteilung vom 24. Februar 2015 (Urk. 7/47) gewährte die IV-Stelle der Versicherten eine Kostengutsprache für ein Belastbarkeitstraining. Am 16. Juli 2015 (Urk. 7/60) schloss die IV-Stelle die Arbeitsvermittlung aus gesundheitlichen Gründen ab.</w:t>
      </w:r>
    </w:p>
    <w:p>
      <w:r>
        <w:t>Nach durchgeführtem Vorbescheidverfahren (Urk. 7/77-83) sprach die IV-Stelle der Versicherten mit Verfügung vom 6. Februar 2017 bei einem Invaliditätsgrad von 100 % eine ganze Rente ab dem 1. September 2014 und bei einem Inva liditätsgrad von 68 % eine Dreiviertelsrente ab dem 1. März bis 30. Juni 2016 zu (Urk. 7/97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 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 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 desgerichts 8C_841/2016 vom 30. November 2017 E. 4.2.1).</w:t>
      </w:r>
    </w:p>
    <w:p>
      <w:r>
        <w:t>Gemäss der für somatoforme Schmerzstörungen und vergleichbare psychoso ma - tische Leiden entwickelten Rechtsprechung des Bundesgerichts ist die tatsäch liche Arbeits- und Leistungsfähigkeit der versicherten Person grundsätzlich in einem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 druck</w:t>
      </w:r>
    </w:p>
    <w:p>
      <w:r>
        <w:t>Diese Standardindikatoren erlauben - unter Berücksichtigung leistungshin dernder äusserer Belastungsfaktoren einerseits und Kompensationspotenzialen (Resso 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 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 A us Gründen der Verhältnismässigkeit kann dort von einem strukturierten Beweisverfahren nach BGE 141 V 281 abgesehen werden, wo es nicht nötig oder auch gar nicht geeignet ist. Ob dies zutrifft, beurteilt sich aufgrund der konkreten Fallumstände und der jeweiligen Beweisproblematik (zur Publikation vorgesehene Urteile des Bundesgerichts 8C_130/2017 vom 30. November 2017 E. 7.1 und 8C_841/2016 vom 30. November 2017 E. 4.5.3). 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 zinischen Sachentscheid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 nem externen medizinischen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 si cherungsinterner ärztlicher Abklärungen – zu denen die RAD-Berichte gehö ren – nicht abgestellt werden, wenn auch nur geringe Zweifel an ihrer Zu ver lässigkeit und Schlüssigkeit bestehen (Urteil des Bundesgerichts 8C_197/2014 vom 3. Oktober 2014 E. 4.2 mit Hinweisen auf BGE 139 V 225 E. 5.2; 135 V 465 E. 4.4 und E. 4.7).</w:t>
      </w:r>
    </w:p>
    <w:p>
      <w:r>
        <w:t>2.</w:t>
      </w:r>
    </w:p>
    <w:p>
      <w:r>
        <w:rPr>
          <w:b/>
        </w:rPr>
        <w:t>E. 2</w:t>
      </w:r>
    </w:p>
    <w:p>
      <w:r>
        <w:t>Die Versicherte erhob am 8. März 2017 Beschwerde ( Urk. 1) gegen die Ver fügung vom 6. Februar 2017 (Urk. 2) und beantragte, diese sei aufzuheben und es seien zusätzliche medizinische Abklärungen durchzuführen. Gestützt darauf sei der Rentenanspruch ab dem 1. Juli 2016 erneut zu prüfen (S. 2 Ziff. 1 bis 3). Eventuell seien berufliche Massnahmen durchzuführen (S. 2 Ziff. 4).</w:t>
      </w:r>
    </w:p>
    <w:p>
      <w:r>
        <w:t>Die IV-Stelle beantragte mit Beschwerdeantwort vom 2. Mai 2017 (Urk. 6) die Abweisung der Beschwerde. Dies wurde der Beschwerdeführerin am 8. Mai 2017 zur Kenntnis gebracht (Urk. 8).</w:t>
      </w:r>
    </w:p>
    <w:p>
      <w:r>
        <w:t>Das Gericht zieht in Erwägung: 1.</w:t>
      </w:r>
    </w:p>
    <w:p>
      <w:r>
        <w:rPr>
          <w:b/>
        </w:rPr>
        <w:t>E. 2.1</w:t>
      </w:r>
    </w:p>
    <w:p>
      <w:r>
        <w:t>Die Beschwerdegegnerin hielt in der angefochtenen Verfügung (Urk. 2) fest, dass die Beschwerdeführerin seit dem Unfallereignis vom 17. Juli 2013 in ihrer Arbeitsfähigkeit eingeschränkt sei. In ihrer bisherigen Tätigkeit als Postzustellerin sei sie zu 100 % arbeitsunfähig. Nach Ablauf der einjährigen Wartezeit habe für alle anderen Tätigkeiten ebenfalls keine Arbeitsfähigkeit bestanden. Ab dem 17. Dezember 2015 habe sich der Gesundheitszustand der Beschwerdeführerin verbessert. Ab diesem Zeitpunkt sei ihr eine angepasste Tätigkeit unter Berücksichtigung des näher beschriebenen Belastungsprofils zu 30 % zumutbar (Verfügungsteil 2, S. 1). Per 13. April 2016 habe sich der Gesundheitszustand der Beschwerdeführerin erneut verbessert. Ab diesem Zeitpunkt sei ihr in einer angepassten Tätigkeit eine volle Arbeitsfähigkeit zumutbar. Diese Verbesserung werde gemäss den gesetzlichen Bestimmungen ab dem 1. Juli 2016 berück sich tigt (S. 2).</w:t>
      </w:r>
    </w:p>
    <w:p>
      <w:r>
        <w:rPr>
          <w:b/>
        </w:rPr>
        <w:t>E. 2.2</w:t>
      </w:r>
    </w:p>
    <w:p>
      <w:r>
        <w:t>Demgegenüber stellte sich die Beschwerdeführerin auf den Standpunkt (Urk. 1), dass vorliegend strittig sei, welche Einschränkungen die psychischen Beschwer den auf die Arbeitsfähigkeit hätten. Diesbezüglich habe sich der RAD damit begnügt zu sagen, dass die fachärztliche Diagnose von Dr. med. Z.___ nicht zutreffend sei, da die Behandlungsabstände zu gross seien und bei einer schwe ren Depression eine stationäre Behandlung angezeigt sei. Diese Beurtei lung sei von einem RAD-Facharzt für Chirurgie vorgenommen worden, weshalb nicht auf sie abgestützt werden könne. Die von der Beschwerdegegnerin vorgenom mene Abklärung sei nicht vollständig. Sie sei nach wie vor in psychiatrischer Behandlung, weshalb nicht von einer massgebenden Verbesserung ausgegangen werden könne (S. 4).</w:t>
      </w:r>
    </w:p>
    <w:p>
      <w:r>
        <w:rPr>
          <w:b/>
        </w:rPr>
        <w:t>E. 2.3</w:t>
      </w:r>
    </w:p>
    <w:p>
      <w:r>
        <w:t>Strittig und zu prüfen ist, ob die Beschwerdeführerin auch ab dem 1. Juli 2016 Anspruch auf eine Inva lidenrente hat. 3. - 3.1 Die Ärzte des Spitals A.___ berichteten am 18. Juli 2013 (Urk. 7/15/105-106) und nannten folgende Diagnosen (S. 1):</w:t>
      </w:r>
    </w:p>
    <w:p>
      <w:r>
        <w:t>Kontusion Knie rechts - Kontusion und Exkoriation Oberes Sprunggelenk (OSG) rechts - Exkoriation Ellbogen rechts - Kontusion Oberschenkel rechts - Halswirbelsäulen (HWS)-Distorsion Grad I</w:t>
      </w:r>
    </w:p>
    <w:p>
      <w:r>
        <w:t>Sie führten aus, dass eine notfallmässige Vorstellung mittels Ambulanz erfolgt sei, nachdem die Beschwerdeführerin mit dem Motorrad auf die Seite gefallen sei. Bei der Vorstellung leide die Beschwerdeführerin unter starken Schmerzen, vor allem am Knie rechts (S. 1). Im Rahmen der radiologischen Abklärung hätten sich mehrere Enchondrome gezeigt. Differentialdiagnostisch müsse hier an ein Maffucci Syndrom respektive Morbus Ollier gedacht werden. Diesbezüglich seien weitere Abklärungen empfohlen worden. 3.2</w:t>
      </w:r>
    </w:p>
    <w:p>
      <w:r>
        <w:t>Die Ärzte des B.___ Klinik berichteten am 15. Oktober 2013 (Urk. 7/8/1-2) und nannten folgende Diagnosen (S. 1): - S tatus nach Rollerunfall am 1 7. Juli 2013 mit - Kniedistorsion/-kontusion - vordere Kreuzband ( VKB ) -Ruptur Knie rechts - Verdacht Enchondrom - r heumatoide Arthritis mit Hautbefall Hand - und PIP-Gelenke</w:t>
      </w:r>
    </w:p>
    <w:p>
      <w:r>
        <w:t>Sie führten aus, dass die Beschwerdeführerin als Postzustellerin seit dem 17. März</w:t>
      </w:r>
    </w:p>
    <w:p>
      <w:r>
        <w:t>2013 zu 100 % arbeitsunfähig sei (S. 1). Es werde ein Ausbau der physiothe rapeutischen Beübung des Kniegelenks mindestens zweimal pro Woche mit selb ständigem Training empfohlen. Aktuell bestehe keine Indikation für ein opera tives Vorgehen (S. 2). 3.3</w:t>
      </w:r>
    </w:p>
    <w:p>
      <w:r>
        <w:t>Die Ärzte der Rehaklinik C.___ berichteten mit Austrittsbericht vom 2 2. April 2014 ( Urk. 7/21) und nannten folgende Diagnosen (S. 1): - Unfall vom 17. Juli 2013 - Kn iedistorsion/-kontusion rechts - VKB-Ruptur Knie rechts - Verdacht auf Gonarthrose links - rheumatoide Arthritis mit Hauptbefall Hand- und PIP-Gelenke - Verdacht Enchondrom</w:t>
      </w:r>
    </w:p>
    <w:p>
      <w:r>
        <w:t>Sie führten aus, dass der Beschwerdeführerin die bisherige Tätigkeit als Zustell beamtin nicht zumutbar sei. A ngepasste, leichte bis mittelschwere Tätigkeit en seien der Beschwerdeführerin unter Berücksichtigung des unfallfremden Vorzu standes (rheumatoide Arthritis) ganztags zumutbar (S. 2). 3.4</w:t>
      </w:r>
    </w:p>
    <w:p>
      <w:r>
        <w:t>Dr. med. D.___ , Facharzt für Allgemeine Innere Medizin, berichtete am 15. Mai 2014 (Urk. 7/24/1-4) und nannte folgende Diagnosen mit Auswir kung auf die Arbeitsfähigkeit (S. 1 Ziff. 1.1): - Kniedistorsion-/ kontusion rechts mit Ruptur des vorderen Kreuzbandes am 17. Juli 2013 - Verdacht auf Gonarthrose links - rheumatoide Arthritis mit Hauptbefall Hand- und PIP-Gelenke</w:t>
      </w:r>
    </w:p>
    <w:p>
      <w:r>
        <w:t>Er führte aus, dass die Prognose ungünstig sei. In aktuellem Zustand sei die Beschwerdeführerin weder arbeits- noch eingliederungsfähig. Nach einer Rekon struktion des vorderen Kreuzbandes könne eventuell eine Teilarbeitsfähigkeit erreicht werden (S. 2 Ziff. 1.4). 3.5</w:t>
      </w:r>
    </w:p>
    <w:p>
      <w:r>
        <w:t>Dr. med. E.___ , Facharzt für Rheumatologie, berichtete am 2 2. Mai 2014 ( Urk. 7/26 /4-7 ) und nannte folgende Diagnosen mit Auswirkung auf die Arbeitsfähigkeit (S. 1 Ziff. 1.1): - seropositive rheumatoide Arthritis - Roller-Unfall am 17. Juli 2013 mit - Kniegelenksdistorsion und – kontusion rechts sowie VKB-Ruptur re chts - Enchondromatose</w:t>
      </w:r>
    </w:p>
    <w:p>
      <w:r>
        <w:t>Er führte aus, dass die Prognose wesentlich davon abhänge, ob und wann eine optimale Basistherapie etabliert werden könne. Diesbezüglich seien momentan die Behandlungsmöglichkeiten bei konkretem Kinderwunsch eingeschränkt. Bei optimalen Behandlungsverlauf mit vollständiger Remission der Grunderkran kung sei die Prognose günstig (S. 2 Ziff. 1.4). Im Postzustellungsdienst sei die Beschwerdeführerin vorerst bis auf weiteres zu 100 % arbeitsunfähig (S. 3 Ziff. 1.6). 3.6</w:t>
      </w:r>
    </w:p>
    <w:p>
      <w:r>
        <w:t>Suva-Kreisä rzt in</w:t>
      </w:r>
    </w:p>
    <w:p>
      <w:r>
        <w:t>Dr. med. F.__ _, Fachärztin für Chirurgie, berichtete am 2 2. Juli 2014 über die kreisärztliche Untersuchung vom gleichen Tag ( Urk. 7/35) und nannte folgende Diagnosen (S. 6): - Restbeschwerden im Bereich des rechten Kniegelenkes bei Status nach konservativ behandelter vorderer Kreuzbandruptur rechts - seropositive rheumatoide Arthritis - Enchondromatose</w:t>
      </w:r>
    </w:p>
    <w:p>
      <w:r>
        <w:t>Sie führte aus, es könne weiterhin auf das im Rahmen der stationären Reha in C.___ erstellte Zumutbarkeitsprofil abgestellt werden , da sich in den letzten drei bis vier Monaten keine gravierende Veränderung der objektiven Befunde ergeben habe. 3.7</w:t>
      </w:r>
    </w:p>
    <w:p>
      <w:r>
        <w:t>Die Ärzte des Universitätsspitals G.___, Klinik für Rheumatologie, be rich teten am 2. April 2015 ( Urk. 7/68/5-7) und nannten folgende Diagnosen (S. 1): - rheumatoide Arthritis - schwerer Vitamin D-Mangel - steroidinduzierte Osteopenie - Status nach Rollerunfall am 17. Juli 2013 mit VKB-Ruptur - Leukozytose - Hämorrhoidalleiden - Katarakt - Refluxleiden unter NSAR - Milbenallergie</w:t>
      </w:r>
    </w:p>
    <w:p>
      <w:r>
        <w:t>Sie führten aus, dass die aktuelle Beschwerdesituation auf die bekannte rheu matoide Arthritis zurückzuführen sei, die unter der aktuellen Basistherapie nur insuffizient kontrolliert sei. Eine leichte Progression erscheine wahrscheinlich, weshalb die entzündungshemmende Therapie intensiviert werden sollte mit dem Ziel der Krankheitsremission (S. 3). 3.8</w:t>
      </w:r>
    </w:p>
    <w:p>
      <w:r>
        <w:t>Dr. D.___ berichtete am 1 7. Dezember 2015 ( Urk. 7/68 /1-4 ) , nannte die bekannten Diagnosen und führte aus, dass die Prognose ungünstig sei. Die Beschwerdeführerin sei im aktuellem Zustand für eine körperlich mittelschwere bis schwere Tätigkeit voll arbeitsunfähig. Hingegen sei sie f ür eine körperlich leichte, wechselbelastende, vorwiegend sitzende Tätigkeit langfristig zu zirka 30 % a rbeitsfähig (S. 2 Ziff. 1.4). 3.9</w:t>
      </w:r>
    </w:p>
    <w:p>
      <w:r>
        <w:t>Dr. med. H.___ , Facharzt für Orthopädische Chirurgie und Trauma tolo gie , Regionaler Ärztlicher Dienst</w:t>
      </w:r>
    </w:p>
    <w:p>
      <w:r>
        <w:t>( RAD ) berichtete am 1 2. April 2016 ( Urk. 7/70) über die Untersuchung der Beschwerdeführerin vom gleichen Tag und nannte folgende Diagnosen mit Auswirkungen auf die Arbeitsfähigkeit (S. 7) : - rheumatoide Arthritis - vordere Kreuzbandruptur rechts</w:t>
      </w:r>
    </w:p>
    <w:p>
      <w:r>
        <w:t>Er führte aus, dass im Vergleich zum Bericht der Rehaklinik C.___ aktuell nur diskrete Reizzustände der Gelenke klinisch hätten nachgewiesen werden können . Im Oktober 2015 sei die medikamentöse Therapie umgestellt worden. Offen sicht lich dadurch bedingt habe sich die Entzündungsaktivität der rheumatoiden Arthritis rückläufig entwickelt, so dass jetzt eine recht blande Situation vorliege (S. 7).</w:t>
      </w:r>
    </w:p>
    <w:p>
      <w:r>
        <w:t>I n der Tätigkeit als Postzustellerin bestehe seit dem 1 7. Juli 2013 keine A rbeits fähigkeit mehr. I n einer angepasste n Tätigkeit bestehe ab dem 17. Juli 2013 ebenfalls keine Arbeitsfähigkeit ,</w:t>
      </w:r>
    </w:p>
    <w:p>
      <w:r>
        <w:t>ab dem 1 7. Dezember 2015</w:t>
      </w:r>
    </w:p>
    <w:p>
      <w:r>
        <w:t>jedoch eine 30 % ige</w:t>
      </w:r>
    </w:p>
    <w:p>
      <w:r>
        <w:t>Arbeitsfähigkeit und ab dem 13. April</w:t>
      </w:r>
    </w:p>
    <w:p>
      <w:r>
        <w:t>2016 eine 100%ige Arbeitsfähigkeit (S.</w:t>
      </w:r>
    </w:p>
    <w:p>
      <w:r>
        <w:t>7</w:t>
      </w:r>
    </w:p>
    <w:p>
      <w:r>
        <w:t>f.).</w:t>
      </w:r>
    </w:p>
    <w:p>
      <w:r>
        <w:t>3.10</w:t>
      </w:r>
    </w:p>
    <w:p>
      <w:r>
        <w:t>Dr. med. Z.___ , Facharzt für Psychiatrie und Psychotherapie, berichtete am 9. Juli 2016 ( Urk. 7/74/6-7) und nannte folgende Diagnose (S.1): - rezidivierende depressive Störung, schwankend zwischen mittelgradigen und schweren Episoden ( ICD-10 F33.11 und ICD-10 F33.2)</w:t>
      </w:r>
    </w:p>
    <w:p>
      <w:r>
        <w:t>Er führte aus, dass die Beschwerdeführerin Konzentrationsstörungen angebe. Ihre Einschätzung bezüglich der aktuellen Situation wechsle sich ab zwischen Verzweiflung und Ärger. Ein affektiv-emotionaler Rapport sei herstellbar. Es fänden sporadische psychotherapeutische Gespräche sowie eine Psychopharma katherapie statt. Die Beschwerdeführerin sei in eine Depression gefallen, nach dem sie von Deutschland in die Schweiz gekommen sei. Der erwähnte Unfall sowie die rheumatische Erkrankung würden die Situation der Beschwerde füh rerin zusätzlich erschweren. Aktuell sei die Beschwerdeführerin aus psychia trisch-psychotherapeutischer Sicht zu 100 % arbeitsunfähig. Mit einer ihrer Krankheit angepassten beruflichen Umstellung könnte der Beschwerdeführerin geholfen werden, wieder in die Arbeitswelt einzusteigen (S. 2). 3.11</w:t>
      </w:r>
    </w:p>
    <w:p>
      <w:r>
        <w:t>Dr. med. I.___ , Facharzt für Chirurgie, RAD, nahm am 8. August 2016 Stellung ( Urk. 7/76/9) und führte aus, dass im Psychostatus Grübeln und eine gestörte Tagesstruktur dokumentiert würden, wobei ein genauer Tagesab lauf nicht beschrieben werde, so dass die gestörte Tagesstruktur nicht nach voll zogen werden könne. Die ebenfalls angegebenen Zukunftsängste wie auch der Wechsel zwischen Verzweiflung und Ärger seien keine invalidenversicherungs rechtlich relevanten Gesundheitsstörungen. Zudem würden lediglich Ein- und Durchschlafstörungen, Angstträume, Freud- und Lustlosigkeit dokumentiert. Eine ausgeprägte Tagesmüdigkeit beziehungsweise eine ausgeprägte Müdigkeit bei leichtester Anstrengung werde nicht beschrieben. Ebenfalls fehle die Beschrei bung des Verlustes des Selbstwertes, der Wertlosigkeit, Schuldgefühle und Suizid gedanken. Bei einer mittel- oder auch schweren Depression seien sicher mindestens wöchentliche Therapien, allenfalls auch stationär, dringend erforderlich. So entsprächen die Befunde wie auch die Therapie nicht den Vorgaben für eine mittelschwere oder auch schwere Depression wie im Arztbericht doku mentiert. Somit sei die Diagnose nicht nachvollziehbar. Versicherungsmedizinisch liege kein Gesundheitsschaden vor, der dauerhaft zu einer Beeinträchtigung der Arbeitsfähigkeit führe. 3.12</w:t>
      </w:r>
    </w:p>
    <w:p>
      <w:r>
        <w:t>Dr. Z.___ berichtete erneut am 4. März 2017 ( Urk. 7/101/20-21 = Urk. 3) und nannte als psychiatrische Diagnose wiederum eine rezidivierende depressive Störung, schwankend zwischen mittelgradigen und schweren Episoden ( ICD-10 F33.11 und ICD-10 F33.2) . Er führte aus, dass die Beschwerdeführerin aktuell aus psychiatrisch-psychotherapeutischer Sicht sowohl in ihrer angestammten wie auch in einer angepassten Tätigkeit 70 % arbeitsunfähig sei.</w:t>
      </w:r>
    </w:p>
    <w:p>
      <w:r>
        <w:t>Mit einer ihrer Krankheit angepassten beruflichen Umstellung könnte der Beschwerdeführerin geholfen werden, wieder in die Arbeitswelt einzusteigen, so dass eine 30%ige Tätigkeit möglich wäre (S. 2). 4. 4.1</w:t>
      </w:r>
    </w:p>
    <w:p>
      <w:r>
        <w:t>Der orthopädische RAD-Untersuchungsbericht vom 12. April 2016 (Urk. 7/70) vermag die an eine beweiskräftige ärztliche Entscheidungs grundlage gestellten Anforderungen (vorstehend E. 1.4-1.5) vollumfänglich zu erfüllen. So basiert er auf einer eingehenden orthopädischen Untersuchung der Beschwerdeführerin und erging in Kenntnis sowie in Auseinandersetzung mit de n Vorakten (vgl. S. 1, S. 7). Weiter erfolgte eine detaillierte Anamneseerhebung (S. 1 ff.) sowie eine ausführliche Befundaufnahme (S. 3 ff.). Der festgestellte synovialitische Reizzu stand der Finger- Grundgelenke und distalen Interphalangelenke beidseits (S. 5) wurde vom RAD-Arzt als klinisch nur noch diskret nachweisbar beschrieben, was durch den Umstand der Umstellung der medikamentösen Therapie begrün det wurde (S. 7). Die Einschränkungen in den für eine berufliche Tätigkeit relevanten Bereichen legte RAD-Arzt Dr. H.___ eingehend dar (S. 3 ff.) und kam zum Schluss, dass die angestammte Tätigkeit der Beschwerdeführerin nicht mehr zumutbar sei (S. 7). Die vorgenommene Beurteilung der Arbeitsfähigkeit in einer gemäss beschriebenem Belastungsprofil angepassten Tätigkeit steht im Einklang mit der Aktenlage, ist nachvollziehbar und wurde denn von der Beschwerdeführerin auch bestätigt (vgl. Urk. 1 S. 4 unten). Der RAD-Unter suchungsbericht trägt der konkreten medizinischen Situation Rechnung, leuch tet in der Darlegung der medizinischen Zusammenhänge ein und die vorge nommenen Schlussfolge rungen zu Gesundheitszustand sowie Arbeitsfähig keit werden ausführlich begründet, weshalb darauf abgestellt werden kann. 4.2</w:t>
      </w:r>
    </w:p>
    <w:p>
      <w:r>
        <w:t>Soweit die Beschwerdeführerin geltend mache, ihr psychischer Gesundheitszu stand sei zu wenig abgeklärt worden, vermag dies nicht zu überzeugen. Eine relevante depressive Störung kann aufgrund der medizinischen Berichte und Beurteilungen mit dem Beweisgrad der überwiegenden Wahrscheinlichkeit aus- ge schlossen werden. So kann die Aussage des behandelnden Psychiaters, wonach eine gestörte Tagesstruktur bestehe, mit Blick auf den von der Beschwerde führerin anlässlich der orthopädischen Untersuchung ausführlich geschilderten Tagesablauf mit unter anderem Fernsehen, mehrfachem Spazieren, Einkaufen, Internet-Recherchen, Socializing im Jugendverein, Kochen und Besuch von Kollegen (Urk. 7/70 S. 3) nicht nachvollzogen werden. Wie Dr. Z.___ seine Diagnose herleitet und auf welche Befunde er sich dabei stützt, geht aus seinen Berichten ebenfalls nicht ausreichend klar hervor. Eine mittelgradige oder gar schwere Depression kann gestützt auf die von ihm beschriebenen Befunde sowie die Therapiefrequenz und – modalität nicht angenommen werden, zumal</w:t>
      </w:r>
    </w:p>
    <w:p>
      <w:r>
        <w:t>sich im Bericht keine Ausführungen zur Schwere der Befunde und Symptome finden. Die erwähnten zweimal monatlich durchgeführten psychotherapeutischen Ge spräche verbunden mit der Verordnung von Cipralex stellen grundsätzlich keine konsequente Depressionstherapie dar (Urteil des Bundesgerichts 8C_444/2016 vom 31. Oktober 2016 E. 6.2.2 mit Hinweisen) und lassen auf einen nicht allzu grossen Leidensdruck schliessen. Schliesslich ist aufgrund der Ausführungen Dr. Z.___ zu vermuten, dass er bei seiner Einschätzung der Arbeitsunfähigkeit auch invaliditätsfremde Gesichts punkte, insbesondere psychosoziale und soziokulturelle Belastungsfaktoren wie den von ihm erwähnten Migrationshintergrund, die erheblichen finanziellen Schwierigkeiten im Rahmen der Geschäftsaufgabe sowie die gesundheitlichen Probleme des Ehegatten (Urk. 7/101/20-21) mitberücksichtigte, die vom sozial versicherungsrechtlichen Standpunkt aus unbeachtlich sind (vgl. BGE 140 V 193; 130 V 352 E. 2.2.5 S. 355 f.). Insgesamt</w:t>
      </w:r>
    </w:p>
    <w:p>
      <w:r>
        <w:t>fehlt es in den Berichten Dr. Z.___ an eine r nachvollziehbaren Begründung, weshalb der Beschwerdeführerin ein Arbeitspensum in einer leidens angepassten Tätigkeit nur ein geschränkt zumutbar sein soll. Die Berichte von Dr. Z.___ vermögen nach dem Gesagten die Beweiskraft der Beurteilung der Arbeitsfähigkeit durch Dr. H.___ nicht in Zweifel zu ziehen. S owohl der psy chi sche als auch der physische Gesundheitszustand sowie die Beeinträchtigung der Arbeitsfähigkeit der Beschwerdeführerin sind in den Beurteilu ngen gebüh rend berücksichtigt wo rden. Die Beschwerdeführerin vermochte sodann nicht weiter darzutun, inwiefern die Aktenlage unzutreffend beziehungsweise unvollständig ist. Da der Sachverhalt nach dem Gesagten durch genügende medizinische Einschätzungen abgeklärt wurde, erweisen sich die vorliegenden medizinischen Akten als ausreichend. Auf weitere Abklärungen kann deshalb verzichtet werden (antizipierte Beweiswürdigung; BGE 122 V 157). Daran ändert auch die geänderte Rechtsprechung des Bundesgerichts zur Beur teilung des Anspruchs auf eine IV-Rente bei psychischen Leiden nichts. Wie bereits dargelegt (vgl. E. 1.3 hiervor) kann a us Gründen der Verhältnismässigkeit dort von einem strukturierten Beweisverfahren abgesehen werden, wo es nicht nötig oder auch gar nicht geeignet ist. Dementsprechend bleibt ein solches im vorliegenden Fall entbehrlich, da gestützt auf den beweiswertige n Bericht Dr. H.___ eine vollständige Arbeitsfähigkeit in angepassten Tätigkeiten in nach vollziehbar begründeter Weise festgestellt wurde und der gegenteiligen Ein schät zung des behandelnden Psychiaters aus den genannt en Gründen kein Beweiswert beigemessen werden kann (vgl. Urteil des Bundesgerichts 8C_841 /2016 vom 30. November 2017 E. 4.5.3). 4.3</w:t>
      </w:r>
    </w:p>
    <w:p>
      <w:r>
        <w:t>Zusammenfassend ist somit festzuhalten, dass für die Beurteilung auf die beweiskräftige Einschätzung von RAD-Arzt Dr. H.___ abzustellen und somit von einer 100%igen Arbeitsfähigkeit ab dem 13. April 2016 in einer ange passten Tätigkeit unter Beachtung des entsprechenden Belas tungs profils auszu gehen ist. Die Invaliditätsbemessung im engeren Sinn wurde von der Beschwerdeführerin nicht in Frage gestellt und gibt aufgrund der Akten zu keinen Beanstandungen Anlass, weshalb sich weitere Ausführungen hierzu erübrigen.</w:t>
      </w:r>
    </w:p>
    <w:p>
      <w:r>
        <w:t>Damit erweist sich die angefochtene Verfügung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Verfahrens sind sie der unterliegenden Beschwerdeführer in aufzuer lege n.</w:t>
      </w:r>
    </w:p>
    <w:p>
      <w:r>
        <w:t>Das Gericht erkennt: 1.</w:t>
      </w:r>
    </w:p>
    <w:p>
      <w:r>
        <w:t>Die Beschwerde wird abgewiesen. 2.</w:t>
      </w:r>
    </w:p>
    <w:p>
      <w:r>
        <w:t>Die Gerichtskosten von Fr. 700 .-- werden der Beschwerdeführerin auferlegt. Rechnung und Einzahlungsschein werden de r Kostenpflichtigen nach Eintritt der Rechtskraft zu gestellt. 3.</w:t>
      </w:r>
    </w:p>
    <w:p>
      <w:r>
        <w:t>Zustellung gegen Empfangsschein an: - syndicom – Gewerkschaft Medien und Kommunikation - Sozialversicherungsanstalt des Kanton 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