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IV.2017.00101 vom 8. Dezember 2017</w:t>
      </w:r>
    </w:p>
    <w:p>
      <w:r>
        <w:t>ZH Sozialversicherungsgericht, 2017-12-08, DE</w:t>
      </w:r>
    </w:p>
    <w:p>
      <w:r>
        <w:rPr>
          <w:b/>
        </w:rPr>
        <w:t xml:space="preserve">Quelle: </w:t>
      </w:r>
      <w:r>
        <w:t>https://mcp.opencaselaw.ch/entscheid/zh_sozialversicherungsgericht_IV.2017.00101</w:t>
      </w:r>
    </w:p>
    <w:p>
      <w:r>
        <w:t>FR: ZH_SOZIALVERSICHERUNGSGERICHT IV.2017.00101 du 8 décembre 2017</w:t>
      </w:r>
    </w:p>
    <w:p>
      <w:r>
        <w:t>IT: ZH_SOZIALVERSICHERUNGSGERICHT IV.2017.00101 del 8 dicembre 2017</w:t>
      </w:r>
    </w:p>
    <w:p>
      <w:pPr>
        <w:pStyle w:val="Heading2"/>
      </w:pPr>
      <w:r>
        <w:t>Erwägungen</w:t>
      </w:r>
    </w:p>
    <w:p>
      <w:r>
        <w:rPr>
          <w:b/>
        </w:rPr>
        <w:t>E. 1</w:t>
      </w:r>
    </w:p>
    <w:p>
      <w:r>
        <w:t>X.___ , geboren 1979 , seit dem Jahr 2006 als Lehrerin an der Y.___ in Zürich tätig, meldete sich a m 8. Juli 2015 unter Hinweis auf eine Psychose und einen Erschöpfungszustand bei der Invalidenversicherung zum Leistungsbezug an (vgl. Urk. 7/3 S. 4 Ziff. 5.4, Ziff.</w:t>
      </w:r>
    </w:p>
    <w:p>
      <w:r>
        <w:t>6.2). Die Sozialversi cherungsanstalt des Kantons Zürich, IV-Stelle, klärte die medizinische und erwerbliche Situation ( Urk. 7/8-9; Urk. 7/16; Urk. 7/18; Urk. 7/21; Urk. 7/24; Urk. 7/28) ab.</w:t>
      </w:r>
    </w:p>
    <w:p>
      <w:r>
        <w:t>Nach durchgeführtem Vorbescheidverfahren ( Urk. 7/30; Urk. 7/32) verneinte die IV-Stelle mit Verfügung vom 1 2. Dezember 2016 ( Urk. 7/36 = Urk. 2) einen Leistungsanspruch der Versicherten.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w:t>
      </w:r>
    </w:p>
    <w:p>
      <w:r>
        <w:t>V 352 E. 2.2.1; vgl. Urteile des Bundesgerichtes 8C_614/2015 vom 15. De 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 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Zur Annahme der Invalidität nach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 t scheidrelevante Sachverhalt ungenügend abgeklärt ist (vgl. Urteil des Bundesgerichts U 209/02 vom 10. September 2003 E. 5.2). 2.</w:t>
      </w:r>
    </w:p>
    <w:p>
      <w:r>
        <w:rPr>
          <w:b/>
        </w:rPr>
        <w:t>E. 2</w:t>
      </w:r>
    </w:p>
    <w:p>
      <w:r>
        <w:t>Die Versicherte erhob am 2 6. Januar 2017 Beschwerde gegen die Verfügung vom 1 2. Dezember 2016 ( Urk. 2) und beantragte, diese sei aufzuheben und es sei ihr eine Invalidenrente basierend auf einem Invaliditätsgrad von mindestens 50 % zuzusprechen. Eventuell sei die Angelegenheit an die Vorinstanz zur wei teren Abklärung zurückzuweisen ( Urk. 1 S. 2).</w:t>
      </w:r>
    </w:p>
    <w:p>
      <w:r>
        <w:t>Die IV-Stelle beantragte mit Beschwerdeantwort vom 1. März 2017 ( Urk. 6) die Abweisung der Beschwerde. Am 1 2. Mai 2017 nahm die Beschwerdeführerin erneut Stellung ( Urk. 11-12) und reichte am 1 6. August 2017 die Replik (Urk.</w:t>
      </w:r>
    </w:p>
    <w:p>
      <w:r>
        <w:t>16) ein , wobei sie in prozessualer Hinsicht eine öffentliche Verhandlung respektive eine nicht öffentliche Instruktionsverhandlung mit Zeugeneinver nahme beantragte . Die Duplik der Beschwerdegegnerin vom 30.</w:t>
      </w:r>
    </w:p>
    <w:p>
      <w:r>
        <w:t>August 2017 ( Urk. 18) wurde der Beschwerdeführerin am 3 1. August 2017 zur Kenntnis gebracht ( Urk. 19). Am 2 2. November 2017 reichte die Beschwerdeführerin eine weitere Stellungnahme ein ( Urk. 23; Urk. 24/1-2). Das Gericht zieht in Erwägung: 1.</w:t>
      </w:r>
    </w:p>
    <w:p>
      <w:r>
        <w:rPr>
          <w:b/>
        </w:rPr>
        <w:t>E. 2.1</w:t>
      </w:r>
    </w:p>
    <w:p>
      <w:r>
        <w:t>Die Beschwerdegegnerin hielt in der angefochtenen Verfügung ( Urk. 2), fest, die gesundheitlichen Einschränkungen der Beschwerdeführerin seien überwiegend wahrscheinlich auf verschiedene belastende Lebensumstände zurückzuführen. Diese seien invaliditätsfremd und nicht versichert. Auch könnten d ie Schlaf störungen nicht nachvollzogen werden und es</w:t>
      </w:r>
    </w:p>
    <w:p>
      <w:r>
        <w:t>sei überdies von einem sekun dären Kra nkheitsgewinn auszugehen . Mit dem Wegfall der sozialen Belastungs faktoren würden überwiegend wahrscheinlich sämtliche Einschrän kungen der Erwerbsfähigkeit zurückgehen. Es bestehe daher kein Anspruch auf Leistungen der Invalidenversicherung (S. 1 f.).</w:t>
      </w:r>
    </w:p>
    <w:p>
      <w:r>
        <w:rPr>
          <w:b/>
        </w:rPr>
        <w:t>E. 2.2</w:t>
      </w:r>
    </w:p>
    <w:p>
      <w:r>
        <w:t>Demgegenüber stellte sich die Beschwerdeführerin auf den Standpunkt ( Urk. 1), soweit die Beschwerdegegnerin eine Erkrankung aus dem sch izophrenen For menkreis verneine und belastende Lebensumstände für die psychotischen Schübe verantwortlich mache , widerspreche sie sämtlichen medizinischen Berichten. Sie leide aufgrund der schizophrenen Störung an einer schweren psychi schen Erkrankung , welche ursächlich für die in jeglicher Tätigkeit min destens 50%ige Arbeitsunfähigkeit sei . Ein sekundärer Krankheitsgewinn liege nicht vor</w:t>
      </w:r>
    </w:p>
    <w:p>
      <w:r>
        <w:t>(S. 9 ff.).</w:t>
      </w:r>
    </w:p>
    <w:p>
      <w:r>
        <w:rPr>
          <w:b/>
        </w:rPr>
        <w:t>E. 2.3</w:t>
      </w:r>
    </w:p>
    <w:p>
      <w:r>
        <w:t>In der Beschwerdeantwort ( Urk. 6) führte die Beschwerdegegnerin ergänzend aus, die psychotische Symptomatik habe weniger als vier Wochen angedauert und die Beschwerdeführerin sei in Vollremission aus der Klinik entlassen wor den . Der Befund sei weitgehend unauffällig gewesen. Zudem würden zahlreiche Ressourcen beschrieben. Ein erheblicher und langandauernder Gesundheitsscha den sei nicht ersichtlich. Die in den aktuellen Berichten geänderte Diagnose einer schizophrenen Störung sei kaum begründet und nicht nachvollziehbar (S.</w:t>
      </w:r>
    </w:p>
    <w:p>
      <w:r>
        <w:t>1 f.).</w:t>
      </w:r>
    </w:p>
    <w:p>
      <w:r>
        <w:rPr>
          <w:b/>
        </w:rPr>
        <w:t>E. 2.4</w:t>
      </w:r>
    </w:p>
    <w:p>
      <w:r>
        <w:t>Die Beschwerdeführerin erklärte in der Replik ( Urk. 16) , dass der Zusammen hang zwischen den psychosozialen Belastungsfaktoren und der Krankheit uner heblich sei . Relevant sei einzig, dass sich im Verlauf eine verselbständigte psychische Stör ung im Sinne eine r Schizophrenie entwickelt habe. Zudem hätten die Belastungsfaktoren die Schizophrenie höchstens ausgelöst, seien jedoch nicht deren Ursache. Die Ressourcen seien bei der Einschätzung der ver bliebenen Arbeitsfähigkeit bereits berücksichtigt worden (S. 4 ff.).</w:t>
      </w:r>
    </w:p>
    <w:p>
      <w:r>
        <w:rPr>
          <w:b/>
        </w:rPr>
        <w:t>E. 2.5</w:t>
      </w:r>
    </w:p>
    <w:p>
      <w:r>
        <w:t>Schliesslich kam die Beschwerdegegnerin in de r Duplik ( Urk. 18) zum Schluss , dass selbst bei einer 50%igen Arbeitsfähigkeit kein Rentenanspruch resultieren würde. Die Beschwerdeführerin sei in einem Pensum von 72.73 %</w:t>
      </w:r>
    </w:p>
    <w:p>
      <w:r>
        <w:t>tätig gewe sen . Das erzielte Einkommen sei ausschliesslich nach den Grundsätzen für Erwerbstätige zu bemessen. Nach Vornahme eines Prozentvergleichs resultiere ein nicht rentenbegründender Invaliditätsgrad (S. 1 f.).</w:t>
      </w:r>
    </w:p>
    <w:p>
      <w:r>
        <w:t>Hierzu nahm die Beschwerdeführerin am 2 2. November 2017 Stellung (Urk. 23 24).</w:t>
      </w:r>
    </w:p>
    <w:p>
      <w:r>
        <w:rPr>
          <w:b/>
        </w:rPr>
        <w:t>E. 2.6</w:t>
      </w:r>
    </w:p>
    <w:p>
      <w:r>
        <w:t>Strittig und zu prüfen ist der Leistungs anspruch der Beschwerdeführerin. 3. 3.1</w:t>
      </w:r>
    </w:p>
    <w:p>
      <w:r>
        <w:t>Mit Austrittsbericht vom 2 9. April 2015 ( Urk. 7/9/6-9) informierten die Ärzte der Z.___ über die per fürsorgerischer Unterbringung erfolgte statio näre Hospitalisation der Beschwerdeführerin vom 2. März bis 1. April 2015 infolge einer akuten schizophreniformen psychotischen Störung (ICD-10 F23.2). Als somatische Diagnosen nannten sie eine Migräne sowie einen Tinnitus aurium (S. 1). Die Beschwerdeführerin sei in Vollremission der psychotischen Symptomatik ohne Anhaltspunkte für eine akute Eigen- oder Fremdgefährdung entla ssen worden .</w:t>
      </w:r>
    </w:p>
    <w:p>
      <w:r>
        <w:t>Die Kriterien für eine Schizophrenie seien hinsichtlich des Inhalt s und der Stabilität erfüllt. Allerdings sei der Beginn der psychotischen Symptomatik retrospektiv nicht genau zu eruieren und die Symptomatik habe insgesamt wohl für weniger als vier Wochen vorgelegen (S.</w:t>
      </w:r>
    </w:p>
    <w:p>
      <w:r>
        <w:t>3 f.). 3.2</w:t>
      </w:r>
    </w:p>
    <w:p>
      <w:r>
        <w:t>Prof. Dr. med. A.___ , Facharzt für Psychiatrie und Psychotherapie, gab m it Bericht vom 1 3. August 2015 ( Urk. 7/9 /1-5) an, dass er die Beschwerde führerin seit Mitte April 2015 behandle (S. 1 Ziff. 1.2) und folgende Diagnosen mit Auswirkung auf die Arbeitsfähigkeit stellen könne (S. 1 Ziff.</w:t>
      </w:r>
    </w:p>
    <w:p>
      <w:r>
        <w:t>1.1): - erste Episode einer akuten paranoiden schizophreniformen Störung (ICD</w:t>
      </w:r>
    </w:p>
    <w:p>
      <w:r>
        <w:rPr>
          <w:b/>
        </w:rPr>
        <w:t>E. 6</w:t>
      </w:r>
    </w:p>
    <w:p>
      <w:r>
        <w:t>ATSG) gewesen sind; und c.</w:t>
      </w:r>
    </w:p>
    <w:p>
      <w:r>
        <w:t>nach Ablauf dieses Jahres zu mindestens 40 % invalid ( Art.</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w:t>
      </w:r>
    </w:p>
    <w:p>
      <w:r>
        <w:t>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 grad seiner – unabhängig von den invaliditätsfremden Elementen bestehenden – Folgen verschlimmern, können sie sich mittelbar invaliditäts begründend aus wirken (Urteil des Bundesgerichts 9C_537/2011 vom 2 8. Juni 2012 E. 3.2 mit Hinweisen).</w:t>
      </w:r>
    </w:p>
    <w:p>
      <w:r>
        <w:rPr>
          <w:b/>
        </w:rPr>
        <w:t>E. 10</w:t>
      </w:r>
    </w:p>
    <w:p>
      <w:r>
        <w:t>F41.1) respektive differentialdiagnostisch einer postpsychotische n Depression mit residualer Negativsymptomatik. Als Nebendiagnosen erwähnten sie einen Tinnitus aurium sowie eine Migräne ophthalmic (S. 1). Der Austritt sei i n stabilisiertem Zustand bei f ortbestehender Indikation einer psycho thera peu tischen und pharmakotherapeutischen Behandlung erfolgt (S. 6). 3.6</w:t>
      </w:r>
    </w:p>
    <w:p>
      <w:r>
        <w:t>Am 2 9. Juni 2016 erstattete Dr. B.___ ein vertrauensärztliches Verlaufs g ut achten zuhanden der Pensionskasse der Beschwerdeführerin ( Urk. 7/28). Als Diagnosen nannte er eine generalisierte Angststörung (ICD-10 F41.1) bei Status nach akuter schizophreniformer psychotischer Störung (ICD-10 F23.2) sowie einen Nikotinabusus (ICD-10 F17.1). Als somatische Diagnosen erwähnte er einen Tinnitus aurium sowie eine Migräne ophthalmic (S. 7 Ziff. 5). Die Arbeitsfähigkeit sei weiterhin zu 5 0 % eingeschränkt. Die aktuelle Ver schlechte rung sei hauptsächlich durch die Anforderungen an die</w:t>
      </w:r>
    </w:p>
    <w:p>
      <w:r>
        <w:t>F unktion des Fachvor standes aufgetreten , welche d ie Beschwerdeführerin wieder aufgeben sollte . Eine weitere Steigerung der Arbeitsfähigkeit könne nach den Sommerfe rien versucht werden. Derzeit sei nicht klar, o b sich eine anhaltende Beruf sun fähigkeit ergebe.</w:t>
      </w:r>
    </w:p>
    <w:p>
      <w:r>
        <w:t>Das bisherige Pensum könne wahrscheinlich nicht innerhalb von zwei Jahren erreicht werden (S. 9 Ziff. 6a). 3.7</w:t>
      </w:r>
    </w:p>
    <w:p>
      <w:r>
        <w:t>Mit Arztzeugnis vom 2. September 2016 ( Urk. 7/33/5-6) hielt Prof. A.___</w:t>
      </w:r>
    </w:p>
    <w:p>
      <w:r>
        <w:t>fest , die familiären und beruflichen Belastungen hätten möglicherweise zur Entwicklung der psychotischen Dekompensation beigetragen, ihnen sei jedoch keine ursächliche Wirkung zuzuschreiben. Die Beschwerdeführerin habe keine kurzdauernde schizophrenieäh nliche Dekompensation erlitten. Vielmehr leide sie</w:t>
      </w:r>
    </w:p>
    <w:p>
      <w:r>
        <w:t>an einer schizophrenen Störung, bei welcher die akute Krankheitsepisode in einen invalidisierenden Restzustand übergegangen sei beziehungsweise die mit einer postpsychotischen Persönlichkeitsveränderung einhergehe und bei welcher eine andauernde Vulnerabilität bestehe. Die Beschwerdeführerin werde</w:t>
      </w:r>
    </w:p>
    <w:p>
      <w:r>
        <w:t>ihr Pensum ab August 2016 auf 60 % erhöhen. Sie sei jedoch unsicher, ob sie dieses Pensum bewältigen könne. Die zumutbare Arbeitsfähigkeit werde ange sichts der Krankheit und deren Auswirkungen auf 50 % eingeschätzt (S. 1 f.). 3.8</w:t>
      </w:r>
    </w:p>
    <w:p>
      <w:r>
        <w:t>Dr. med. D.___ , Facharzt für Allgemeine Innere Medizin, bestätigte mit Arztzeugnis vom 7. September 2016 ( Urk. 7/33/4), dass die Beschwerdeführerin derzeit bei einer A rbeitsfähigkeit von 50 % psychisch stabil sei. Er erlebe sie als motiviert, diese Arbeitsbelastung schrittweise weiter zu steigern. Seines Erach tens sollte ihr von Seiten der Beschwerdegegnerin eine teilweise Unterstützung zukommen, um ihr den Verbleib in der aktuellen beruflichen Situation zu ermöglichen. 3.9</w:t>
      </w:r>
    </w:p>
    <w:p>
      <w:r>
        <w:t>Am 9. Dezember 2016 erstattete Dr. B.___ ein vertrauens ärztliches Ver laufsg utachten zuhanden der Pensionskasse ( Urk. 3/5). Dabei bestätigte er im Wesentlichen die bisher von ihm gestellten Diagnosen (S. 7 Ziff. 5) sowie die vorgenommene Beurteilung der verbliebenen Arbeitsfähigkeit (S. 9 Ziff. 6a). Im</w:t>
      </w:r>
    </w:p>
    <w:p>
      <w:r>
        <w:t>Oktober 2015 sei es anfänglich zu einer leichten Besserung gekommen. Nach Übernahme der Fachvorstandfunktion sei die Beschwerdeführerin jedoch bald überfordert gewesen, was zu einer erneuten Verschlechterung mit Akzen tuierung der Symptomatik und Notwendigkeit der Erhöhung der antipsychoti sche n Medikation geführt habe (S. 9 Ziff. 5.1). Das jetzige Teilpensum könne in der dafür vorliegenden Präsenzzeit bewältigt werden. Eine weitere Steigerung sei nicht möglich (S. 9 Ziff. 6c). 3.10</w:t>
      </w:r>
    </w:p>
    <w:p>
      <w:r>
        <w:t>Mit Stellungnahme vom 4. Januar 2017 ( Urk. 3/3) hielt Prof. A.___ hinsicht lich des leistungsverweigernden Entscheids der Beschwerdegegnerin fest, dass dieser auf falschen Prämissen basiere. Die familiären und beruflichen Belastun gen hätten möglicherweise zu der Entwicklung beziehungsweise Auslösung der psychotischen Dekompensation beitragen, ihnen sei jedoch k eine ursächl iche Wirkung zuzuschreiben. Der langjährige Krankheitsverlauf zeige , dass die Beschwerdeführerin keine kurzdauernde schizophrenieähnlic he Dekompensation erlitten habe.</w:t>
      </w:r>
    </w:p>
    <w:p>
      <w:r>
        <w:t>Vielmehr leide sie an einer schizophrenen Störung , bei welcher die akute Krankheitsepisode in einen invalidisierenden Restzustand übergegangen sei beziehungsweise die mit einer postpsychotischen Persönlichkeitsveränderung einhergehe. Auch habe sich gezeigt, dass die damals angegebenen Belastungen bereits Ausdruck der gestörten Wahrnehmung der sich anbahnenden psychoti sch en Dekompensation gewesen seien . A uf die vorübergehende Steigerung des Pensums auf 60 %</w:t>
      </w:r>
    </w:p>
    <w:p>
      <w:r>
        <w:t>habe die Beschwerdeführerin mit Erschöpfung, Kopfschmer zen und einem stuporähnlichen Zustand reagiert. Ihr Zustand bleibe labil. Sie sei l ediglich aufgrund der konsequenten medikamentösen Behandlung und der besonderen Anstrengung imstande, ihren Beruf in einem Pensum von 50 % auszuüben. Mit einer Steigerung der Arbeitsfähigkeit könne nicht gerechnet werden. Bei einer schizophrenen Störung könnten Umwelt - beziehungsweise Belastungsfaktoren eine höchstens auslösende oder sekundäre Rolle spielen. Die Interpreta tion der Schizophrenie als eine durch soziale Faktoren bedingten Störung widerspreche diametral der allgemein geltenden, zweifelsfreien Lehr meinung. 3.11</w:t>
      </w:r>
    </w:p>
    <w:p>
      <w:r>
        <w:t>Dr. med. E.___ , Fachärztin für Psychiatrie und Psychothera pie, gab mit Stellungnahme vom 6. Januar 2017 ( Urk. 3/4) an, dass sie die Beschwerdeführerin seit September 2015 psychiatrisch-psychotherapeutisch behandle. Die Konsultationen fänden alle zwei Wochen statt. Den Erläuterungen von Prof. A.___ könne sie sich vollumfänglich anschliessen. Die Beschwer deführerin leide an einer schizophrenen Störung (F2-Störung) und nicht an einer von externen Faktoren bedingte n kurzzeitige n Störung. Es liege eine massive Verunsicherung in meh reren Lebensbelangen vor und es trät en immer wieder wahnhafte Ängste auf . Es sei dem starken Willen der Beschwerdeführe rin zuzuschreiben, dass sie ihre Arbeit zu 50 % fortführen könne. Eine höhere Arbeitsbelastung sei unmöglich und berge die Gefahr einer erneuten Dekom pensation. 3.12</w:t>
      </w:r>
    </w:p>
    <w:p>
      <w:r>
        <w:t>Am 1 0. Mai 2017 nahm Prof. A.___ erneut Stellung ( Urk. 12). Dabei gab er an, dass erst mit dem nötigen Zeitabstand realisiert worden sei, dass die im Vorfeld der psychotischen Dekompensation erlebten äusseren belastenden Fak toren bereits Ausdruck der krankheitsbedingten Wahnwahrnehmung gewesen seien. Es treffe nicht zu, dass mit dem Wegfall der vermeintlichen sozialen Belastungsfaktoren die Einschränkungen d er Erwerbsfähigkeit wegfallen wür den</w:t>
      </w:r>
    </w:p>
    <w:p>
      <w:r>
        <w:t>(S. 1). Eine schizophreniforme Störung unterscheide sich im Querschnitt nicht von einer schizophrenen Störung. Es sei der Verlauf, welcher Klarheit dar über schaffe</w:t>
      </w:r>
    </w:p>
    <w:p>
      <w:r>
        <w:t>(S. 2). Die Beschwerdeführerin habe sich von der Anfang 2015 erlebten schizophrene n Episode hinsichtlich der produktiven psychotischen Symptome unter der maximalen</w:t>
      </w:r>
    </w:p>
    <w:p>
      <w:r>
        <w:t>antipsychotischen Medikation relativ rasch erholt. Der weitere Verlauf bestätige eindeutig, dass die Erholung nicht voll ständig gewesen sei. Vielmehr hätten sich ein schizophrener Restzustand un d eine postpsychotische Persönl i c hkeitsveränderung entwick elt . Die Beschwerde führerin bleibe hoch vulnerabel und dekompensiere psychotisch auf unspezifi sche Belastungen hin. Sie sei nur aufgrund ihrer Ressourcen und der fortge setzten Behandlung trotz der schwerwiegenden Krankheit noch zu 50</w:t>
      </w:r>
    </w:p>
    <w:p>
      <w:r>
        <w:t>% arbeitsfähig. Eine darüber hinausgehende Tätigkeit sei nicht möglich (S.</w:t>
      </w:r>
    </w:p>
    <w:p>
      <w:r>
        <w:t>3). 4. 4.1</w:t>
      </w:r>
    </w:p>
    <w:p>
      <w:r>
        <w:t>Aus den medizinischen Akten geht hervor, dass Anfang des Jahres 2015 eine akute schizophreniforme psych otische Störung (ICD-10 F23.2) vorlag, welche erfreulicherweise mit therapeutischen und medikamentösen Massnahmen (zumindest teilweise) relativ schnell erfolgreich angegangen werden konnte. So nahm die Beschwerdeführerin ihre Tätigkeit als Lehrerin bereits nach einigen Monaten wieder in einem Pensum von 50 % auf und eine weitere Steigerung der Arbeitsfähigkeit bis zum zuvor ausgeübten Pensum wurde a ls möglich erachtet (vgl. Urk. 7/9/1-5 S. 1 Ziff. 1.1, S. 3 Ziff. 1.6-1.8 ; Urk. 7/9/6-9 S. 1; Urk. 7/16 S. 1 Ziff. 1.1; Urk. 7/18 S. 6 f. Ziff. 5, Ziff. 6a ).</w:t>
      </w:r>
    </w:p>
    <w:p>
      <w:r>
        <w:t>Im weiteren Verlauf erkannten die behandelnden Ärzte</w:t>
      </w:r>
    </w:p>
    <w:p>
      <w:r>
        <w:t>Prof. A.___ und Dr.</w:t>
      </w:r>
    </w:p>
    <w:p>
      <w:r>
        <w:t>E.___</w:t>
      </w:r>
    </w:p>
    <w:p>
      <w:r>
        <w:t>allerdings , dass die Beschwerdeführerin keine kurzdauernde schizophrenieähnl iche Dekompensation erlitten habe , sondern vielmehr an einer schizophrenen Störung leide, bei welcher die akute Krankheitsepisode in einen invalidisierenden Restzustand übergegangen sei beziehungsweise die mit einer postpsychotischen Persönlichkeitsveränderung einhergehe und bei welcher eine andauernde Vuln erabilität bestehe (vgl. Urk. 3/3; Urk. 3/4; Urk. 7/33/5-6 S. 1 f.; Urk.</w:t>
      </w:r>
    </w:p>
    <w:p>
      <w:r>
        <w:rPr>
          <w:b/>
        </w:rPr>
        <w:t>E. 12</w:t>
      </w:r>
    </w:p>
    <w:p>
      <w:r>
        <w:t>S. 1 ). Die Einschätzung der Beschwerdegegnerin steht diesen in Anbetracht des zeitlichen Krankheits verlaufs vorgenommenen ärztlichen Ausführungen diametral gegenüber. Bemerkenswert dabei ist, dass die Beschwerdegegnerin von der medizinischen Einschätzung abweicht, ohne die Akten ihrem Regionalen Ärztlichen Dienst (RAD) unterbreitet zu haben . Dies gilt auch hinsichtlich der gestellten Diagnose einer schizophrenen Störung. 4.3</w:t>
      </w:r>
    </w:p>
    <w:p>
      <w:r>
        <w:t>Eine abschliessende Beurteilung kann aufgrund der vorliegenden medizinischen Aktenlage jedoch nicht vorgenommen werden , erweist sich diese in mehrerer Hinsicht als unvollständig . So erfolgte – unabhängig von der konkreten Diag nose stellung - w eder durch die behandelnden Ärzte noch anlässlich der Begut achtung zuhanden der zuständigen Pensionskasse , bei welcher die Berufsinvali dität eingeschätzt w u rd e , eine umfassende Beurteilung der Auswirkungen der gesundheitlichen Beeinträchtigungen auf die Arbeitsfähigkeit , bei welcher nebst der bisherigen Tätigkeit auch behinderungsangepasste Tätigkeiten mit entspre chendem Belastungsprofil miteinzubeziehen sind. Dies wäre aus invalidenversi cherungsrechtlicher Sicht indessen entscheidend (BGE 136 V 279 E. 3.2.1 mit Hinweis auf BGE 127 V 294; Urteil des Bundesgerichts 9C_526/2014 vom 3. Dezember 2014 E. 5.1). Dabei wird ebenfalls zu beurteilen sein, ob die Beschwerdeführerin mit dem in der bisherigen Tätigkeit ausgeübten Pensum von 50 % möglicherweise bereits optimal eingegliedert ist. Nebst einer</w:t>
      </w:r>
    </w:p>
    <w:p>
      <w:r>
        <w:t>einge henden Diagnosestellung anhand de r ICD-Kriterien und dem Verlauf der ver bliebenen Arbeitsfähigkeit seit Eintritt des Gesundheitsschadens wird aus medi zinischer Sicht auch der allfällige Einfluss der erwähnten psychosozialen Fak toren umfassend</w:t>
      </w:r>
    </w:p>
    <w:p>
      <w:r>
        <w:t>zu beleuchten sein. 4.4</w:t>
      </w:r>
    </w:p>
    <w:p>
      <w:r>
        <w:t>Im Rahmen der Rückweisung wird die Beschwerdegegnerin auch das vor Eintritt des Gesundheitsschadens von der Beschwerdeführerin tatsächlich ausgeübte Pensum abzuklären haben. So erfasst das angenommene Pensum von 72.73 %</w:t>
      </w:r>
    </w:p>
    <w:p>
      <w:r>
        <w:t>nach Lage der Akten lediglich die erteilten Unterrichtsstunden. Dieses Pensum galt ausserdem erst ab dem neuen Semester, wobei zuvor ein solches von 80 % aktenkundig ist (vgl. Urk. 7/11 S. 2). Sodann war die Beschwerdeführerin seit Februar 2014 auch als Fachvorstand Deutsch am F.___ tätig und es kann</w:t>
      </w:r>
    </w:p>
    <w:p>
      <w:r>
        <w:t>f erner nicht ausgeschlossen werden, dass sie – wie von Dr. B.___ erwähnt – etwaigen Kommissionen angehörte, was ebenfalls zu berücksichtigen wäre (vgl. Urk. 7/18 S. 3). Es ist somit durchaus denkbar, dass – auch unter Berücksichtigung der Ausführungen der Beschwerdeführerin vom 22. November 2017 (Urk. 23) – ein höheres Pensum resultiert als von der Beschwerdegegnerin angenommen. Sodann wird auch das Invalideneinkommen genauer abzuklären sein, finden sich in den Akten – insbesondere in Ermangelung eines Arbeitge berfragebogens – keine Angaben zum derzeit erzielten Lohn.</w:t>
      </w:r>
    </w:p>
    <w:p>
      <w:r>
        <w:t>Eine nähere Auseinandersetzung mit den im November 2017 vorgebrachten Argumenten der Beschwerdeführerin zum massgebendem Pensum und zur Berechnung des Valideneinkommens</w:t>
      </w:r>
    </w:p>
    <w:p>
      <w:r>
        <w:t>( Urk. 23; Urk. 24/1-2) erübrigt sich vor liegend</w:t>
      </w:r>
    </w:p>
    <w:p>
      <w:r>
        <w:t>aufgrund der Rückweisung , und d ie Beschwerdegegnerin wird sich hiermit ausführlich auseinanderzusetzen haben.</w:t>
      </w:r>
    </w:p>
    <w:p>
      <w:r>
        <w:t>Angesichts der Rückweisung zur weiteren Abklärung erübrigt sich auch die Durchführung der von der Beschwerdeführerin beantragten Verhandlung mit Zeugeneinvernahme der behandelnden Ärzte (vgl. Urk. 11 S. 3; Urk.</w:t>
      </w:r>
    </w:p>
    <w:p>
      <w:r>
        <w:rPr>
          <w:b/>
        </w:rPr>
        <w:t>E. 16</w:t>
      </w:r>
    </w:p>
    <w:p>
      <w:r>
        <w:t>S. 2). 4.5</w:t>
      </w:r>
    </w:p>
    <w:p>
      <w:r>
        <w:t>Zusammenfassend erweist sich die vorliegende Aktenlage für eine abschlies sende Beurteilung des Leistungsanspruchs als unvollständig, weshalb die ange fochtene Verfügung aufzuheben und die Sache an die Beschwerdegegnerin zurückzuweisen ist, damit diese nach ergänzenden Abklärungen über den Leistungsanspruch der Beschwerdeführerin neu verfüge. 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 Art. 69 Abs. 1 bis IVG) und auf Fr. 700.-- anzusetzen. Entsprechend dem Aus gang des Verfahrens sind sie der unterliegenden Beschwerdegegnerin aufzuerle gen.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 Die Prozessentschädigung ist gemäss Art. 61 lit . g ATSG in Verbindung mit § 34 GSVGer – ohne Rücksicht auf den Streitwert – nach der Bedeutung der Streitsache, nach der Schwierigkeit des Prozesses und dem Mass des Obsiegens zu bemessen.</w:t>
      </w:r>
    </w:p>
    <w:p>
      <w:r>
        <w:t>Unter Be rücksichtigung der vorgenannten Bemessungskriterien und beim für Rechtsanwälte gerichtsüblichen Stundenansatz von Fr. 220.-- (zuzüglich MWSt ) ist die Prozessentschädigung vorlieg end auf Fr. 3‘7 00.-- (inkl. Barauslagen und MWSt ) festzusetzen. Das Gericht erkennt: 1.</w:t>
      </w:r>
    </w:p>
    <w:p>
      <w:r>
        <w:t>Die Beschwerde wird in dem Sinne gutgeheissen, dass die angefochtene Verfügung vom 1 2. Dezember 2016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 digung von Fr. 3‘700 .-- (inkl. Barauslagen und MWSt ) zu bezahlen. 4.</w:t>
      </w:r>
    </w:p>
    <w:p>
      <w:r>
        <w:t>Zustellung gegen Empfangsschein an: - Rechtsanwalt Philip Stolkin - Sozialversicherungsanstalt des Kantons Zürich, IV-Stelle , unter Beilage einer Kopie von Urk. 23 und Urk. 24/1-2 -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