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IV.2016.01397 vom 28. Februar 2018</w:t>
      </w:r>
    </w:p>
    <w:p>
      <w:r>
        <w:t>ZH Sozialversicherungsgericht, 2018-02-28, DE</w:t>
      </w:r>
    </w:p>
    <w:p>
      <w:r>
        <w:rPr>
          <w:b/>
        </w:rPr>
        <w:t xml:space="preserve">Quelle: </w:t>
      </w:r>
      <w:r>
        <w:t>https://mcp.opencaselaw.ch/entscheid/zh_sozialversicherungsgericht_IV.2016.01397</w:t>
      </w:r>
    </w:p>
    <w:p>
      <w:r>
        <w:t>FR: ZH_SOZIALVERSICHERUNGSGERICHT IV.2016.01397 du 28 février 2018</w:t>
      </w:r>
    </w:p>
    <w:p>
      <w:r>
        <w:t>IT: ZH_SOZIALVERSICHERUNGSGERICHT IV.2016.01397 del 28 febbraio 2018</w:t>
      </w:r>
    </w:p>
    <w:p>
      <w:pPr>
        <w:pStyle w:val="Heading2"/>
      </w:pPr>
      <w:r>
        <w:t>Erwägungen</w:t>
      </w:r>
    </w:p>
    <w:p>
      <w:r>
        <w:rPr>
          <w:b/>
        </w:rPr>
        <w:t>E. 1.1</w:t>
      </w:r>
    </w:p>
    <w:p>
      <w:r>
        <w:t>Die Beschwerdegegnerin erklärte zur Abweisung des Leistungsbegehrens im Wesentlichen (Urk. 2 und Urk. 10), eine Veränderung des Sachverhaltes gegen über der Verfügung vom 29. Oktober 2013 sei nicht ausgewiesen. Hinsichtlich der Beschwerden im Knie (Gonarthrose) bleibe es bei der Einschätzung, dass der Beschwerdeführer in seiner bisherigen Tätigkeit als Fassadenisoleur zu 100 % arbeitsunfähig sei. Die seit der letzten Beurteilung neu hinzugekommene koro nare Herzerkrankung sei erfolgreich behandelt worden und wirke sich gemäss den Einschätzungen von Dr. E.___ und Dr. F.___ nicht bzw. nur wenig auf die Arbeitsfähigkeit des Beschwerdeführers aus. Die depressive Störung wiederum scheine ebenfalls weitgehend stationär geblieben zu sein. Somit sei unverändert davon auszugehen, dass der Beschwerdeführer zwar in seiner ange stammten Tätigkeit zu 100% arbeitsunfähig, in einer angepassten Tätigkeit indessen zu 100 % arbeitsfähig sei. Ein Anspruch auf Eingliederungs massnahmen müsse bei fehlender Ausbildung und schlechten Sprachkennt nissen ebenfalls verneint werden.</w:t>
      </w:r>
    </w:p>
    <w:p>
      <w:r>
        <w:rPr>
          <w:b/>
        </w:rPr>
        <w:t>E. 1.2</w:t>
      </w:r>
    </w:p>
    <w:p>
      <w:r>
        <w:t>Im Vergleich zum Zeitpunkt der letztmaligen Verneinung des Rentenanspruchs ( 2 9. Oktober 2013 ; Urk. 11/92 ) wurde beim Beschwerdeführer aus somatischer Sicht neu eine koronare Herzerkrankung festgestellt. Aus den Schreiben des behandelnden Kardiologen Dr. E.___ an die Beschwerdegegnerin bzw. Dr. F.___</w:t>
      </w:r>
    </w:p>
    <w:p>
      <w:r>
        <w:t>(vgl. E. 3.3.2) ergibt sich jedoch , dass der Verlauf nach PTCA/ Stenting erfreulich war . Es traten in der Folge keine pektanginösen Beschwerden mehr auf. Dr. E.___ attestierte dem Beschwerdeführer denn auch keine Arbeitsunfähigkeit und ging von einem kardial beschwerdefreien weiteren Verlauf aus. Die koronare Herzerkrankung führte somit nicht zu einer länger andauernde n, relevanten Verschlechterung des Gesundheitszustandes des Beschwer deführers.</w:t>
      </w:r>
    </w:p>
    <w:p>
      <w:r>
        <w:t>Der von Dr. F.___ unter den Diagnosen mit Auswirkungen auf die Arbeitsfä higkeit genannte Diabetes mellitus Typ 2</w:t>
      </w:r>
    </w:p>
    <w:p>
      <w:r>
        <w:t>(E. 3.3.3) bestand bereits im Zeitpunkt der Verfügung vom 2 9. Oktober 2013 ( vgl. Urk. 11/59/1 ). Anhaltspunkte, dass es diesbezüglich seither zu einer Verschlechterung gekommen wäre, liegen nicht vor und werden auch von Dr. F.___ nicht dargetan ( Urk. 11/115). 4.1.3</w:t>
      </w:r>
    </w:p>
    <w:p>
      <w:r>
        <w:t>Nachdem der</w:t>
      </w:r>
    </w:p>
    <w:p>
      <w:r>
        <w:t>im Austrittsbericht des I.___ genannte Status nach Cholangitis</w:t>
      </w:r>
    </w:p>
    <w:p>
      <w:r>
        <w:t>(vgl. E. 3.3.8), das heisst ein Zustand nach einer Cholangitis , von vornherein nicht geeignet ist , eine länger andauernde wesentliche Verschlechterung des Ge s undheitszustandes bzw. der Arbeitsfähigkeit zu bewirken , steht fest, dass sich der somatisch e Gesundheitszustand des Beschwer deführers seit der am 29. Oktober 2013 (Urk. 11/92) erfolgten Rentenablehnung nicht wesentlich ver ändert hat . 4. 2</w:t>
      </w:r>
    </w:p>
    <w:p>
      <w:r>
        <w:t>Zu prüfen bleibt, ob sich der psychische Gesundheitszustand des Beschwerde führers seit Erlass der Verfügung vom 2 9. Oktober 2013 (Urk. 11/92) wesentlich verändert hat. Mit der genannten Verfügung wurde ein invalidenversicherungs rechtlich relevanter psychischer Gesundheitsschaden verneint. Diese Ein schätzung wurde vom hiesigen Gericht mit Urteil vom 14. August 2014 (Urk. 11/97) bestätigt.</w:t>
      </w:r>
    </w:p>
    <w:p>
      <w:r>
        <w:t>Dr. G.___ attestierte dem Beschwerdeführer im vorliegenden Neuanmelde verfahren aus psychiatrischer Sicht eine 50%ige Arbeitsunfähigkeit (E. 3.3.5). Bei der Würdigung dieser Einschätzung gilt es jedoch zu beachten, dass Dr. G.___ dem Beschwerdeführer bereits vom 1 8. Juni bis 2 7. August 2013 eine 100%ige (Urk. 11/93/10-11),</w:t>
      </w:r>
    </w:p>
    <w:p>
      <w:r>
        <w:t>v om 2 8. August bis 2 6. September 2013 eine 50%ige (Urk. 11/93/9) und ab 2 7. September 2013 wieder eine 100%ige ( Urk. 11/93/8) Arbeitsunfähigkeit attestiert hatte. Nachdem der Beschwerde führer vom 1 7. Oktober 2013 bis am 1. November 2013 in der J.___ hospitalisiert gewesen war ( Urk. 11/93/12-15), attestierte Dr. G.___ dem Beschwerdeführer a b 1 6. November 2013 wieder eine 50%ige Arbeitsunfähig keit ( Urk. 11/93/6). Die von Dr. G.___ vor bzw. im Zeitpunkt des Erlasses der rentenablehnenden Verfügung vom 29. Oktober 2013 attestierte Arbeitsun fähigkeit war somit zumindest gleich hoch wie die im aktuellen Neu anmelde verfahren attestierte. Dr. G.___</w:t>
      </w:r>
    </w:p>
    <w:p>
      <w:r>
        <w:t>führte in ihrem Bericht vom 24. November 2015 (E. 3.3.5) denn auch aus, dass es nach der stationären Behandlung Ende 2013 zu erfreulichen Fortschritten gekommen sei. Aus dem Bericht von Dr. G.___ 2 4. November 2015 ergeben sich somit keine Hinweise auf eine relevante Verschlechterung des Gesundheitszustandes des Beschwerdeführers seit der rentenablehnenden Verfügung vom.</w:t>
      </w:r>
    </w:p>
    <w:p>
      <w:r>
        <w:t>2 9. Oktober 2013 .</w:t>
      </w:r>
    </w:p>
    <w:p>
      <w:r>
        <w:t>Dr. F.___ führte in seinem Bericht vom 1 8. November 2015 (E. 3.3.3) hin sichtlich des psychischen Gesundheitszustandes des Beschwerdeführers aus, dass es infolge der Gonarthrose zu einer depressiven Erkrankung gekommen sei ( Urk. 11/115/3). Dr. F.___</w:t>
      </w:r>
    </w:p>
    <w:p>
      <w:r>
        <w:t>macht dabei aber nicht geltend , dass es seit der Verfügung vom</w:t>
      </w:r>
    </w:p>
    <w:p>
      <w:r>
        <w:t>2 9. Oktober 2013 zu einer Verschlechterung des psychischen Gesundheitszustandes des Beschwerdeführers gekommen sei.</w:t>
      </w:r>
    </w:p>
    <w:p>
      <w:r>
        <w:t>Nach dem Gesagten ergeben sich weder aus dem Bericht der behandelnden Fachärztin Dr. G.___</w:t>
      </w:r>
    </w:p>
    <w:p>
      <w:r>
        <w:t>noch aus den Berichten von Dr. F.___ Hinweise auf eine Verschlechterung des psychischen Gesundheitszustandes des Beschwerde führers seit dem 29. Oktober 2013 . 4.3</w:t>
      </w:r>
    </w:p>
    <w:p>
      <w:r>
        <w:t>Zusammenfassend ist somit von einem seit dem 29. Oktober 2013 unveränder ten Gesundheitszustandes Beschwerdeführers auszugehen, weshalb es sich als rechtens erweist, d ass die Beschwerdegegnerin eine Verschlechterung des Ge sundheitszustandes und einen Rentenanspruch verneint hat. 5.</w:t>
      </w:r>
    </w:p>
    <w:p>
      <w:r>
        <w:t>Zu prüfen bleibt, ob der Beschwerdeführer Anspruch auf berufliche Ein gliederungsmassnahmen im Sinne von Art. 15 ff. IVG hat.</w:t>
      </w:r>
    </w:p>
    <w:p>
      <w:r>
        <w:t>Wie der Beschwerdeführer in seiner Beschwerde vom 15. Dezember 2016 (Urk. 1) selber vorgebracht hat, sind die Voraussetzungen für eine Umschulung im Sinne von Art. 17 IVG nicht (mehr) gegeben. Das Gleiche gilt für die erstma lige Ausbildung im Sinne von Art. 16 IVG. Der Beschwerdeführer erfüllt jedoch grundsätzlich die Voraussetzungen für Arbeitsvermittlung im Sinne von Art. 18 IVG. Anspruch auf Arbeitsvermittlung im Sinne von aktiver Unterstützung bei der Suche eines geeigneten Arbeitsplatzes haben gemäss Art. 18 Abs. 1 lit . a IVG arbeitsunfähige Versicherte, welche eingliederungsfähig sind. Der Beschwerdeführer ist in seiner angestammten Tätigkeit zu 100 % arbeitsunfähig, in einer angepassten Tätigkeit jedoch weiterhin zu 100 % arbeitsfähig. Entgegen der Beschwerdegegnerin schliesst der Umstand, dass invaliditätsfremde Gründe (fehlende Ausbildung, schlechte Sprechkenntnisse) – in Verbindung mit dem invalidisierenden Gesundheitsschaden – sich bei der Suche nach Arbeit erschwerend auswirken, den aufgrund gesundheitlicher Probleme bestehenden Anspruch auf Arbeitsvermittlung nicht aus (Urteil des Bundesgerichts 9C_233/2017 vom 1 9. Dezember 2017 E. 4.2 mit Verweis auf das Urteil 9C_16/2008 vom 2. September 2008 E. 2). D ass die vorliegend relevante n inva liditätsfremden Faktoren die objektive Möglichkeit, von einem durchschnittli chen Arbeitgeber angestellt zu werden, von vornherein ausschliessen , ist n icht überwiegend wahrscheinlich. Bei allenfalls fehlender Motivation des Beschwer deführers wäre das Mahn- und Bedenkzeitverfahren (Art. 21 Abs. 4 ATSG) anzuwenden. 6.</w:t>
      </w:r>
    </w:p>
    <w:p>
      <w:r>
        <w:t>Nach dem Gesagten ist die Beschwerde in dem Sinne teilweise gutzuheissen, dass ein Anspruch des Beschwerdeführers auf Arbeitsvermittlung im Sinne von Art. 18 IVG zu bejahen ist. Im Übrigen ist die Beschwerde abzuweisen. 7.</w:t>
      </w:r>
    </w:p>
    <w:p>
      <w:r>
        <w:t>7.1</w:t>
      </w:r>
    </w:p>
    <w:p>
      <w:r>
        <w:t>Da es vorliegend u m die Bewilligung oder Verweigerung von Versicherungs leistungen geht , ist das Verfahren kostenpflichtig. Die Gerichtskosten sind dabei nach dem Verfahrensaufwand und unabhängig vom Streitwert festzulegen (Art. 69 Abs. 1 bis IVG)</w:t>
      </w:r>
    </w:p>
    <w:p>
      <w:r>
        <w:t>und auf Fr. 800. -- anzusetzen. Entsprechend dem Aus gang des Verfahrens rechtfertigt es sich, die Kosten zu einem Viertel ( Fr. 200.--) der Beschwerdegegnerin und zu d rei Vierteln (Fr.</w:t>
      </w:r>
    </w:p>
    <w:p>
      <w:r>
        <w:t>600.--) dem Beschwerdeführer aufzuerlegen, wobei der auf den Beschwerdeführer entfallende Kostenanteil zufolge Bewilligung der unentgeltlichen Prozessführung (vgl. Urk. 12) einstwei len auf die Gerichtskasse zu nehmen ist. 7.2</w:t>
      </w:r>
    </w:p>
    <w:p>
      <w:r>
        <w:t>Rechtsanwalt Dr. Kreso</w:t>
      </w:r>
    </w:p>
    <w:p>
      <w:r>
        <w:t>Glavas machte mit seiner Honorarnote vom 1 5. Februar 2017 ein Honorar von Fr. 1‘286.70 (inkl. Barauslagen und MWSt ) geltend (Urk. 14). Dieser Betrag erweist sich im Hinblick auf die Bedeutung der Streitsa che, den Schwierigkeiten des Prozesses und im Vergleich zu gleichgelagerten Fällen als angemessen. Nicht in diesem Verfahren angefallen und daher auch nicht aus der Gerichtskasse zu entschädigen sind jedoch die ausgewiesenen Aufwendungen in Zusammenhang mit der „Swiss Life“ vom 9. Januar 2017 (0,25 Std.) und vom 2. Februar 2017 (0,17 Std.). Praxisgemäss werden jedoch die zukünftigen Bemühungen in Zusammenhang mit dem Urteilsstudium hinzu gerechnet, sodass im Ergebnis die Entschädigung für die Bemühungen dieses Verfahrens im Sinne der Honorarnote bei Fr. 1‘286.70 festzusetzen und entspre chend dem Verfahrensausgang zu drei Vierteln (Fr. 965.--) aus der Gerichts kasse und zu einem Viertel (Fr. 321.70) von der Beschwerdegegnerin zu leisten ist. 7.3</w:t>
      </w:r>
    </w:p>
    <w:p>
      <w:r>
        <w:t>Der Beschwerdeführer ist auf § 16 Abs. 4 des Gesetzes über das Sozialversiche rungsgericht ( GSVGer ) hinzuweisen, wonach er zur Nachzahlung der Kosten für die unentgeltliche Rechtspflege verpflichtet ist, sobald er dazu in der Lage ist. Das Gericht erkennt: 1.</w:t>
      </w:r>
    </w:p>
    <w:p>
      <w:r>
        <w:t>In teilweiser Gutheissung der Beschwerde wird die Verfügung der Sozialversiche rungsanstalt des Kantons Zürich, IV-Stelle, vom 1 5. November 2016 insoweit aufge hoben, als damit ein Anspruch auf Eingliederungsmassnahmen verneint wurde, und es wird festgestellt, dass der Beschwerdeführer Anspruch auf Arbeitsvermittlung hat. Im Übrigen wird die Beschwerde abgewiesen. 2.</w:t>
      </w:r>
    </w:p>
    <w:p>
      <w:r>
        <w:t>Die Gerichtskosten von Fr. 800 .-- werden dem Beschwerdeführer zu drei Vierteln (Fr. 600.--) und der Beschwerdegegnerin zu einem Viertel (Fr. 200.--) auferlegt.</w:t>
      </w:r>
    </w:p>
    <w:p>
      <w:r>
        <w:t>Zufol ge Gewährung der unentgeltlichen Prozessführung werden die dem Beschwerdeführer auferlegten Kosten von Fr. 600 .-- einstweilen auf die Gerichtskasse genommen. Der Beschwerdeführer wird auf die Nachzahlungspflicht gemäss § 16 Abs. 4 GSVGer hin gewiesen.</w:t>
      </w:r>
    </w:p>
    <w:p>
      <w:r>
        <w:t>Rechnung und Einzahlungsschein werden der Kostenpflichtigen nach Ein tritt der Rechtskraft zugestellt. 3.</w:t>
      </w:r>
    </w:p>
    <w:p>
      <w:r>
        <w:t>Die Beschwerdegegnerin wird verpflichtet, dem unentgeltlichen Rechtsvertreter des Beschwerdeführers, Rechtsanwalt Dr. Kreso</w:t>
      </w:r>
    </w:p>
    <w:p>
      <w:r>
        <w:t>Glavas , ei ne Prozessentschädigung von Fr. 321.70 .-- (inkl. Bar auslagen und MWSt ) zu bezahlen.</w:t>
      </w:r>
    </w:p>
    <w:p>
      <w:r>
        <w:t>Im weitergehenden Umfang wird der unentgeltliche Rechtsvertreter des Beschwerde führers, Rechtsanwalt Dr. Kreso</w:t>
      </w:r>
    </w:p>
    <w:p>
      <w:r>
        <w:t>Glavas , mit Fr. 965.-- (inkl. Barauslagen und MWSt ) aus der Gerichtskasse entschädigt.</w:t>
      </w:r>
    </w:p>
    <w:p>
      <w:r>
        <w:t>Der Beschwerdeführer wird auf die Nachzahlungspflicht gemäss § 16 Abs. 4 GSVGer hingewiesen. 4.</w:t>
      </w:r>
    </w:p>
    <w:p>
      <w:r>
        <w:t>Zustellung gegen Empfangsschein an: - Rechtsanwalt Dr. Kreso</w:t>
      </w:r>
    </w:p>
    <w:p>
      <w:r>
        <w:t>Glavas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r>
        <w:rPr>
          <w:b/>
        </w:rPr>
        <w:t>E. 2</w:t>
      </w:r>
    </w:p>
    <w:p>
      <w:r>
        <w:t>Dagegen erhob der Versicherte am 15. Dezember 2016 Beschwerde und bean tragte die Zusprache einer Rente und von Eingliederungsmassnahmen. In pro zessualer Hinsicht beantragte er die unentgeltliche Prozessführung (Urk. 1). Am 7. Januar 2017 teilte Rechtsanwalt Dr. Kreso</w:t>
      </w:r>
    </w:p>
    <w:p>
      <w:r>
        <w:t>Glavas mit, dass er die Interessen des Beschwerdeführers vertrete. Er ersuchte um seine Bestellung als unentgeltli chen Rechtsvertreter und die Anordnung eines zweiten Schriftenwechsels (Urk. 6). Die Beschwerdegegnerin beantragte mit Beschwerdeantwort vom 27. Januar 2017 die Abweisung der Beschwerde (Urk. 10). Mit Verfügung vom 1. Februar 2017 wurde dem Beschwerdeführer die unentgeltliche Prozessfüh rung gewährt und es wurde ihm Rechtsanwalt Dr. Kreso</w:t>
      </w:r>
    </w:p>
    <w:p>
      <w:r>
        <w:t>Glavas als unentgeltli cher Rechtsvertreter für das vorliegende Verfahren bestellt. Gleichzeitig wurde ein zweiter Schriftenwechsel angeordnet (Urk. 12). Mit Replik vom 15. Februar 2017 liess der Beschwerdeführer die Ausrichtung einer mindestens halben Rente spätestens nach November 2016 bzw. berufliche Massnahmen beantragen (Urk. 13). Die Beschwerdegegnerin verzichtete in der Folge auf das Erstatten einer Duplik (Urk. 16), was dem Beschwerdeführer am 1. März 2017 angezeigt wurde (Urk. 17).</w:t>
      </w:r>
    </w:p>
    <w:p>
      <w:r>
        <w:rPr>
          <w:b/>
        </w:rPr>
        <w:t>E. 2.1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2.3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ist auf die Neuanmeldung des Beschwerdeführers ein getreten. Zu prüfen ist vorliegend , ob sie eine rentenbegründende Verschlechte rung des Gesundheitszustandes des Beschwerdeführers in der Zeit zwischen der von diesem Gericht bestätigten Verfügung vom 2 9. Oktober 2013 ( Urk. 11/92), welche Vergleichsbasis für die hier vorzunehmende Prüfung bildet ( vgl. Urteil des Bundesgerichts 9C_20/2016 vom 2 2. März 2016 E. 2.1 mit Hinweisen ), und dem Erlass der Verfügung vom 1 5. November 2016 zu Recht verneint hat.</w:t>
      </w:r>
    </w:p>
    <w:p>
      <w:r>
        <w:rPr>
          <w:b/>
        </w:rPr>
        <w:t>E. 3.2</w:t>
      </w:r>
    </w:p>
    <w:p>
      <w:r>
        <w:t>Das hiesige Gericht ging bei der mit Urteil vom 14. August 2014 (Urk. 11/97) erfolgten Bestätigung der rentenablehnenden Verfügung vom 2 9. Oktober 2013 (Urk. 11/92) davon aus , dass der Beschwerdeführer in der angestammten Tätig keit nicht mehr, in einer behinderungsangepassten Tätigkeit aber zu 100 % arbeitsfähig ist (E. 3.4 des Urteils) . Das Gericht stützte sich dabei im Wesentli chen auf die Berichte von med. pract . B.___ vom 24. Januar 2013 (Urk. 11/72) und von Dr. C.___ vom 24. Januar 2013 (Urk. 11/73) bzw. med. pract . D.___ vom 22. März 2013 (Urk. 11/79) .</w:t>
      </w:r>
    </w:p>
    <w:p>
      <w:r>
        <w:t>Med. pract . B.___ nannte in ihrem Bericht vom 24. Januar 2013 (Urk. 11/72 ) als Diagnosen mit Auswirkungen auf die Arbeitsfähigkeit eine Zervikozephalgie und eine Gonarthrose rechts mehr als links. Ohne Aus wirkungen auf die Arbeitsfähigkeit seien Senk-Spreiz- Füsse . In seiner bisheri gen Tätigkeit als Fassadenisoleur attestier t e med. pract . B.___ dem Beschwerdeführer seit November 2010 eine 100%ige Arbeitsunfähigkeit. In einer angepassten Tätigkeit bestehe hingegen eine 100%ige Arbeitsfähigkeit .</w:t>
      </w:r>
    </w:p>
    <w:p>
      <w:r>
        <w:t>Med. pract . D.___ hielt mit Bericht vom 22. März 2013 (Urk. 11/79)</w:t>
      </w:r>
    </w:p>
    <w:p>
      <w:r>
        <w:t>als psychiatrische Diagnose eine leichtgradige Depression fest. Es sei kein dauerhaf ter Gesundheitsschaden ausgewiesen. Aus psychiatrischer Sicht bestehe eine 100%ige Arbeitsfähigkeit.</w:t>
      </w:r>
    </w:p>
    <w:p>
      <w:r>
        <w:rPr>
          <w:b/>
        </w:rPr>
        <w:t>E. 3.3.1</w:t>
      </w:r>
    </w:p>
    <w:p>
      <w:r>
        <w:t>Im Rahmen der hier zu beurteilenden Neuanmeldung wurden insbesondere die folgenden Arztberichte aufgelegt bzw. von der Beschwerdegegnerin eingeholt:</w:t>
      </w:r>
    </w:p>
    <w:p>
      <w:r>
        <w:rPr>
          <w:b/>
        </w:rPr>
        <w:t>E. 3.3.2</w:t>
      </w:r>
    </w:p>
    <w:p>
      <w:r>
        <w:t>Dr. E.___ teilte der Beschwerdegegnerin mit Schreiben vom 1 7. November 2015 mit, dass er dem Beschwerdeführer nie eine Arbeitsunfähigkeit attestiert habe ( Urk. 11/114). Er legte seinem Schreiben einen am 2 4. Juni 2015 verfassten Bericht an Dr. F.___ ( Urk. 11/113)</w:t>
      </w:r>
    </w:p>
    <w:p>
      <w:r>
        <w:t>bei, in welchem er ausführte, dass zwei Monate nach PTCA/ Stenting einer subtotalen lang streckigen RIVA-Stenose sowie einer hochgradigen Stenose des zweiten Diagonalastes ein sehr erfreuli ches Verlaufsresultat bestehe. Seit der Koronarintervention habe der Beschwer deführer keine pektangi n ösen Beschwerden mehr beklagt. In der aktuellen Lauf bandergometrie seien bei maximal geleisteten 8,6 METS ebenfalls keine thorakalen Beschwerden verspürt worden. Hierbei sei das aussagekräftigere Bel a stungs-EKG unauffälli g ausgefallen, was gegen eine aktuelle Limitation der Koronarperfusion spreche. Das Ruhe-EKG sei normal. Echokardiographisch könne ein strukturell und funktionell normales Herz ohne regionale Wandbe wegungsstörungen nachgewiesen werden. Die Blutdruckwer t e lägen im optima len Zielbereich von unter 120/80 mmHg . Dem Beschwerdeführer sei geraten worden, zur optimalen Vorbeugung kardiovaskulärer Ereignisse mit dem Rauchen aufzuhören. In der A nnahme eines kardial beschwerdefreien weiteren Verlaufs seien keine routinemässigen kardiologischen Kontrolluntersuchungen nötig.</w:t>
      </w:r>
    </w:p>
    <w:p>
      <w:r>
        <w:rPr>
          <w:b/>
        </w:rPr>
        <w:t>E. 3.3.3</w:t>
      </w:r>
    </w:p>
    <w:p>
      <w:r>
        <w:t>Dr. F.___ nannte mit Bericht an die Beschwerdegegnerin vom 1 8. November 2015 ( Urk. 11/115/1-5)</w:t>
      </w:r>
    </w:p>
    <w:p>
      <w:r>
        <w:t>als Diagnosen mit Auswirkungen auf die Arbeitsfähig keit: - koronare Herzerkrankung bei instabiler Angina pectoris - Koronarangiographie vom 2 3. April 2015 - 91 % mittlere RIVA Stenose, PCTA 2xDES-Implantation - 90 % DA2-Stenose, PTCA 2xDES-Implantation - mittelschwere bis schwere depressive Episode - Gonarthrose beidseits - Diabetes mellitus Typ 2</w:t>
      </w:r>
    </w:p>
    <w:p>
      <w:r>
        <w:t>Ohne Auswirkungen auf die Arbeitsfähigkeit seien : - ar terielle Hypertonie - Hypercholesterinämie</w:t>
      </w:r>
    </w:p>
    <w:p>
      <w:r>
        <w:t>Der Beschwerdeführer sei in der zuletzt ausgeübten Tätigkeit seit 2 4. November 2010 zu 100 % arbeitsunfähig. Aufgrund der Gonarthrose könne er die Arbeit an Fassaden und draussen auf dem Bau nicht mehr ausüben . Infolge seiner depressiven Grundstimmung sei er kaum noch in der Lage, irgendwelche Tätig keiten zu Hause selber durchzuführen. Glücklicherweise wirke sich die koronare Herzkrankheit nur wenig auf seine Arbeitsfähigkeit aus. Er denke, dass in einer angepassten Tätigkeit maximal eine Arbeitstätigke it von zwei Stunden möglich sei.</w:t>
      </w:r>
    </w:p>
    <w:p>
      <w:r>
        <w:rPr>
          <w:b/>
        </w:rPr>
        <w:t>E. 3.3.4</w:t>
      </w:r>
    </w:p>
    <w:p>
      <w:r>
        <w:t>Dr. A.___ hielt mit Bericht an die Beschwerdegegnerin vom 2. Dezember 2015 ( Urk. 11/119)</w:t>
      </w:r>
    </w:p>
    <w:p>
      <w:r>
        <w:t>fest, der Beschwerdeführer leide an einer Gonarthrose rechts und einer beginnenden Gonarthrose links. Der Beschwerdeführer stehe einer Opera tion weiterhin ablehnend gegenüber. Er wäre allerdings auch mit einer Knie arthroplastik in seiner bisherigen Tätigkeit als Fassadenisoleur nicht mehr berufsfähig. Rein sitzend e , oder aber auch wechselnd sitzen d -gehende Tätigkei ten wären zumutbar, seien aufgrund der fehlenden beruflichen Ausbildung, der beschränkten sprachlichen Verständigungsmöglichkeiten aber nicht real. Aus serdem bestünden beim Beschwerdeführer kardiale und psychiatrische Probleme über die er nicht näher orientiert sei. Gegenüber 2012 habe sich die somatische Situation weiterhin entsprechend der angegebenen Leiden langsam kontinuier lich verschlechtert.</w:t>
      </w:r>
    </w:p>
    <w:p>
      <w:r>
        <w:rPr>
          <w:b/>
        </w:rPr>
        <w:t>E. 3.3.5</w:t>
      </w:r>
    </w:p>
    <w:p>
      <w:r>
        <w:t>Dr. G.___ führte mit Bericht an die Beschwerdegegnerin vom 2 4. November 2015 ( Urk. 11/120)</w:t>
      </w:r>
    </w:p>
    <w:p>
      <w:r>
        <w:t>als psychiatrische Diagnose mit Auswirkungen auf die Arbeitsfähigkeit eine depressive Störung, aktuell mittelgradige Episode (ICD-10 F32.11) , an. Der Beschwerdeführer sei seit Juli 2012 bei ihnen in ambulant-psychiatrischer Behandlung. Die psychischen Beeinträchtigungen hätten im Rahmen des Verlustes seiner letzten Arbeitsstelle Ende 2011 begonnen. Es sei zu Beginn der Behandlung zunächst ein nahezu stationäres Zustandsbild aufge fallen, wobei es allerdings verschiedene belastende Situationen durchzustehen gegolten habe. Der Leidensdruck des Beschwerdeführers sei von Beginn an deutlich spürbar vorhanden gewesen, zwischenzeitlich und auch im Verlauf sei es zu Verbesserungen seines Zustandes gekommen. Die anfangs beschriebenen Pseudohalluzinationen und Beziehungsideen seien in den Hintergrund getreten, weswegen auch die Vormedikation mit Olanzapin habe beendet werden können. Ziel der Ende 2013 in die Wege geleiteten stationären Behandlung sei neben einer medikamentösen Anpassung ein intensiverer therapeutischer Zugang zum Versicherten sowie eine Einschätzung bezüglich seiner Arbeitsfähigkeit aus psychiatrischer Sicht gewesen. Sie hätten diese nachfolgend mit 50 % beurteilt und, abgesehen von einer 100%igen Krankschreibung bei Zustandsverschlechte rung vom 13. März bis 19. April 2015, seither durchgehend attestiert. Es sei nach dem stationären Aufenthalt zu erfreulichen Fortschritten gekommen .</w:t>
      </w:r>
    </w:p>
    <w:p>
      <w:r>
        <w:rPr>
          <w:b/>
        </w:rPr>
        <w:t>E. 3.3.6</w:t>
      </w:r>
    </w:p>
    <w:p>
      <w:r>
        <w:t>Dr. F.___</w:t>
      </w:r>
    </w:p>
    <w:p>
      <w:r>
        <w:t>erklärte mit undatiertem, am 2 7. Juli 2016 bei der Beschwerde gegnerin eingegangenem Bericht ( Urk. 11/131) , i m Vordergrund stünden nach wie vor die psychischen Beschwerden. Hinzu komme die Gonarthrose beidseits, welche die Mobilisation massiv beeinträchtige. Der Beschwerdeführer könne nur einige 100 Meter gehen und auch nicht längere Zeit stehen. Aufgrund der psychischen Verfassung und der Gonarthrose sei momentan keine Arbeitstätig keit möglich. Eine angepasste Tätigkeit wäre für den Beschwerdeführer sicher ideal und würde sein Selbstvertrauen stärken. Hier wäre jedoch höchstens eine 20%ige Arbeitsfähigkeit im geschützten Rahmen, ohne körperliche Belastung möglich. Allerdings dürfte es aufgrund der Fähigkeiten des Beschwerdeführers schwierig sein, eine entsprechende Stelle zu finden.</w:t>
      </w:r>
    </w:p>
    <w:p>
      <w:r>
        <w:rPr>
          <w:b/>
        </w:rPr>
        <w:t>E. 3.3.7</w:t>
      </w:r>
    </w:p>
    <w:p>
      <w:r>
        <w:t>Dr. A.___ berichtete der Beschwerdegegnerin am 22/.2 6. August 2016</w:t>
      </w:r>
    </w:p>
    <w:p>
      <w:r>
        <w:t>( Urk. 11/132), der Beschwerdeführer konsultiere i h n etwa alle zwei Monate. Diese Konsultationen dienten vor allem der Bestätigung der Arbeitsunfähigkeit gegenüber der Gemeindeverwaltung. Eigentliche Behandlungen erfolgten nicht. Der Beschwerdeführer gebe regelmässig weitgehend unveränderte Beschwerden an. Medikamente (Mefenacid) würden nach Bedarf eingenommen. Subjektiv werde eine fehlende Kraft vor allem im rechten Bein angegeben. Objektiv beste he eine wesentliche Bewegungseinschränkung des rechten Kniegelenks auf 60/15/0°, bei ergussfreiem Gelenk. Eine operative Behandlung lehne der Beschwerdeführer weiterhin ab. Rein sitzende Tätigkeiten seien dem Beschwer deführer uneingeschränkt möglich, rein stehende und wechselbelastende Tätig keiten nur zweimal zwei Stunden pro Tag.</w:t>
      </w:r>
    </w:p>
    <w:p>
      <w:r>
        <w:rPr>
          <w:b/>
        </w:rPr>
        <w:t>E. 3.3.8</w:t>
      </w:r>
    </w:p>
    <w:p>
      <w:r>
        <w:t>Nachdem der Beschwerdeführer im September 2016 aufgrund einer Cholangitis notfallmä ssig hospitalisiert werden muss te und danach ein problemloser Verlauf vorlag, war er zwecks Vornahme einer lapar o skopischen Cholezystekomie und einer intraopera tiv en Cholangiographie vom 1 8. bis 2 1. November 2016 in der Klinik für Viszeral- und Transplantationschirurgie des I.___ hospitalisi ert. Mit Austrittsbericht ( Urk. 3/7)</w:t>
      </w:r>
    </w:p>
    <w:p>
      <w:r>
        <w:t>hielten die Ärzte der Klinik als Diagnosen fest: - Status nach Cholangitits mit Bak t eriämie September 2016 - b ei nachgewiesener Cholezystolithiasis ohne Zeichen einer Choledochlithiasis im MRCP vom 2 3. September 2016 - 2 x2 Blutkultu ren vom 2 1. September 2016: 1/4 BK positiv auf Enterococcus</w:t>
      </w:r>
    </w:p>
    <w:p>
      <w:r>
        <w:t>faecium - Augmentin 21.-2 3. September 2016, Vancomycin 23. 2 9. Sep tember 2016 - k oronare Herzkrankheit bei instabiler Angina pectoris - Koronarangiographie vom 2 3. April 2015 - 90-9</w:t>
      </w:r>
    </w:p>
    <w:p>
      <w:r>
        <w:rPr>
          <w:b/>
        </w:rPr>
        <w:t>E. 6</w:t>
      </w:r>
    </w:p>
    <w:p>
      <w:r>
        <w:t>des Bundesgesetzes über den Allgemei nen Teil des Sozialversicherungsrechts, ATSG )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9</w:t>
      </w:r>
    </w:p>
    <w:p>
      <w:r>
        <w:t>0%ige DA2-Stenose – PTCA/2xDES- Implantation - t ransthorakale Echokardiographie vom 2 4. April 2015: normale LVEF von 63 % , ke ine Herzklappenviti en vorhanden - cvRF : arterielle Hypertonie, Di abetes mellitus Typ 2, fortgeführter Nikotinkonsum (etwa 45 packyear ), Hypercholeste rinämie, positive Familienanamn ese - Diabetes mellitus Typ 2 - mittelschwere bis schwere depressive Episode April 2015 - Gonarthrose beidseits</w:t>
      </w:r>
    </w:p>
    <w:p>
      <w:r>
        <w:t>Der Beschwerdeführer wurde i n gutem Allgemeinzustand am dritten p ostopera tiven Tag wieder nach Hause entlassen. 4. 4.1 4.1.1</w:t>
      </w:r>
    </w:p>
    <w:p>
      <w:r>
        <w:t>Im Zeitpunkt der rentenablehnenden Verfügung vom 2 9. Oktober 2013 bestand beim Beschwerdeführer aus somatischer Sicht mit Auswirkungen auf die Arbeitsfähigkeit eine Zervikozephalgie und eine Gonarthrose rechts mehr als links (vgl. E. 3.2). Die Diagnose Zervikozephalgie wurde im vorliegenden Neu anmeldeverfahren nicht mehr erhoben (vgl. E. 3.3) .</w:t>
      </w:r>
    </w:p>
    <w:p>
      <w:r>
        <w:t>Die Gonarthrose besteht hingegen weiterhin (vgl. unter anderem E. 3.3. 3, E. 3.3.4, E. 3.3.6, E. 3.3.7 und E. 3.3.8). Das hiesige Gericht hielt im Urteil vom 14. August 2017 (Urk. 11/97) fest , dass der Beschwerdeführer – unter anderem aufgrund der Gonarthrose –</w:t>
      </w:r>
    </w:p>
    <w:p>
      <w:r>
        <w:t>nur noch körperlich leichte, wechselbelastende Tätigkeiten, ohne regelmässige Hebe- und Tragebelastungen über 10 Kilogramm, ohne Arbeiten auf Leitern und Gerüsten, ohne häufiges Treppensteigen, ohne häufige halswirbelsäulenbe lastende und kniegelenksbelastende Zwangshaltungen (Bücken, Hocken, Knien, Überkopfarbeit, Arbeiten in Armvorhalte), ohne häufiges Gehen auf unebenem Gelände, ohne andauernde Vibrationsbelastungen und ohne Nässe-/Kälte expo sition ausüben kann. Die angestammte Tätigkeit war bei diesem Zumut bar keitsprofil nicht mehr möglich (vgl. E. 4.3.2 des Urteils ).</w:t>
      </w:r>
    </w:p>
    <w:p>
      <w:r>
        <w:t>Dr. A.___ , welcher den Beschwerdeführer hinsichtlich der Gonarth r ose betreut, führte in seinem Bericht vom 2. Dezember 2015</w:t>
      </w:r>
    </w:p>
    <w:p>
      <w:r>
        <w:t>(vgl. E. 3.3.4) an, dass sich die somatische Situation entsprechend der angegebenen Leiden langsam konti nuierlich verschlechtert habe. Dr. A.___ erachtete jedoch – unter Ausklamme rung der kardialen und psychischen Probleme – rein sitzende sowie wechselnd sitzend-gehende Täti gkeiten weiterhin für zumutbar. Da Dr. A.___ gemäss seinen Angaben im Bericht vom 2. Dezember 2015 eine angepasste Tätigkeit weiterhin für zumutbar erachtet und er keine weitergehenden Einschränkungen anführt, als die im Zeitpunkt der Verfügung ursprünglichen rentenablehnenden Verfügung vorhandenen, geht aus seinem Bericht vom 2. Dezember 2015 betreffend Gonarthrose keine wesentliche Verschlechterung des Gesundheitszu standes des Beschwerdeführers hervor. Nichts anderes ergibt sich auch aus seinem Bericht vom 22. August 2016 (E. 3.3.7) , ist doch die ohne weitere Aus führungen gemachte Angabe, dass wechselbelastende Tätigkeiten nur noch für zweimal zwei Stunden pro Tag möglich seien, nicht nachvollziehbar . Wider sprüchlich ist auch, dass</w:t>
      </w:r>
    </w:p>
    <w:p>
      <w:r>
        <w:t>Dr. A.___ die gleiche Arbeitsfähigkeit für rein stehen de Tätigkeiten angibt , bezüglich der rein stehenden Tätigkeiten aber gleichzei tig Unzumutbarkeit ankreuzte . Es ist denn auch nicht ersichtlich, weshalb rein sitzende Tätigkeiten ohne Einschränkung zumutbar sein sollen, wechselbe lastende Tätigkeiten jedoch nur noch im Umfang von etwa 50 % , beinhalten wechselbelastende Tätigkeiten doch auch Tätigkeiten, welche zu einem wesent lichen Teil im Sitzen ausgeübt werden können.</w:t>
      </w:r>
    </w:p>
    <w:p>
      <w:r>
        <w:t>Dr. F.___ führte in seinen Berichten vom 18. November 2015 (E. 3.3.3 ) und vom 27. Juli 2016 (E. 3.3.6) hinsichtlich der Gonarthrose ebenfalls keine Ver schlechterung des Gesundheitszustandes seit Oktober 2013 an. Er attestierte dem Beschwerdeführer aufgrund der Gonarthrose weiterhin die bereits seit län gerem bestehende 100%ige Arbeitsunfähigkeit für die angestammte Tätigkeit .</w:t>
      </w:r>
    </w:p>
    <w:p>
      <w:r>
        <w:t>Aus dem Gesagten ergibt sich, dass die Gonarthrose einer 100%igen Arbeitstä tigkeit in einer angepassten Tätigkeit weiterhin nicht entgegensteht. Der Gesundheitszustand des Beschwerdeführers hat sich betreffend Gonarthrose daher nicht wesentlich verändert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