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IV.2016.01200 vom 20. Dezember 2017</w:t>
      </w:r>
    </w:p>
    <w:p>
      <w:r>
        <w:t>ZH Sozialversicherungsgericht, 2017-12-20, DE</w:t>
      </w:r>
    </w:p>
    <w:p>
      <w:r>
        <w:rPr>
          <w:b/>
        </w:rPr>
        <w:t xml:space="preserve">Quelle: </w:t>
      </w:r>
      <w:r>
        <w:t>https://mcp.opencaselaw.ch/entscheid/zh_sozialversicherungsgericht_IV.2016.01200</w:t>
      </w:r>
    </w:p>
    <w:p>
      <w:r>
        <w:t>FR: ZH_SOZIALVERSICHERUNGSGERICHT IV.2016.01200 du 20 décembre 2017</w:t>
      </w:r>
    </w:p>
    <w:p>
      <w:r>
        <w:t>IT: ZH_SOZIALVERSICHERUNGSGERICHT IV.2016.01200 del 20 dicembre 2017</w:t>
      </w:r>
    </w:p>
    <w:p>
      <w:pPr>
        <w:pStyle w:val="Heading2"/>
      </w:pPr>
      <w:r>
        <w:t>Erwägungen</w:t>
      </w:r>
    </w:p>
    <w:p>
      <w:r>
        <w:rPr>
          <w:b/>
        </w:rPr>
        <w:t>E. 1</w:t>
      </w:r>
    </w:p>
    <w:p>
      <w:r>
        <w:t>X.___ , geboren 1970, ist Mutter von fünf Kindern (geboren 1988, 1992, 1996, 2000 und 2004 , Urk. 11/3 Ziff.</w:t>
      </w:r>
    </w:p>
    <w:p>
      <w:r>
        <w:rPr>
          <w:b/>
        </w:rPr>
        <w:t>E. 1.1</w:t>
      </w:r>
    </w:p>
    <w:p>
      <w:r>
        <w:t>und 1.3). Die Ärztin bestätigte, dass in der zuletzt ausgeübten Tätigkeit und in einer angepassten Tätigkeit eine Einschränkung der Leistungsfähigkeit von 100 % bestehe ( Ziff. 2.1-2.2). 4.7</w:t>
      </w:r>
    </w:p>
    <w:p>
      <w:r>
        <w:t>Die Ärzte der Klinik für Neurologie, Y.___ , attestierten der Beschwerdeführerin in einem Verlaufsbericht vom 2. März 2015 für jegliche Tätigkeiten eine Arbeits unfähigkeit von 100 % ( Urk. 11/32 Ziff. 2.1-2.2). 4.8</w:t>
      </w:r>
    </w:p>
    <w:p>
      <w:r>
        <w:t>Dr. med. C.___ , Facharzt für Neurologie, Regionalärztlicher Dienst der Beschwerdegegnerin (RAD), führte in der Stellungnahme vom 1 3. April 2016 ( Urk. 11/43 S. 3 f. ) aus, es bestehe auf dem ersten Arbeitsmarkt eine Arbeitsunfä higkeit von 100 % . In Zusammenfassung der vorliegenden Befunde sei bei einer deutlich ausgeprägten M ultiplen Sklerose und einer begleitenden Polyneuropathie der Beine ein namhafter Gesundheitszustand ausgewiesen. 4.9 4. 9 .1</w:t>
      </w:r>
    </w:p>
    <w:p>
      <w:r>
        <w:t>Die Beschwerdegegnerin führte am 1 9. Juli 2016 eine Haushaltabklärung durch. Die Abklärungsperson führte</w:t>
      </w:r>
    </w:p>
    <w:p>
      <w:r>
        <w:t>im Bericht vom 2 5. Juli 2016 ( Urk. 11/40)</w:t>
      </w:r>
    </w:p>
    <w:p>
      <w:r>
        <w:t>aus , die Beschwerdeführerin habe angegeben, dass es ihr nicht gut gehe. Laufen sei sehr schwierig. Sie könne nicht zehn Minuten am Stück laufen, sondern müsse alle fünf Minuten Pausen einlegen. Die Beine seien schwer und kraftlos und die Füsse wie „eingeschlafen“. Sowohl für die Fortbewegung innerhalb der Woh nung wie auch ausser Haus benütze sie einen Rollator. Sie verlasse die Wohnung nur noch in Begleitung, da sie Angst habe, dass ihr wegen des Schwin dels etwas passieren könne. Sie leide an Kopfschmerzen und bei Stress an Schwin del. Ausserdem sei sie immer müde . Weiter habe sie Gleich gewichtsprobleme und Probleme mit dem linken Arm und der linken Hand, die kraftlos seien. Auch die Oberarme seien kraftlos (S. 1 f. Ziff. 1).</w:t>
      </w:r>
    </w:p>
    <w:p>
      <w:r>
        <w:t>Die Be schwerdeführerin habe vom 1 0. September 2012 bis Mai 2015 für die</w:t>
      </w:r>
    </w:p>
    <w:p>
      <w:r>
        <w:t>D.___ GmbH im Bereich Kinderbetreuung gearbeitet. Zudem habe sie von August 2012 bis März 2015 für zwei Stunden pro Woche Reinigungsar beiten verrichtet (S. 2 Ziff. 2.2). Bei der Arbeit in der Kinderbetreuung habe es sich um ein Beschäftigungsprogramm gehandelt. Im Jahr 2015 habe sie dort das</w:t>
      </w:r>
    </w:p>
    <w:p>
      <w:r>
        <w:t>Arbeitspensum von acht auf vier Stunden wöchentlich reduziert. Ihre Tochter denke, dass die Reduktion des Arbeitspensums aus gesundheitlichen Gründen erfolgt sei ( aufgrund der reduzierten Kraft in den Beinen, S. 2 Ziff. 2.3). Die Beschwerdeführerin sei in der Schweiz keiner weiteren Erwerbstätigkeit nachge gangen . Aufgrund ihrer gesundheitlichen Situation sei sie derze it auch nicht auf Arbeitssuche, da sie sich nicht arbeitsfähig fühle . I m Mai 201 4 , ein Jahr vor der Erkrankung,</w:t>
      </w:r>
    </w:p>
    <w:p>
      <w:r>
        <w:t>habe sie mehr arbeiten wollen. Sie habe einen dreitägigen Kurs in der Kinderbetreuung absolviert . Anschliessend habe sie eine Arbeit im Ausmass von 80 bis 100 % gesucht, habe aber nur zwei bis drei Bewerbungen per E-Mail getätigt. Eine Stelle habe sie nicht gefunden (S. 3 Ziff. 2.3).</w:t>
      </w:r>
    </w:p>
    <w:p>
      <w:r>
        <w:t>Die Beschwerdeführerin habe fünf Kinder. Die beiden älteren Kinder würden nicht mehr zu Hause wohnen. Ihr Ehemann sei seit seiner Einreise in die Schweiz nie einer ausserhäuslichen Erwerbstätigkeit nachgegangen, da er keine Arbeit gefunden habe. Er habe aber immer wieder an Beschäftigungsprogram men des Sozialamtes teilgenommen. Der Ehemann sei ebenfalls krank . Er habe Rücken-, Schulter-, Hals und Knieschmerzen. Aus gesundheitlichen Gründen könne er kein volles Arbeitsp ensum mehr verrichten . Diesbezüglich liefen noch medizinische Untersuchungen (S. 3 Ziff. 2.3.1 Mitte). Die Tochter E.___ leide seit fünf Jahren an Epilepsie . I nzwischen würden keine Anfälle mehr auftreten . Sie leide jedoch unter Migräne. Wegen einer Operation am Knie sei sie temporär arbeitsunfähig. Die Tochter F.___ habe sei t der Geburt Probleme mit dem Rücken, de r Hüfte, den Füssen und allgemein mit den Knochen . Sie habe jedes Jahr eine Operation bis sie 18-jährig sei (S. 3 Ziff. 2.3.1 unten ). 4. 9 .2</w:t>
      </w:r>
    </w:p>
    <w:p>
      <w:r>
        <w:t>Die Qualifikation wurde dahingehend</w:t>
      </w:r>
    </w:p>
    <w:p>
      <w:r>
        <w:t>festgelegt , dass die Beschwerdeführerin im Gesundheitsfall zu 25 % erwerbstätig und zu 75 % im Haushalt tätig wäre (S. 4 Ziff. 2.6). Die Abklärungsperson führte dazu aus, d ie Beschwerdeführerin müsste zwar aus finanziellen Gründen einer Arbeit nachgehen. Sie sei jedoch i n der Schweiz nie mit einem höheren Arbeitspensum erwerbstätig gewesen . Bei der einzigen ausserhäuslichen T ätigkeit habe es sich um die Reinigung eines Privathaushaltes im Umfang von zwei Stunden pro Woche gehandelt. Nebenbei habe sie während acht Stunden wöchentlich an einem Beschäftigungsprogramm des Sozialamtes teilgenommen. Aufgrund der genannten Tatsachen könne davon ausgegangen werden, dass die Beschwerdeführerin bei guter Gesundheit weiterhin 10 Stunden pro Woche ausserhäuslich gearbeitet hätte . Dies entspre che einem Pensum von 25 % (S. 4 Ziff. 2.6.1). 4. 9 .3</w:t>
      </w:r>
    </w:p>
    <w:p>
      <w:r>
        <w:t>Der Beschwerdeführerin sei es im Rahmen ihrer Schadenminderungspflicht zumut bar, die Arbeiten im Haushalt auf bessere Tage zu legen und diese ver langsamt mit Pausen oder in Etappen auszuüben. Den im gleichen Haushalt</w:t>
      </w:r>
    </w:p>
    <w:p>
      <w:r>
        <w:t>wohnenden Familienmitgliedern sei es sodann unter Berücksichtigung der eige nen gesundheitlichen Einschränkungen zuzumuten, die im Bericht aufgeführte Mithilfe im Haushalt zu leisten (S. 5 Ziff. 6).</w:t>
      </w:r>
    </w:p>
    <w:p>
      <w:r>
        <w:t>Die Abklärungsperson gewichtete den Bereich „ Ernährung “ mit 40 % und veran schlagte dafür eine Einschränkung der Beschwerdeführerin von 40 % . Die Abklärungsperson führte aus , die Familie nehme alle drei Mahlzeiten zusammen ein , je nachdem, wer zu Hause sei. Das Frühstück bereite der Ehemann zu. Dies sei schon immer s o gewesen. Mittags und abends ge be es je nach Bedarf eine warme oder eine kalte Mahlzeit. Am Mittag koche der Ehemann oder die Toch ter F.___ . Dabei leite d ie Beschwerdeführerin auf dem Rollator sitzend ihren Mann an und erkläre ihm, was er machen müsse. Manchmal helfe sie ebenfalls sitzend bei der Rüstarbeit mit. Abends koche mehrheitlich der Ehemann, manchmal auch die Tochter E.___ . Der Beschwerdeführerin sei es möglich, kleine Sachen selber zu kochen , wenn dies nicht zu aufwendig sei und schnell gehe. Sie könne nicht lange stehen und müsse im Sitzen kochen. Tischen und Abräumen würden die Kinder erledigen . Dies sei schon immer so gewesen. Mit tags räume meistens F.___ den Geschirrspüler ein. Abends mache es der Ehemann. Das Ausräumen des Geschirrspülers werde ebenfalls vom Ehemann erledigt. Die Beschwerdeführerin könne den Geschirrspüler nicht mehr ein- und ausräumen, weil ihr langes Stehen und das viele Bücken nicht möglich seien . Die oberflächliche Reinigung der Küche werde durch die Kinder erledigt. Dies sei schon immer so gewesen. Die gründliche Reinigung der Küche werde alle zwei Woche von E.___ und der von zu Hause ausgezogenen Tochter G.___ übernommen.</w:t>
      </w:r>
    </w:p>
    <w:p>
      <w:r>
        <w:t>Die Abklärungsperson bemerkte dazu, d ie Beschwerdeführerin habe angegeben, dass es ihr möglich sei, kleine Mahlzeiten selber zuzubereiten. Dies sei ihr ein mal täglich zumutbar. Die Mithilfe beziehungsweise die Übernahme durch Familienmitglieder bei der Zubereitung der zweiten Mahlzeit sei als Einschränkung berücksichtigt worden. Die gründliche Reinigung der Küche sei der Tochter E.___ zumutbar (S. 6 Ziff. 6.2). 4. 9 .4</w:t>
      </w:r>
    </w:p>
    <w:p>
      <w:r>
        <w:t>Der Bereich „ Wohnungspflege “</w:t>
      </w:r>
    </w:p>
    <w:p>
      <w:r>
        <w:t>wurde mit 20 % gewichtet. Die Abklärungsper son veranschlagte hierfür eine Einschränkung von 7 % . Sie führte dazu aus, das tägliche Kehren mache jedes Familienmitglied selber. F.___ sei dafür zustän dig, dass das Wohnzimmer aufgeräumt sei. Die s sei schon immer so gehandhabt worden. Der Sohn H.___</w:t>
      </w:r>
    </w:p>
    <w:p>
      <w:r>
        <w:t>sei zuständig, dass das Esszimmer aufgeräumt sei. Aus gesundheitlichen Gründen würden das Abstauben und Staubsaugen mehr heitlich vom Ehemann und selten von den Kindern übernommen. Der Ehemann habe sc hon immer Staubsaugen geholfen, m ehrheitlich sei dies aber von der Beschwerdeführerin erledigt worden. Auch das Feuchtaufnehmen der Böden übernehme aus gesundheitlichen Gründen nun der Ehemann . Trotz eigener gesundheitlicher Beschwerden könne er diese Arbeiten ausführen. Jedes der Kinder reinige sein Zimmer selbständig. Dies sei schon immer so gehandhabt worden. Sowohl die oberflächliche wie die gründliche Reinigung des Bades erledige die Tochter E.___ . Das Reinigen der Fens ter erledige ebenfalls E.___ ; d as Auf- und Abhängen der Vorhänge übernehme der Ehemann. Das Betten des Bettes der Eltern übernehme d er Ehemann gemeinsam mit E.___ , die auch dem Sohn H.___ helfe (S. 6 Ziff. 6.3).</w:t>
      </w:r>
    </w:p>
    <w:p>
      <w:r>
        <w:t>Die Abklärungsperson bemerkte dazu, Abstauben, Staubsaugen und das Feucht aufnehmen der Böden seien dem Ehemann zumutbar. Die oberflächliche Reini gung des Bades sei jedem Familienmitglied selber zumutbar. Die gründliche Reinigung des Bades könne E.___ zugemutet werden. Die benötigte Dritthilfe bei der Reinigung der Fenster, beim Auf- und Abhängen der Vorhänge sowie beim Beziehen der Betten sei als Einschränkung angerechnet worden (S. 7 Ziff. 6.3).</w:t>
      </w:r>
    </w:p>
    <w:p>
      <w:r>
        <w:t>Der Bereich „ Einkauf und w eitere Besorgungen“ wurde mit 10 % gewichtet. Hier für wurde keine Einschränkung angerechnet . Es wurde ausgeführt, E.___</w:t>
      </w:r>
    </w:p>
    <w:p>
      <w:r>
        <w:t>übernehme jeden Samstag gemeinsam mit der Tochter G.___ einen Gross einkauf mit dem Auto. Die Beschwerdeführerin komme manchmal mit, warte aber mit einem Kaffee auf ihre Töchter. Den Einkaufszettel schreibe sie selber . Kleineinkäufe erledige der Ehemann. Sie bereite sodann alle Zahlung vor. Der Ehemann übernehme dann die Einzahlungen. Die administrativen Arbeiten erledige die Beschwerdeführerin gemeinsam mit ihrem Ehemann. Dies sei schon immer so gewesen.</w:t>
      </w:r>
    </w:p>
    <w:p>
      <w:r>
        <w:t>Es sei der Familie zumutbar, mehrere Kleineinkäufe anstelle eines Grosseinkau fes zu tätigen. Kleineinkäufe könne der Ehemann erledigen, was ihm zumutbar sei. Ebenso sei es ihm zuzumuten, die Einzahlungen zu erledigen (S. 7 Ziff. 6.4). 4. 9 .5</w:t>
      </w:r>
    </w:p>
    <w:p>
      <w:r>
        <w:t>Der Bereich „Wäsche und Körperpflege“ wurde mit 15 % gewichtet. Hierfür wurde ebenfalls keine Einschränkung angerechnet .</w:t>
      </w:r>
    </w:p>
    <w:p>
      <w:r>
        <w:t>Die Abklärungsperson führte dazu aus, d ie Beschwerdeführerin habe angegeben, dass an einem Tag in der Woche die Wäsche erledigt werde. Dafür würden jeweils zirka fünf bis sechs volle Waschmaschinen benötigt. Der Waschtag finde fix am Mittwoch statt, wenn F.___ am Nachmittag frei habe. Am Samstag nachmittag sei die Waschküche frei und könne bei Bedarf benutzt werden. Die Beschwerdeführerin sortiere die Wäsche selbständig im Sitzen oder weise F.___ an, damit diese es lerne. Die Tochter gehe dann nach unten und fülle die Waschm aschinen. Ein Teil der Wäsche werde aufgehängt , für den anderen Teil werde der Tumbler verwendet . Das Aufhängen der Wäsche erledige eben falls F.___ . Wenn E.___ am Samstag zu Hause sei, helfe sie beim Wäsche proze dere ebenfalls mit. Die Beschwerdeführerin könne im Sitzen zirka drei Klei dungs stücke bügeln. Sie bügle nicht mehr alles, sondern nur noch das Nötigste. Aufgrund ihrer gesundheitlichen Einschränkungen würden der Ehemann und die beiden Töchter die eigenen Kleider selber bügeln.</w:t>
      </w:r>
    </w:p>
    <w:p>
      <w:r>
        <w:t>F.___ sei es zumutbar, dass sie das Tragen der Wäsche, das Ein- und Ausfül len der Waschmaschine und des Tumblers sowie das Auf- und Abhängen der Wäsche übernehme. Es sei sodann jedem Familienmitglied ausser dem Sohn zumutbar, die eigene Wäsche selber zu bügeln (S. 7 Ziff. 6.5).</w:t>
      </w:r>
    </w:p>
    <w:p>
      <w:r>
        <w:t>Der Bereich „Betreuung von Kindern oder anderen Familienangehörigen“ wurde mit 5 % gewichtet und es wurde eine Einschränkung von 10 % angerechnet . Die Abklärungsperson führte aus, d ie Beschwerdeführerin habe angegeben, dass der Ehemann und die bereits ausgezogene Tochter G.___ Elterngespräche betreffend</w:t>
      </w:r>
    </w:p>
    <w:p>
      <w:r>
        <w:t>F.___ und H.___ wahrnehmen würden. Von der Schule sei kürzlich verlangt worden, dass sie bei einem Elterngespräch bezüglich F.___ anwesend sei, worauf sie ebenfalls mitgegangen sei (S. 7 Ziff. 6.6). Der Umstand, dass die Beschwerdeführerin nicht mehr an Elterngesprächen teilneh men könne, sei als Einschränkung berücksichtigt worden (S. 8 Ziff. 6.6).</w:t>
      </w:r>
    </w:p>
    <w:p>
      <w:r>
        <w:t>Für den Bereich „Verschiedenes“ wurde keine Einschränkung berücksichtigt. Hierzu wurde ausgeführt, die Beschwerdeführerin könne die Pflanzen in der Wohnung und auf dem Balkon selbständig pflegen. Mehrheitlich werde dies aber vom Ehemann übernommen (S. 8 Ziff. 6.7).</w:t>
      </w:r>
    </w:p>
    <w:p>
      <w:r>
        <w:t>Die Abklärungsperson ermittelte eine Einschränkung im Haushalt von total 17.9 % (S. 8 Ziff. 6.8). 5.</w:t>
      </w:r>
    </w:p>
    <w:p>
      <w:r>
        <w:rPr>
          <w:b/>
        </w:rPr>
        <w:t>E. 1.2</w:t>
      </w:r>
    </w:p>
    <w:p>
      <w:r>
        <w:t>Sowohl im Rahmen einer erstmaligen Prüfung des Rentenanspruches als auch anlässlich einer Rentenrevision ( Art. 17 Abs. 1 ATSG) stellt sich unter dem Gesichtspunkt des Art. 28a Abs.</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Im Rahmen der gemischten Methode bestimmt sich die Invalidität dadurch, dass im Erwerbsbereich ein Einkommens- und im Aufgabenbereich ein Betätigungs vergleich vorgenommen wird, wobei sich die Gesamtinvalidität aus der Addie rung der in beiden Bereichen ermittelten und gewichteten Teilinvaliditäten ergibt (BGE 130 V 393 E. 3.3 mit Hinweisen; vgl. BGE 134 V 9). 2.</w:t>
      </w:r>
    </w:p>
    <w:p>
      <w:r>
        <w:t>2.1</w:t>
      </w:r>
    </w:p>
    <w:p>
      <w:r>
        <w:t>Die Beschwerdeführerin beanstandete zunächst</w:t>
      </w:r>
    </w:p>
    <w:p>
      <w:r>
        <w:t>die nicht korrekte Durchführung des Vorbescheidverfahr ens ( Urk. 1 S. 4 Ziff. 2 oben ). Sie machte geltend , die Beschwerdegegnerin habe ihr zu Unrecht keine Nachfrist zur Verbesserung eines offensichtlich mangelhaften Einwandes angesetzt ( Urk. 1 S. 4 Ziff. 2 Mitte ). Dies verletz e den Anspruch auf rechtliches Gehör ( Urk. 1 S. 5 Ziff. 2 oben). 2.2</w:t>
      </w:r>
    </w:p>
    <w:p>
      <w:r>
        <w:t>Die AOZ, erhob</w:t>
      </w:r>
    </w:p>
    <w:p>
      <w:r>
        <w:t>namens der Beschwerdeführerin am</w:t>
      </w:r>
    </w:p>
    <w:p>
      <w:r>
        <w:t>3. August 2016 ( Urk. 11/45)</w:t>
      </w:r>
    </w:p>
    <w:p>
      <w:r>
        <w:t>einen nicht weiter begrün deten Einwand gegen den Vorbescheid der Beschwerdegegnerin vom 2 7. Juli 2016 ( Urk. 11/44) und ersuchte um Zustellung der vorinstanzlichen Akten . Weiter stellte sie die korrekte Begründung des Einwandes</w:t>
      </w:r>
    </w:p>
    <w:p>
      <w:r>
        <w:t>mit entsprechende n Anträge n nach Eingang der Akten in Aussicht . Die Beschwerdegegnerin stellte der AOZ Sozialberatung und Asylbetreuung die Akten mit Schreiben vom 10. August 2016 ( Urk. 11/48) zu, wies die Rechtsvertreterin aber gleichzeitig darauf</w:t>
      </w:r>
    </w:p>
    <w:p>
      <w:r>
        <w:t>hin, dass die eingereichte V ollmacht ( Urk. 11/46) keinen relevanten Betreff zur Rechtsvertretung enthalte und diese für das</w:t>
      </w:r>
    </w:p>
    <w:p>
      <w:r>
        <w:t>Vorbescheidverfahren nicht ausreiche . Die Beschwerdegegnerin forderte die Rechtsvertreterin daher auf, innert der laufenden Frist eine rechtsgenügende Vollmacht einzureichen.</w:t>
      </w:r>
    </w:p>
    <w:p>
      <w:r>
        <w:t>Die Rechtsvertreterin reichte in der Folge eine neue Vertretungsvollmacht ein, die vom 17./2 2. August 2016 ( Urk. 11/49) datiert. Den erhobenen Einwand begründete sie jedoch nicht. 2.3</w:t>
      </w:r>
    </w:p>
    <w:p>
      <w:r>
        <w:t>Art. 73 ter</w:t>
      </w:r>
    </w:p>
    <w:p>
      <w:r>
        <w:t>Abs. 1 IVV sieht betreffend das</w:t>
      </w:r>
    </w:p>
    <w:p>
      <w:r>
        <w:t>Vorbescheidverfahren vor, dass die Parteien innerhalb einer Frist von 30 Tagen Einwände zum Vorbescheid vor bringen können.</w:t>
      </w:r>
    </w:p>
    <w:p>
      <w:r>
        <w:t>Die Beschwerdegegnerin hat am 1 0. August 2016 wie beantragt die Akten zuge stellt und die Beschwerdeführerin auf die mangelhafte V ollmacht hingewiesen . Das Schreiben vom 1 0. August 2016 beinhaltete sodann insofern eine Fristan setzung, als der Rechtsvertreterin mitgeteilt wurde , dass eine neue Vertre tungs vollmacht innert der laufenden 30tägigen Frist einzureichen sei. Die Beschwer degegnerin war jedoch nicht verpflichtet und die Rechtsvertreterin durfte nicht damit</w:t>
      </w:r>
    </w:p>
    <w:p>
      <w:r>
        <w:t>rechnen , dass ihr nach Einreichung der neuen Vollmacht für die Begrün dung des Einwandes gesondert eine</w:t>
      </w:r>
    </w:p>
    <w:p>
      <w:r>
        <w:t>weitere Frist angesetzt werde n würde , ins besondere, da im unbegründeten Einwand vom 3. August 2016 die Begründung von der Zustellung der Akten abhängig gemacht worden war.</w:t>
      </w:r>
    </w:p>
    <w:p>
      <w:r>
        <w:t>Die Beschwerde gegnerin wartete in der Folge noch rund einen Monat , bis der angefochtene Entscheid vom 2 7. September 2016 erging.</w:t>
      </w:r>
    </w:p>
    <w:p>
      <w:r>
        <w:t>Der Hinweis der Beschwerdeführerin auf Art.</w:t>
      </w:r>
    </w:p>
    <w:p>
      <w:r>
        <w:rPr>
          <w:b/>
        </w:rPr>
        <w:t>E. 1.4</w:t>
      </w:r>
    </w:p>
    <w:p>
      <w:r>
        <w:t>unten).</w:t>
      </w:r>
    </w:p>
    <w:p>
      <w:r>
        <w:t>Dr. B.___ bestätigte für den Haushalt seit dem 1 3. Mai 2015 eine Arbeitsunfä higkeit von 100 % ( Ziff. 1.6). 4.5</w:t>
      </w:r>
    </w:p>
    <w:p>
      <w:r>
        <w:t>Die Ärzte der Klinik für Neurologie, Y.___ , stellt en in einem Bericht vom 12. Februar 2016 ( Urk. 11/31) folgende Hauptdiagnosen (S. 1 f.): 1. M ultiple Sklerose, am ehesten schubförmiger Verlauf, Differentialdiag nose: sekundär chronisch progredienter Verlauf mit superponierten Schüben (EDSS 5.5), Erstmanifestation 2012 2. D istal symmetrische axonale sensomotorische Polyneuropathie, Erstdiag nose Juli 2015 3. Polyarthralgien der Hände beidseits, Erstsymptomatik Februar 2015, Diffe rentialdia gnose: beginnende seronegative r heumatoide Arthritis - aktuell April 2015: Arthralgie der MCP-Gelenke Dig II und III links, keine Synovitis - Sonographie Hände/Füsse vom 2 6. August 2015: keine Synovitiden , kleines Ganglion Radiocarpal</w:t>
      </w:r>
    </w:p>
    <w:p>
      <w:r>
        <w:t>volarseits rechts, Handgelenk rechts - Röntgen Hände/Füsse: keine Erosionen oder Usuren - Labor RF, ANA, CCP negativ, keine humorale Aktivität</w:t>
      </w:r>
    </w:p>
    <w:p>
      <w:r>
        <w:t>Die Ärzte der Klinik für Neurologie , Y.___ , führten weiter aus , die Beschwerdefüh rerin habe in der Neuroi mmunologie-Sprechstunde vom 12. Februar 2016 über einen erfreulich stabilen Verlauf der Multiplen Sklerose unter Rebif seit August 2015 berichtet, ohne schubartige Ereignisse oder eine deutliche Progredienz. Seit der letzten Kontrolle im September 2015 sei die Gehstrecke etwa gleich geblieben . Die Urge -Symptomatik habe sich unter The rapie gebessert . Klinisch und neurologisch dominierten weiterhin ein deutlich ataktisches Gangbild mit linksbetonter Paraparese (S. 4). 4.6</w:t>
      </w:r>
    </w:p>
    <w:p>
      <w:r>
        <w:t>Med. pract . Z.___</w:t>
      </w:r>
    </w:p>
    <w:p>
      <w:r>
        <w:t>gab in einem Verlaufsbericht vom 1 5. Februar 2016 ( Urk. 11/30) einen unveränderten beziehungsweise stationären Gesundheitszu stand der Beschwerdeführerin an</w:t>
      </w:r>
    </w:p>
    <w:p>
      <w:r>
        <w:t>( Ziff.</w:t>
      </w:r>
    </w:p>
    <w:p>
      <w:r>
        <w:rPr>
          <w:b/>
        </w:rPr>
        <w:t>E. 1.5</w:t>
      </w:r>
    </w:p>
    <w:p>
      <w:r>
        <w:t>Jahren sowie Schwäche in den Beinen, Urge -Symptomatik mit Inkonti nenz sowie Fatigue - klinisch linksbetonte Paraparese, Standataxie, leicht ataktisches Gang bild, Pallhypästhesie</w:t>
      </w:r>
    </w:p>
    <w:p>
      <w:r>
        <w:t>bimalleolär 2/8, positives Babinski -Zeichen, EDSS 5.5 - therapeutisch: Solumedrol 1 g.i.v . über 5 Tage vom 3 0. Juni - 4. Juli 2015 2. D istal symmetrische axonale sensomotorische Polyneuropathie, Erstdiagnose Juli 2015 - ätiologisch am ehesten diabetogen - anamnestisch Kältegefühl in den Füssen, Kribbelparästhesien - diagnostisch in ENMG vom 2. Juli 2015 Hinweise auf axonal e sensomoto rische Polyneuropathie - therapeutisch: Capsaicin -Salbe zur lokalen Anwendung 4.2</w:t>
      </w:r>
    </w:p>
    <w:p>
      <w:r>
        <w:t>Med. pract . Z.___ , Fachärztin für Allgemeine Innere Medizin, Klinik A.___ , nannte in einem Bericht vom 9. September 2015 ( Urk. 11/18/1-4) als Diagnose mit Auswirkung auf die Arbeitsfähigkeit eine Multiple Sklerose mit schubförmigem Verlauf, Erstdiagnose Mai 2015 , und eine dist al symmetrische axonale sensomotorische Polyneuropathie. Als Diagnose ohne Auswirkung auf die Arbeitsfähigkeit nannte sie einen Diabetes mellitus Typ 2 ( Ziff. 1.1).</w:t>
      </w:r>
    </w:p>
    <w:p>
      <w:r>
        <w:t>Med. pract . Z.___ führte zur Anamnese aus, seit 1.5 Jahren bestehe eine Gangstörung mit Schwäche und Schmerzen in den Beinen sowie Gleichge wichtsstörungen. Gehen sei der Beschwerdeführerin noch mit Hilfe und während fünf Minuten möglich ( S. 1 f. Ziff. 1.4). Die Therapie sei gerade erst ein ge leitet worden. Momentan sei noch keine Besserung der Symptomatik eingetre ten (S. 2 Ziff. 1.4). Für die zuletzt ausgeübte Tätigkeit (Kinder hüten) bestehe seit dem 3 0. Juni 2015 bis auf Weiteres eine Arbeitsunfähigkeit von 100 %. Gehen sei nur ganz kurze Strecken möglich. Längeres Sitzen und Stehen sei unmöglich. Weiter bestünden Gleichgewichtsstörungen und Vergesslichkeit. Der Beschwerdeführerin sei keine Arbeit möglich ( S. 2 Ziff. 1.6-1.7). 4.3</w:t>
      </w:r>
    </w:p>
    <w:p>
      <w:r>
        <w:t>Dr. med. B.___ , Neurologische Klinik, Y.___ , führte im Bericht vom 5. Oktober 2015 ( Urk. 11/23/1-4) zur Krankengeschichte aus, im Jahr 2012 sei es zu einem Schub mit strump f förmigen Kribbelparästhesien in beiden Beinen und im weiteren Verlauf zu einer progredienten Gangstörung mit einer vermin derten Gehfähigkeit gekommen, welche seit 1.5 Jahren bestehe. Zudem bestün den eine Schwäche in den Beinen, eine Urge -Symptomatik sowie eine Fatigu e . Im April 2015 sei es zu einem weiteren Schub mit einer deutlichen Verschlech terung der Gehfähigkeit und einer Blasenfunktionsstörung mit Inkontinenz gekommen. Nach einem Cortisonstoss sei eine deutliche Besserung der Blasen funktionsstörung eingetreten (S. 2 Ziff. 1.4).</w:t>
      </w:r>
    </w:p>
    <w:p>
      <w:r>
        <w:t>Dr. B.___ attestierte für den Haushalt seit dem 1 3. Mai 2015 bis auf Weiteres eine Arbeitsunfähigkeit von 100 % . Er gab an , es bestünden deutliche neurolo gische Defizite . Unter anderem handle es sich um eine ausgeprägte, linksbetonte spastisch-ataktische Paraparese, eine Stand- und Gangataxie, eine Blasenfunk tionsstö rung mit Drang-Symptomatik und Inkontinenz , einen geri ngen</w:t>
      </w:r>
    </w:p>
    <w:p>
      <w:r>
        <w:t>Nieder kontrastvisus , eine Pallhypästhesie</w:t>
      </w:r>
    </w:p>
    <w:p>
      <w:r>
        <w:t>bimall eolär 2/8 und eine Fatigue . Die Einschränkungen wirkten sich dahingehend auf die Arbeit sfähigkeit der Beschwer de führerin aus, dass eine verminderte körperliche und kognitive Belast barkeit bestehe ( Ziff. 1.6-1.7). 4.4</w:t>
      </w:r>
    </w:p>
    <w:p>
      <w:r>
        <w:t>Dr. B.___</w:t>
      </w:r>
    </w:p>
    <w:p>
      <w:r>
        <w:t>führte in einem weiteren Bericht vom 1 1. November 2015 ( Urk. 11/25/4-7) aus, die Patientin habe bei einem Gehtest über sechs Minuten 190 Meter zurückgelegt. Sie habe mehrmals kurz stoppen müssen. Nach zirka vier Minuten habe sie sich zur Unterstützung bei ihrer Tochter eingehängt . Die Prognose sei unsicher. Aufgrund des chronischen Charakters der Multiplen Sklerose i m Allgemeinen und angesichts des bisher schweren Verlaufs bei der Patientin im Speziellen sei im weiteren Verlauf eher von einer Zunahme der neurologischen Defizite auszugehe. Im Fall einer optimalen Wirksamkeit der immun- modulatorischen Therapie sei von einer länger andauernden Stabilisie rung auf dem aktuellen Funktionsniveau auszugehen (S. 2 Ziff.</w:t>
      </w:r>
    </w:p>
    <w:p>
      <w:r>
        <w:rPr>
          <w:b/>
        </w:rPr>
        <w:t>E. 3</w:t>
      </w:r>
    </w:p>
    <w:p>
      <w:r>
        <w:t>des Bundesgesetzes über die Invalidenversi cherung ( IVG )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w:t>
      </w:r>
    </w:p>
    <w:p>
      <w:r>
        <w:t>der Verordnung über die Invalidenversicherung, IVV ; BGE 133 V 504 E.</w:t>
      </w:r>
    </w:p>
    <w:p>
      <w:r>
        <w:rPr>
          <w:b/>
        </w:rPr>
        <w:t>E. 3.3</w:t>
      </w:r>
    </w:p>
    <w:p>
      <w:r>
        <w:t>Strittig und zu prüfen</w:t>
      </w:r>
    </w:p>
    <w:p>
      <w:r>
        <w:t>ist die Qualifikation der Beschwerdeführerin als Teiler werbstätig e und , ob ( nach der gemischten Methode ) ein Rentenanspruch besteht. 4. 4.1</w:t>
      </w:r>
    </w:p>
    <w:p>
      <w:r>
        <w:t>Die medizinische n Akten ergeben folgendes Bild:</w:t>
      </w:r>
    </w:p>
    <w:p>
      <w:r>
        <w:t>Die Beschwerdeführerin war vom 3 0. Juni bis 7. Juli 2015 in der Klinik für Neu rologie, Y.___ , hospitalisiert ( Urk. 11/7/2). Die Ärzte der Klinik für Neurologie, Y.___ , stellten im Austrittsbericht vom 7. Juli 2015 ( Urk. 1 1/7/2-6) folgende Diagnosen (S. 1): 1. M ultiple Sklerose nach den revidierten Mc Donald Kriterien, Erstmanifesta tion 2012, am ehesten schub förmiger Verlauf (EDSS 5.5) - Differentialdiagnose : primär progredienter Verlauf mit aufgesetzten Schü ben - anamnestisch strump f förmige Kribbelparästhesien der Beine seit drei Jah ren, progrediente Gangstörung mit Gehstreckenverminderung seit</w:t>
      </w:r>
    </w:p>
    <w:p>
      <w:r>
        <w:rPr>
          <w:b/>
        </w:rPr>
        <w:t>E. 3.5</w:t>
      </w:r>
    </w:p>
    <w:p>
      <w:r>
        <w:t>und 8C_511/2013 vom 3 0. Dezember 2013 E. 3.1 , je mit Hinweisen).</w:t>
      </w:r>
    </w:p>
    <w:p>
      <w:r>
        <w:rPr>
          <w:b/>
        </w:rPr>
        <w:t>E. 5</w:t>
      </w:r>
    </w:p>
    <w:p>
      <w:r>
        <w:t>Abs. 1 IVG tätig zu sein, ist die Invalidität ausschliesslich nach den Grundsät zen für Erwerbstätige, somit nach Art. 16 ATSG zu bemessen ( Art. 28a Abs. 3 e contrario</w:t>
      </w:r>
    </w:p>
    <w:p>
      <w:r>
        <w:t>IVG ) . Die gemischte Methode gelangt hier ebenso wenig zur Anwen dung wie bei ohne Gesundheitsschaden voll Erwerbstätigen ( Art. 27 bis IVV). Das Valideneinkommen ist nach Massgabe der ohne Gesundheitsschaden ausgeüb ten Teilerwerbstätigkeit festzulegen. Entscheidend ist, was die versicherte Person als Gesunde tatsächlich an Einkommen erzielen würde, und nicht, was sie bes 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 bemessungs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 en Indizien erschlossen werden (vgl. Urteile des Bun desgerichts 9C_287/2013 vom 8. November 2013 E.</w:t>
      </w:r>
    </w:p>
    <w:p>
      <w:r>
        <w:rPr>
          <w:b/>
        </w:rPr>
        <w:t>E. 5.1</w:t>
      </w:r>
    </w:p>
    <w:p>
      <w:r>
        <w:t>Bei der Beschwerdeführerin wurden eine Multiple Sklerose, eine distal symmetri sche axonale sensomotorische Polyneuropathie und Polyarthralgien der Hände beidseits diagnostiziert (E. 4.5 hiervor). Nach unbestrittener Einschät zung der behandelnden Ärzte besteht für den Erwerbsbereich keine verwertbare Arbeitsfähigkeit mehr (E. 4.6-4.7). In Anwendung eines Prozentvergleichs ergibt sich somit im Erwerbsbereich ein Teilinvaliditätsgrad von 25 % .</w:t>
      </w:r>
    </w:p>
    <w:p>
      <w:r>
        <w:rPr>
          <w:b/>
        </w:rPr>
        <w:t>E. 5.2</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 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 .1.2;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5 .3</w:t>
      </w:r>
    </w:p>
    <w:p>
      <w:r>
        <w:t>Bei der Schadenminderungspflicht der versicherten Person handelt es sich um einen allgemeinen Grundsatz des Sozialversicherungsrechts. Danach sind die Auswirkungen des Gesundheitsschadens auf die Einsatzfähigkeit durch geeig nete organisatorische Massnahmen und die Mithilfe der Familienangehörigen - denen dadurch keine unverhältnismässige Belastung entstehen dar f - möglichst zu mildern. Diese Mithilfe geht weiter als die ohne Gesundheitsschaden übli cherweise zu erwartende Unterstützung. Geht es um die Mitarbeit von Familien angehörigen, ist stets danach zu fragen , wie sich eine vernünftige Familienge meinschaft einrichten würde, sofern keine Versicherungsleistungen zu erwarten wären.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141 V 642 E. 4.3.2 mit Hinweisen).</w:t>
      </w:r>
    </w:p>
    <w:p>
      <w:r>
        <w:rPr>
          <w:b/>
        </w:rPr>
        <w:t>E. 5.4</w:t>
      </w:r>
    </w:p>
    <w:p>
      <w:r>
        <w:t>Nachfolgend ist auf die Statusfrage einzugehen.</w:t>
      </w:r>
    </w:p>
    <w:p>
      <w:r>
        <w:t>Die Abklärungsperson stellte darauf ab , dass die Beschwerdeführerin mit einem Anteil von 25 % erwerbstätig und von 75 % im Haushalt tätig wäre (E. 4.9 .2 hiervor). Zur Begründung dieser Einschätzung wurde ausgeführt , dass die Beschwerdeführerin in der Schweiz nie mit einem Arbeitspensum von 80 oder 100 % erwerbstätig gewesen sei (E. 4. 9 .2) . Die Beschwerdeführerin reichte im Beschwerdeverfahren Kopien</w:t>
      </w:r>
    </w:p>
    <w:p>
      <w:r>
        <w:t>zwei er E-Mail Anfragen vom 1 1. November 2014 ein ( Urk. 3/4 ) . Dabei handelt es sich um Anfragen bezüglich einer Arbeit als Tagesmutter. Die Beschwerdeführerin kann damit lediglich zwei Stellenbemü hungen vorweisen. Aus den Anfragen ergibt sich zudem</w:t>
      </w:r>
    </w:p>
    <w:p>
      <w:r>
        <w:t>nicht, dass sie eine Anstellung mit einem Pensum zwischen 80 und 100 % gesucht hat . Des Weite ren bleibt unklar , weshalb sie</w:t>
      </w:r>
    </w:p>
    <w:p>
      <w:r>
        <w:t>ihr Arbeitspensum</w:t>
      </w:r>
    </w:p>
    <w:p>
      <w:r>
        <w:t>im Verlaufe des im Abklä rungsbericht erwähnten Beschäftigungsprogrammes von acht auf vier Stunden pro Woche reduziert hat (E. 4.9.1) . Dass die Beschwerdeführerin im Gesund heitsfall ein höheres Arbeitspensum verrichten würde oder dass sie gar zu 100 % erwerbstätig wäre , ist somit nicht mit dem erforderlichen Beweisgrad der überwiegenden Wahrscheinlichkeit nachgewiesen . Es kann daher auf die im Abklärungsbericht vom 2 5. Juli 2016 getroffene Qualifikation der Beschwerde führerin als Teilerwerbstätige mit den genannten Anteilen im Erwerbsbereich und im Haushalt abgestellt werden.</w:t>
      </w:r>
    </w:p>
    <w:p>
      <w:r>
        <w:rPr>
          <w:b/>
        </w:rPr>
        <w:t>E. 5.5</w:t>
      </w:r>
    </w:p>
    <w:p>
      <w:r>
        <w:t>Die Haushaltabklärung ergab eine Einschränkung im Haushalt von total 17.9 % (E. 4.9.5 hiervor) . Die Einschätzung der Abklärungsperson</w:t>
      </w:r>
    </w:p>
    <w:p>
      <w:r>
        <w:t>weicht erheblich von der Beurteilung der behandelnden Ärzte ab , welche der Beschwerdeführerin auch für den Haushalt eine Einschränkung von 100 %</w:t>
      </w:r>
    </w:p>
    <w:p>
      <w:r>
        <w:t>attestiert hatten (E. 4.3</w:t>
      </w:r>
    </w:p>
    <w:p>
      <w:r>
        <w:t>-4.4) . Dieser Einschätzung widersprach der RAD der Beschwerdegegnerin zumin dest nicht (E. 4.8 hiervor).</w:t>
      </w:r>
    </w:p>
    <w:p>
      <w:r>
        <w:t>Die Beschwerdeführerin beanstandete die zu starke Anrechung der Mitwirkungspflichten der übrigen Familienmitglieder im Rahmen der Haushaltabklärung</w:t>
      </w:r>
    </w:p>
    <w:p>
      <w:r>
        <w:t>( Urk. 1 S. 6 Ziff. 5.1). In der Tat wurde n die Mit wir kung spflicht en der Kinder und des Ehemannes der Beschwerdeführerin</w:t>
      </w:r>
    </w:p>
    <w:p>
      <w:r>
        <w:t>zu stark gewichtet und die im Haushalt anfallenden Arbeiten weitestgehend auf die rest lichen Familienmitglieder abgewälzt . Dies, obschon die involvierten</w:t>
      </w:r>
    </w:p>
    <w:p>
      <w:r>
        <w:t>Töchter und der Ehemann der Beschwerdeführer in</w:t>
      </w:r>
    </w:p>
    <w:p>
      <w:r>
        <w:t>gemäss den Angaben im Abklärungsbe richt selber gesundheitlich eingeschränkt sind. Auch zu berück sichtigen ist die (mutmasslich volle) Erwerbstätigkeit der Tochter E.___ und die Schulpflicht der Tochter F.___ . Es ist nicht zumutbar, die grundsätzlich der Beschwerdeführe rin obliegende Haushaltsführung in grossen Teilen den genannten Töchtern zu überbinden. Insbesondere das Erledigen der Familien wäsche am schulfreien Nachmittag durch F.___ lässt vermuten, dass den schulischen Pflichten (Hausaufgaben) nicht ausreichend Zeit zugemessen wird. Der Abklärungsbericht vom 2 5. Juli 2016 vermag den Anforderungen der Rechtsprechung an den Beweiswert eines Berichtes (E. 5.2 hiervor) demzufolge nicht zu genügen. Die Mitwirkungspflichten der Familienmitglieder sind daher nach folgend neu zu bestimmen; die gesundheitliche Einschränkung der Beschwerdeführerin in den jeweiligen Haushaltbereichen ergibt sich hingegen aus den Ausführungen im Haushaltsbericht.</w:t>
      </w:r>
    </w:p>
    <w:p>
      <w:r>
        <w:t>Der Bereich „Ernährung“ kann in die Teilbereiche „ Kochen “ , „ Rüsten und Vorbe reiten “ und „Reinigung der Küche “</w:t>
      </w:r>
    </w:p>
    <w:p>
      <w:r>
        <w:t>unterteilt werden . Ohne Berücksichti gung ihrer Schadenminderungspflicht ist es der Beschwerdeführerin im Teilbe reich „Kochen“ möglich, kleinere Mahlzeiten selber</w:t>
      </w:r>
    </w:p>
    <w:p>
      <w:r>
        <w:t>zu zu bereiten. Für diesen Teilbereich ist daher von einer Einschränkung von 75 % auszugehen. Im Teil bereich „ Rüsten und Vorbereiten “ vermag sie nur wenig e Arbeiten auszuführen, so dass hier von einer Einschränkung von 80 % auszugehen ist . Der Teilbereich „ Reinigung der Küche “ ist der Beschwerdeführerin gesundheitsbedingt gar nicht mehr möglich, so dass von einer Einschränkung von 100 % auszugehen ist . Damit ergibt sich</w:t>
      </w:r>
    </w:p>
    <w:p>
      <w:r>
        <w:t>im Bereich „Ernährung“ ohne Anrechung der Schadenminde rungspflicht eine durchschnittliche Einschränkung von 85 % (75 % + 80 % + 100 %: 3). Die im Bereich „Ernährung“ angerechnete Einschränkung von 40 % entspricht in etwa der Hälfte der Einschränkungen der Beschwerdeführerin ohne Schadenminderungspflicht und liegt, angesichts der von den Töchtern verlang ten Reinigung der Küche, an der obersten Grenze der zumutbaren Schadenmin derungspflicht. Unter Berücksichtigung der den Familienmitgliedern gerade noch zumutbaren Arbeiten ist dafür</w:t>
      </w:r>
    </w:p>
    <w:p>
      <w:r>
        <w:t>eine Einschränkung von 4 0 %</w:t>
      </w:r>
    </w:p>
    <w:p>
      <w:r>
        <w:t>zu veran schlagen (gewichtet : 16 % ) .</w:t>
      </w:r>
    </w:p>
    <w:p>
      <w:r>
        <w:t>Im Bereich „Wohnungspflege“ kann die Beschwerdeführerin gesundheitsbedingt keine Hausarbeiten mehr verrichten . Ohne Berücksichtigung ihrer Schadenmin derungspflicht ergibt sich für diesen Bereich eine Einschränkung von 100 % . Wie im Abklärungsbericht aufgeführt worden ist , ist davon auszugehen, dass die Kinder ihre Zimmer selber reinigen und sie auch im allgemeinen Bereich mithelfen können (E. 4.9.4 hiervor) . Der insgesamt berücksichtigten Einschrän kung von 7 % kann jedoch nicht gefolgt werden, da mit Ausnahme der berück sichtigten Dritthilfe bei der Fensterreinigung, beim Auf- und Abhängen der Vorhänge sowie beim Bettbeziehen sämtli che Teilaspekte des Bereichs Woh nungspflege im Rahmen der Schadenminderungspflicht an Familien mitglieder aufgeteilt wurden. Dies obwohl, wie bereits erwähnt, die Töchter E.___ und F.___ nicht nur mit gesundheitlichen Einschränkungen zu kämpfen haben, sondern auch erwerbstätig beziehungsweise schulpflichtig waren, und auch der Ehegatte unter gesundheitlichen Einschränkungen leidet. Unter Berücksichti gung der zumutbaren Schadenminderungspflicht im Rahmen der Reinigung der eigenen Zimmer und der Mithilfe im restlichen Haushalt reduziert sich somit die Einschränkung von 100 % auf 50 % (gewichtet :</w:t>
      </w:r>
    </w:p>
    <w:p>
      <w:r>
        <w:rPr>
          <w:b/>
        </w:rPr>
        <w:t>E. 5.6</w:t>
      </w:r>
    </w:p>
    <w:p>
      <w:r>
        <w:t>Die Gewichtung der einzelnen Bereiche im Abklärungsbericht ist nicht zu bean standen. Für den Bereich „Ernährung“ ergibt si ch bei einer Einschränkung von 4 0 % eine Behinderung von 16 % und für den Bereich „Wohnungspflege“ bei einer Einschränkung von 50 % eine Behinderung von 10 % . Für den Bereich „Einkauf und weitere Besorgungen“ resultiert bei einer Einschränkung von 20 % gewichtet eine Einschränkung von 2 % . Für den Bereich „Wäsche und Kleider pflege“ resultiert bei einer Einschränkung von 30 % gewichtet eine Einschrän kung von 4.5 % . Für die „Betreuung von Kindern oder anderen Familienange hörigen“ wird im Abklärungsbericht eine Einschränkung von 10 % und gewichtet eine Behinderung von 0.5 % ausgewiesen. Somit ergibt sich eine Behinderung von total 33 % ( 16 % + 10 % + 2 % + 4.5 % + 0.5 % ).</w:t>
      </w:r>
    </w:p>
    <w:p>
      <w:r>
        <w:t>Gewichtet ergibt sich für den Haushalt neu ein Teilinvaliditätsgrad von rund 24.75 % ( 33 % x 0.75) . Für den Erwerbsbereich besteht ein Teilinvaliditätsgrad von 25 % (E. 5.1) und damit ein Invaliditätsgrad von gerundet total 5 0 % ( 24.75 % + 25 % ).</w:t>
      </w:r>
    </w:p>
    <w:p>
      <w:r>
        <w:rPr>
          <w:b/>
        </w:rPr>
        <w:t>E. 5.7</w:t>
      </w:r>
    </w:p>
    <w:p>
      <w:r>
        <w:t>Zusammenfassend besteht b ei einem Invaliditätsgrad von 50 %</w:t>
      </w:r>
    </w:p>
    <w:p>
      <w:r>
        <w:t>nach Ablauf des Wartejahres und unter Berücksichtigung von Art. 2 9 Abs. 1 IVG (Anmeldung per August 2015, Urk. 11/3)</w:t>
      </w:r>
    </w:p>
    <w:p>
      <w:r>
        <w:t>per</w:t>
      </w:r>
    </w:p>
    <w:p>
      <w:r>
        <w:t>1. Mai 2016 Anspruch auf eine halbe Rente. Die Beschwerde ist daher gutzuheissen. 6. 6.1</w:t>
      </w:r>
    </w:p>
    <w:p>
      <w:r>
        <w:t>Da es um die Bewilligung oder Verweigerung von Versicherungsleistungen geht, ist das Verfahren kostenpflichtig. Die Gerichtskosten sind nach dem Verfahrens aufwand und unabhängig vom Streitwert festzulegen ( Art. 69 Abs. 1 bis IVG). Vorliegend sind die Kosten auf Fr. 9 00.-- anzusetzen. Ausgangsgemäss sind sie der Beschwerdegegnerin aufzuerlegen. 6.2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Die durch die Procap Schweiz, Olten, vertretene Beschwerdeführerin hat Anspruch auf eine Prozess entschädigung in Höhe von Fr. 1‘950.-- (inklusive Barauslagen und Mehrwertsteuer ). 6.3</w:t>
      </w:r>
    </w:p>
    <w:p>
      <w:r>
        <w:t>Bei diesem Ausgang des Verfahrens erweist sich das Gesuch der Beschwerdeführe rin um Bewilligung der unentgeltlichen Prozessführung und der unentgeltlichen Rechtsvertretung ( Urk. 1 S. 2 Ziff. 4) als gegenstandslos. Das Gericht erkennt: 1.</w:t>
      </w:r>
    </w:p>
    <w:p>
      <w:r>
        <w:t>In Gutheissung der Beschwerde wird die Verfügung der Sozialversicherungsanstalt des Kantons Zürich, IV-Stelle, vom 2 7. September 2016 dahingehend abgeändert als fest gestellt wird, dass die Beschwerdeführerin ab dem 1. Mai 2016 Anspruch auf eine halbe Rente hat . 2.</w:t>
      </w:r>
    </w:p>
    <w:p>
      <w:r>
        <w:t>Die Gerichtskosten von Fr. 9 00 .-- werden der Beschwerdegegnerin auferlegt.</w:t>
      </w:r>
    </w:p>
    <w:p>
      <w:r>
        <w:t>Rechnung und Einzahlungsschein werden der Kostenpflichtigen nach Eintritt der Rechtskraft zugestellt. 3.</w:t>
      </w:r>
    </w:p>
    <w:p>
      <w:r>
        <w:t>Die Beschwerdegegnerin wird verpflichtet, der Beschwerdeführerin eine Prozessen tschä digung von Fr. 1'950 .-- (inkl. Barauslagen und MWS t )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10</w:t>
      </w:r>
    </w:p>
    <w:p>
      <w:r>
        <w:t>% ).</w:t>
      </w:r>
    </w:p>
    <w:p>
      <w:r>
        <w:t>Für den Bereich „Einkauf und weitere Besorgungen“ wurde im Abklärungsbe richt keine Einschränkung angerechnet (E. 4.9.4) . Der Beschwerdeführerin ist es</w:t>
      </w:r>
    </w:p>
    <w:p>
      <w:r>
        <w:t>möglich, jeweils den Einkaufszettel für anstehende Einkäufe zu schreiben, Zah lungen vorzubereiten und administrative Arbeiten auszuführen. Ohne Berück sichtigung der Schadenminderungspflicht ist für diesen Bereich von einer Einschränkung von 80 % auszugehen.</w:t>
      </w:r>
    </w:p>
    <w:p>
      <w:r>
        <w:t>Auch wenn vom Ehemann und den Kindern Mithilfe insbesondere beim Einkaufen verlangt werden kann, erscheint die berücksichtigte Einschränkung von 0 % als nicht nachvollziehbar. Damit wür den auch in diesem Bereich sämtliche Verrichtungen an Familienmitglieder überwälzt. Dies entspricht jedoch nicht der bundesgerichtlichen Rechtsprechung (vgl. BGE 141 V 642 E. 4.3.2). Da die Töchter E.___ und F.___ jeweils zufolge der Erwerbstätigkeit und der Schule ausserhäuslich unterwegs sind und sie daher auf dem Nachhauseweg Einkäufe tätigen können, und da es auch dem Ehegatten zumutbar ist, mehrere Kleineinkäufe zu machen, rechtfertigt es sich, die grundsätzlich hohe Einschränkung der Beschwerdeführerin unter Berück sichtigung der Schadenminderungspflicht mit 20 % zu beziffern (gewichtet: 2 % ).</w:t>
      </w:r>
    </w:p>
    <w:p>
      <w:r>
        <w:t>Im Bereich „Wäsche und Kleiderpflege“ ist es der Beschwerdeführerin möglich, die Wäsche zu sortieren und wenige Kleidungsstücke selber zu bügeln. Ohne Berücksichtigung der Schadenminderungspflicht kann daher von einer Ein schränkung von 70 % ausgegangen werden. Die Tochter F.___ sollte an ihrem freien Nachmittag jedoch nicht die gesamte Wäsche der Familie über nehmen müssen, da sie mutmasslich auch Hausaufgaben zu erledigen hat . Den Familienmitgliedern kann</w:t>
      </w:r>
    </w:p>
    <w:p>
      <w:r>
        <w:t>jedoch die Übernahme von mehr als die Hälfte der in diesem Bereich anfallenden Arbeiten zugemutet werden. Für den Bereich „Wäsche und Kleiderpflege“ ist daher eine Einschrän kung von 30 % zu veran schlagen, zumal auch der Samstag für die Wäsche zur Verfügung steht (gewich t et :</w:t>
      </w:r>
    </w:p>
    <w:p>
      <w:r>
        <w:t>4. 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