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IV.2016.01194 vom 22. Dezember 2017</w:t>
      </w:r>
    </w:p>
    <w:p>
      <w:r>
        <w:t>ZH Sozialversicherungsgericht, 2017-12-22, DE</w:t>
      </w:r>
    </w:p>
    <w:p>
      <w:r>
        <w:rPr>
          <w:b/>
        </w:rPr>
        <w:t xml:space="preserve">Quelle: </w:t>
      </w:r>
      <w:r>
        <w:t>https://mcp.opencaselaw.ch/entscheid/zh_sozialversicherungsgericht_IV.2016.01194</w:t>
      </w:r>
    </w:p>
    <w:p>
      <w:r>
        <w:t>FR: ZH_SOZIALVERSICHERUNGSGERICHT IV.2016.01194 du 22 décembre 2017</w:t>
      </w:r>
    </w:p>
    <w:p>
      <w:r>
        <w:t>IT: ZH_SOZIALVERSICHERUNGSGERICHT IV.2016.01194 del 22 dicembre 2017</w:t>
      </w:r>
    </w:p>
    <w:p>
      <w:pPr>
        <w:pStyle w:val="Heading2"/>
      </w:pPr>
      <w:r>
        <w:t>Erwägungen</w:t>
      </w:r>
    </w:p>
    <w:p>
      <w:r>
        <w:rPr>
          <w:b/>
        </w:rPr>
        <w:t>E. 1.1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 ätsgrades auch tatsächlich eingetreten ist; sie hat demnach in ana loger Weise wie bei einem Revisionsfall nach Art. 17 Abs. 1 des Bundesgesetzes über den Allgemeinen Teil des Sozialversicherungsrechts ( ATSG ) vorzugehen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 09 V 108 E. 2b).</w:t>
      </w:r>
    </w:p>
    <w:p>
      <w:r>
        <w:rPr>
          <w:b/>
        </w:rPr>
        <w:t>E. 1.2</w:t>
      </w:r>
    </w:p>
    <w:p>
      <w:r>
        <w:t>Invalidität ist die voraussichtlich bleibende oder längere Zeit dauernde ganze oder teilweise Erwerbsunfähigkeit (Art. 8 Abs. 1 ATSG) .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1.6</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1.7.1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w:t>
      </w:r>
    </w:p>
    <w:p>
      <w:r>
        <w:rPr>
          <w:b/>
        </w:rPr>
        <w:t>E. 1.7.2</w:t>
      </w:r>
    </w:p>
    <w:p>
      <w:r>
        <w:t>Nach Art. 49 Abs. 1 IVV beurteilen die regionalen ärztlichen Dienste (RAD) die medizinischen Voraussetzungen des Leistungsanspruchs. Die geeigneten Prüf methoden können sie im Rahmen ihrer medizinischen Fachkompetenz und der allgemeinen fachlichen Weisungen des Bundesamtes frei wählen. Nach Art. 49 Abs. 2 IVV führen die RAD für die Beurteilung der medizinischen Vorausset zungen des Leistungsanspruchs nur „bei Bedarf“ selber ärztliche Untersuchun gen durch. In den übrigen Fällen stützen sie ihre Beurteilung auf die vorhande nen ärztlichen Unterlagen ab. Das Absehen von eigenen Untersuchungen ist somit nicht an sich ein Grund, um einen RAD-Bericht in Frage zu stellen. Dies gilt insbesondere, wenn es im Wesentlichen um die Beurteilung eines festste henden medizinischen Sachverhalts geht und die direkte ärztliche Befassung mit der versicherten Person in den Hintergrund rückt (Urteile des Bundesge richts 9C_58/2011 vom 25. März 2011 E. 2.2 mit Hinweisen; 9C_904/2009 vom 7. Juni 2010 E. 2.2; 9C_622/2007 vom 9. September 2008 E. 2.2; vgl. auch BGE 127 I 54 E. 2e und f). 2.</w:t>
      </w:r>
    </w:p>
    <w:p>
      <w:r>
        <w:rPr>
          <w:b/>
        </w:rPr>
        <w:t>E. 2</w:t>
      </w:r>
    </w:p>
    <w:p>
      <w:r>
        <w:t>Dagegen erhob der Versicherte am 27. Oktober 2016 Beschwerde und beantrag te, es sei die angefochtene Verfügung aufzuheben und es sei ihm eine Dreivier telsrente auszurichten; eventuell sei von Amtes wegen eine Oberbegutachtung anzuordnen, um seinen Arbeitsunfähigkeitsgrad festzustellen. Zudem ersuchte der Beschwerdeführer um Bewilligung der unentgeltlichen Prozessführung (Urk. 1 S. 1; vgl. auch Urk. 3/1-6). Die Beschwerdegegnerin beantragte mit Beschwerdeantwort vom 29. November 2016 die Abweisung der Beschwerde (Urk. 7). Am 1. Februar 2017 erstreckte das Gericht die dem Beschwerdeführer mit Verfügung vom 1. November 2016 angesetzte Frist zur Einreichung des ausgefüllten Formulars zur Abklärung der prozessualen Bedürftigkeit und der Belege zu seiner aktuellen finanziellen Situation letztmals bis am 2. März 2017 (Urk. 5 und Urk. 10). Am 10. März 2017 wurde dem Beschwerdeführer die Beschwerdeantwort zugestellt (Urk. 11). Am 12. April 2017 reichte der Beschwerdeführer das ausgefüllte Formular zur Abklärung der prozessualen Bedürftigkeit inkl. Beilagen ein (Urk. 12-14). Mit Eingabe vom 20. November 2017 (Urk. 15) legte er zwei weitere Arztberichte vom 10. und vom 14. November 2017 (Urk. 16/1-2) ins Recht, welche der Beschwerdegegnerin am 21. November 2017 zur Kenntnis gebracht wurden (Urk. 17).</w:t>
      </w:r>
    </w:p>
    <w:p>
      <w:r>
        <w:rPr>
          <w:b/>
        </w:rPr>
        <w:t>E. 2.1</w:t>
      </w:r>
    </w:p>
    <w:p>
      <w:r>
        <w:t>Die Beschwerdegegnerin begründete die angefochtene Verfügung im Wesentli chen damit, dass die vonseiten des Medizinischen Zentrums A.___ im Bericht vom 11. November 2015 attestierte 100%ige Arbeitsunfähigkeit nicht nachvollziehbar begründet worden sei. Die Berichte der B.___ vom 11. April 2016 und von Dr. E.___ vom 23. Mai 2016 würden sodann keine wesentli chen neuen Aspekte bzw. neuen medizinischen Sachverhalte enthalten. Die erwähnten Diagnosen seien bereits bekannt gewesen und im Gutachten von Dr. Y.___ und Dr. Z.___ vom 5. Ap ril 2012 ausführlich gewürdigt worden. Im Bericht der Klinik für Urologie des D.___ vom 22. Juli 2016 werde schliesslich keine Diagnose genannt, die eine Auswirkung auf die Arbeitsfähigkeit habe. Zusammenfassend handle es sich somit um eine andere Beurteilung desselben Sachverhalts, weshalb das neue Leistungsbegehren abgewiesen werde (Urk. 2).</w:t>
      </w:r>
    </w:p>
    <w:p>
      <w:r>
        <w:rPr>
          <w:b/>
        </w:rPr>
        <w:t>E. 2.2</w:t>
      </w:r>
    </w:p>
    <w:p>
      <w:r>
        <w:t>Der Beschwerdeführer machte demgegenüber geltend, dass es 2015 zu einer erheblichen Verschlechterung seines somatischen und psychischen Gesund heitszustands gekommen sei. Im Bericht der B.___ vom 21. Mai 2015 sei festge stellt worden, dass er unter anderem an einer mittelgradigen depressiven Episo de und an einer posttraumatischen Belastungsstörung (PTBS) leide. Zudem sei er 2015 am Herz erkrankt und habe operiert werden müssen. An zwei Gefässen seien Stents implantiert worden. Das dritte Gefäss habe nicht operiert werden können und sei verstopft geblieben. Er habe grosse Ängste entwickelt, an einem Herzversagen sterben zu müssen. Dies habe seine Depressionen zusätzlich ver stärkt und zu einer totalen Isolation geführt. Die behandelnden Ärzte, vor allem diejenigen des Medizinischen Zentrums A.___, hätten die Verschlechterung des Gesundheitszustands in den Berichten vom 26. Oktober und vom 11. November 2015 sowie vom 27. Juli 2016 ausführlich dokumentiert. Seit der letzten medizinischen Abklärung seien ganze vier Jahre vergangen. Die Beschwerdegegnerin habe es versäumt, den medizinischen Sachverhalt hinrei chend abzuklären (Urk. 1 S. 2 f.). 3.</w:t>
      </w:r>
    </w:p>
    <w:p>
      <w:r>
        <w:rPr>
          <w:b/>
        </w:rPr>
        <w:t>E. 3</w:t>
      </w:r>
    </w:p>
    <w:p>
      <w:r>
        <w:t>Auf die Vorbringen der Parteien und die eingereichten Akten wird, soweit erforderlich, im Rahmen der nachfolgenden Erwägungen eingegangen. Das Gericht zieht in Erwägung: 1.</w:t>
      </w:r>
    </w:p>
    <w:p>
      <w:r>
        <w:rPr>
          <w:b/>
        </w:rPr>
        <w:t>E. 3.1</w:t>
      </w:r>
    </w:p>
    <w:p>
      <w:r>
        <w:t>Die Beschwerdegegne rin ist auf die Neuanmeldung des Beschwerdeführers</w:t>
      </w:r>
    </w:p>
    <w:p>
      <w:r>
        <w:t>vom 23. November 2015 (Eingangsdatum; Urk. 8/285) eingetreten. Zu prüfen ist demnach, ob seit der</w:t>
      </w:r>
    </w:p>
    <w:p>
      <w:r>
        <w:t>mit Verfügung vom 18. März 2013 (Urk. 8/253) erfolgten Rentenaufhebung bis zum Erlass der angefochtenen Verfügung vom 29. September 2016 (Urk. 2) eine invalidenversicherungsrechtlich relevante Ver schlechterung des Gesundheitszustands des Beschwerdeführers eingetreten ist.</w:t>
      </w:r>
    </w:p>
    <w:p>
      <w:r>
        <w:rPr>
          <w:b/>
        </w:rPr>
        <w:t>E. 3.2.1</w:t>
      </w:r>
    </w:p>
    <w:p>
      <w:r>
        <w:t>Der rentenaufhebenden Verfügung vom</w:t>
      </w:r>
    </w:p>
    <w:p>
      <w:r>
        <w:t>1 8. März 2013 (Urk. 8/253) lag im Wesentlichen das bidisziplinäre Gutachten der Dres. Y.___ und Z.___ vom 5. April 2012 (Urk. 8/232-234) zugrunde:</w:t>
      </w:r>
    </w:p>
    <w:p>
      <w:r>
        <w:rPr>
          <w:b/>
        </w:rPr>
        <w:t>E. 3.2.2</w:t>
      </w:r>
    </w:p>
    <w:p>
      <w:r>
        <w:t>Dr. Y.___ und Dr. Z.___ stellten in diesem Gutachten folgende Diagnosen mit langdauernder Auswirkung auf die Arbeitsfähigkeit (Urk. 8/232/11): (1) unfallbedingte (13. November 1996) Folgeschäden im Bereich des rechten Beines: - antero-mediale Kniegelenksinstabilität rechts - Parese Unterschenkel rechts nach Muskelläsionen durch Überrolltrauma, Status nach Logensyndrom und Läsion des Nervus peroneus profundus rechts - weichteilbedingte Bewegungseinschränkung des oberen Sprunggelenks rechts für die Dorsalextension - leichtgradige Arthrose des oberen Sprunggelenks rechts (2) eine anhaltende somatoforme Schmerzstörung (3) eine rezidivierende depressive Störung, leichtgradige Episode (4) akzentuierte Persönlichkeitszüge (5) lange Phase von Arbeitsuntätigkeit, finanzielle Probleme, gemäss psychosoma tisch-psychiatrischer Begutachtung von Dr. Z.___</w:t>
      </w:r>
    </w:p>
    <w:p>
      <w:r>
        <w:t>Als Diagnosen ohne langdauernde Auswirkung auf die Arbeitsfähigkeit nann ten D r. Y.___ und Dr. Z.___ (Urk. 8 /232/11): (1) ein chronisches Schmerzsyndrom des rechten Unterschenkels - nicht ausreichend somatisch abstützbar - multiple Beschwerden wie Schlafstörungen, Müdigkeit, Nervosität (2) ein Nikotinkonsum von ca. 30 pack years (3) eine Schwerhörigkeit beidseits (4) Senk- und Spreizfüsse (5) anamnestisch ein Reizmagen-Syndrom</w:t>
      </w:r>
    </w:p>
    <w:p>
      <w:r>
        <w:t>Dr. Y.___ und Dr. Z.___ gaben in der interdisziplinären Beurteilung an, dass der Beschwerdeführer die vor dem Unfall ausgeübte berufliche Tätigkeit (als Mitarbeiter in einem Pneulager) nicht mehr ausüben könne. Eine angepasste Verweistätigkeit erfahre eine 15%ige Einsch ränkung der Zumutbarkeit (Urk. 8 /233/2).</w:t>
      </w:r>
    </w:p>
    <w:p>
      <w:r>
        <w:rPr>
          <w:b/>
        </w:rPr>
        <w:t>E. 3.2.3</w:t>
      </w:r>
    </w:p>
    <w:p>
      <w:r>
        <w:t>Das Sozialversicherungsgericht kam im Urteil IV.2013.00377 vom 29. September 2014 E. 3.6 zum Schluss, dass gestützt auf das bidisziplinäre Gutachten von Dr. Y.___ und Dr. Z.___ seit der letztmaligen Rentenrevision vom 26. Oktober 2007 eine erhebliche Verbesserung des psychischen Gesund heitszustands des Beschwerdeführers ausgewiesen sei. Die Beschwerdegegnerin habe den Beschwerdeführer in einer behinderungsangepassten Tätigkeit nach vollziehbarerweise zu 85 % arbeitsfähig erachtet (Urk. 8/269/13-14).</w:t>
      </w:r>
    </w:p>
    <w:p>
      <w:r>
        <w:rPr>
          <w:b/>
        </w:rPr>
        <w:t>E. 3.3</w:t>
      </w:r>
    </w:p>
    <w:p>
      <w:r>
        <w:t>.1</w:t>
      </w:r>
    </w:p>
    <w:p>
      <w:r>
        <w:t>Im Rahmen der aktuellen Neuanmeldung sind im Wesentlichen folgende Arzt berichte aktenkundig:</w:t>
      </w:r>
    </w:p>
    <w:p>
      <w:r>
        <w:rPr>
          <w:b/>
        </w:rPr>
        <w:t>E. 3.3.2</w:t>
      </w:r>
    </w:p>
    <w:p>
      <w:r>
        <w:t>Die Ärzte der B.___ nannten im an Dr. med. F.___, FMH Psychiatrie und Psychotherapie, gerichteten</w:t>
      </w:r>
    </w:p>
    <w:p>
      <w:r>
        <w:t>Austrittsbericht vom 21. Mai 2015 folgende Diag nosen (Urk. 3/1): (1) eine mittelgradige depressive Episode (ICD-10 F32 .1) (2) eine PTBS ( ICD-10 F43.1) (3) eine ängstliche ( vermeidende ) Persönlichkeitsstörung (ICD-10 F60.6) (4) eine chronische Schmerzstörung mit somatischen und psychischen Faktoren (ICD-10 F45.41)</w:t>
      </w:r>
    </w:p>
    <w:p>
      <w:r>
        <w:t>Die Ärzte der B.___ gaben an, dass der Beschwerdeführer vom 30. April bis zum 13. Mai 2015 in ihrer Klinik behandelt worden sei. Er sei von Dr. F.___ zur Kri senintervention bei verschlechterter depressiver Symptomatik wegen der IV-Rentenstreichung nach schwerem Arbeitsunfall mit Polytrauma 1996 zugewie sen worden. Nach Eintritt habe der Beschwerdeführer bereits eine spürbare Ent lastung und nach Dosiserhöhung der antidepressiven Therapie auf 90 mg/d Duloxetin eine diskrete Zustandsverbesserung geschildert (Urk. 3/1).</w:t>
      </w:r>
    </w:p>
    <w:p>
      <w:r>
        <w:rPr>
          <w:b/>
        </w:rPr>
        <w:t>E. 3.3.3</w:t>
      </w:r>
    </w:p>
    <w:p>
      <w:r>
        <w:t>G.___, Assistenzärztin des Departements Medizin des D.___, hielt im an Dr. med. H.___, FMH Innere Medizin, gerichteten Kurzaustrittsbe richt vom 1. September 2015 folgende kardiologischen/angiologischen Diagno sen fest (Urk. 3/3): (1) ein ST-Elevationsmyokardinfarkt (STEMI) Vorderwand bei koronarer 2-Gefäss - erkrankung am 2 7. August 2015 - Koronarangiographie vom 2 7. August 2015: komplexe Trifurkationsstenose der RIVA 95 % , med. RCX 50 % . Erhaltene LV-EF. Keine Intervention . - Koronarangiographie vom 2 8. August 20 15: PCI Bifurkationsstenting mit Kissing Ballon (Crush-Technik) RIVA Rd 2. Perinterventionell Verschluss eines Seitenastes des Rd2 - Echokardiographie vom 1. S eptember 2015: LVEF 64 %, keine Wandbe - wegungsstörung, keine Vitien - cvRF : pos. FA, persistierender Zigarettenkonsum (20 py), Dyslipidämie (2) eine AV-Fistel radial links (Punktionsstelle), Erstdiagnose 3 1. August 2015 - ultraschallgesteuerter Verschluss am 3 1. August 2015</w:t>
      </w:r>
    </w:p>
    <w:p>
      <w:r>
        <w:t>Assistenzärztin G.___ erklärte, dass der Beschwerdeführer vom 26. August bis zum 2. September 2015 hospitalisiert gewesen sei. Es erfolge eine Anbindung bei ihnen im Hause zur ambulanten Kardio-Reha. In ca. zwei Monaten werde der Beschwerdeführer zur angiologischen Kontrolle der AV-Fistel ein Aufgebot erhalten. Bis dahin sollte das Heben von schweren Lasten vermieden werden (Urk. 3/3).</w:t>
      </w:r>
    </w:p>
    <w:p>
      <w:r>
        <w:rPr>
          <w:b/>
        </w:rPr>
        <w:t>E. 3.3.4</w:t>
      </w:r>
    </w:p>
    <w:p>
      <w:r>
        <w:t>Dr. med. I.___, Oberärztin der B.___, stellte im an das Medizinische Zentrum A.___ gerichteten Abschlussbericht vom 19. Oktober 2015 (Urk. 8/302/2-4) im Wesentlichen dieselben psychiatrischen Diagnosen, die bereits im Bericht der B.___ vom 21. Mai 2015 (Urk. 3/1) genannt worden waren, wobei sie anstelle der mittelgradigen depressiven Episode (ICD-10 F32.1) nun allerdings eine rezidivierende depressive Störung, gegenwärtig mittelgradige Episode (ICD-10 F33.1) diagnostizierte. Dr. I.___ gab an, dass der Beschwerdeführer vom 15. Juni bis zum 10. September 2015 in ihrem ambulan ten Angebot behandelt worden sei. Die vereinbarte 50%ige Teilnahme am tagesklinischen Programm sei durch die schnelle Erschöpfbarkeit und geringe Belastbarkeit begründet gewesen. Bereits zu Beginn der Behandlung sei wegen der Schwere der Erkrankung und der belastenden psychosozialen Situation eine stationäre Behandlung in Erwägung gezogen worden. Da das familiäre Umfeld des Beschwerdeführers aber eine wichtige Ressource darstelle, sei gemeinsam mit der Familie die Entscheidung getroffen worden, die Behandlung im teilsta tionären Setting fortzuführen.</w:t>
      </w:r>
    </w:p>
    <w:p>
      <w:r>
        <w:rPr>
          <w:b/>
        </w:rPr>
        <w:t>E. 3.3.5</w:t>
      </w:r>
    </w:p>
    <w:p>
      <w:r>
        <w:t>Die Ärzte des Medizinischen Zentrums J.___ hielten im an Dr. H.___ gerichteten Bericht vom 26. Oktober 2015 folgende Diagnosen fest (Urk. 8/283/6): (1) eine rezidivierende depressive Störung, gegenwärtig mittelgradige depressive Episode (ICD-10 F32.1) (2) eine Alk oholabhängigkeit (ICD-10 F10.26 ) (3) eine St örung durch Tabak (ICD-10 F17.25 ) (4) ein chronisches Schmerzsyndrom Unterschenkel rechts (5) Schmerzen Schultern beidseits (6) Schmerzen Hüfte beidseits</w:t>
      </w:r>
    </w:p>
    <w:p>
      <w:r>
        <w:t>Die Ärzte des Medizinischen Zentrums J.___ erklärten, dass der Beschwerdeführer aus wirbelsäulenchirurgischer Sicht zu 70 % arbeitsunfähig sei. Aus psychiatrischer Sicht sei er zu 100 % arbeitsunfähig. Dies gelte auch für angepasste Tätigkeiten. Die 100%ige Arbeitsunfähigkeit bestehe seit 1996 bis heute (Urk. 8/283/11).</w:t>
      </w:r>
    </w:p>
    <w:p>
      <w:r>
        <w:rPr>
          <w:b/>
        </w:rPr>
        <w:t>E. 3.3.6</w:t>
      </w:r>
    </w:p>
    <w:p>
      <w:r>
        <w:t>Dr. med. K.___, FMH Psychiatrie und Psychotherapie, und Dr. phil. L.___, klinischer Psychologe und Supervisor, vom Medizinischen Zentrum A.___ stellten im Bericht vom 11. November 2015 (Urk. 8/283/1-4) im Wesentlichen dieselben psychiatrischen Diagnosen wie die Ärzte des Medizini schen Zentrums J.___ im Bericht vom 26. Oktober 2015 (Urk. 8/283/5-11), wobei sie aber von einem Status nach Alkoholabhängigkeit und einem Sta tus nach Störung durch Tabak sprachen. Dr. K.___ und Dr. L.___ erklärten, dass der Beschwerdeführer auch für angepasste Tätigkeiten zu 100 % arbeitsun fähig sei. Insgesamt sei es seit 2012 zu einer deutlichen Zunahme der Schmer zen, der Depression sowie der Ängste nach dem Herzinfarkt 2015 gekommen.</w:t>
      </w:r>
    </w:p>
    <w:p>
      <w:r>
        <w:rPr>
          <w:b/>
        </w:rPr>
        <w:t>E. 3.3.7</w:t>
      </w:r>
    </w:p>
    <w:p>
      <w:r>
        <w:t>Dr. E.___ nannte im Bericht vom 23. Mai 2016 folgende Diagnosen mit Auswirkung auf die Arbeitsfähigkeit (Urk. 8/306/1): (1) eine chronische mittelgradige depressive Störung seit Unfall 1996 mit Tendenz zur Progredienz - bei chronischen Unterschenkel-Schmerzen rechts, Fussschmerzen rechts und links und Hüfte beidseits mit deutlicher Bela stungseinschränkung - m it Lust- und Interesselosigkeit, Konzentrations- und Schlafstörungen, Müdig - keit, Rückzug, Arbeitsunfähigkeit (2) ein chronisches Schmerzs yndrom Unterschenkel rechts</w:t>
      </w:r>
    </w:p>
    <w:p>
      <w:r>
        <w:t>Hinsichtlich der Diagnosen ohne Auswirkung auf die Arbeitsfähigkeit verwies Dr. E.___ auf den Abschlussbericht der B.___ vom 19. Oktober 2015 (vgl. Urk. 8/302/2-4) und den Bericht des Medizinischen Zentrums J.___ vom 26. Oktober 2015 (vgl. Urk. 8/283/5-11). Sie gab an, dass der Beschwerde führer nicht arbeitsfähig sei (Urk. 8/306/2).</w:t>
      </w:r>
    </w:p>
    <w:p>
      <w:r>
        <w:rPr>
          <w:b/>
        </w:rPr>
        <w:t>E. 3.3.8</w:t>
      </w:r>
    </w:p>
    <w:p>
      <w:r>
        <w:t>Dr. med. M.___, Assistenzärztin der Klinik für Urologie des D.___, nannte im Bericht vom 22. Juli 2016 keine Diagnose mit Auswirkung auf die Arbeits fähigkeit. Als Diagnose ohne Auswirkung auf die Arbeitsfähigkeit stellte sie (1) ein Prostataobstruktionssyndrom (März 2016) und (2) einen Status nach STEMI (August 2015). Dr. M.___ berichtete, dass der Beschwerdeführer vom 18. bis zum 23. März 2016 stationär behandelt worden sei. Der Verlauf sei komplikati onslos gewesen. Geplant sei nur noch eine Nachkontrolle. In der zuletzt ausge übten Tätigkeit sei er vom 18. bis zum 30. März 2016 arbeitsunfähig gewesen. Vonseiten der Urologie sei keine weitere Arbeitsunfähigkeit ausgestellt worden (Urk. 8/314/1-2).</w:t>
      </w:r>
    </w:p>
    <w:p>
      <w:r>
        <w:rPr>
          <w:b/>
        </w:rPr>
        <w:t>E. 3.3.9</w:t>
      </w:r>
    </w:p>
    <w:p>
      <w:r>
        <w:t>Dr. K.___ und Dr. L.___ vom Medizinischen Zentrum A.___ stellten im Bericht vom 27. Juli 2016 zuhanden des damaligen Rechtsvertreters des Beschwerdeführers (Urk. 3/6) dieselben Diagnosen wie die Ärzte des Medizini schen Zentrums J.___ im Bericht vom 26. Oktober 2015 (Urk. 8/283/5-11). Sie erklärten erneut, dass der Beschwerdeführer auch für angepasste Tätig keiten zu 100 % arbeitsunfähig sei. 4. 4.1</w:t>
      </w:r>
    </w:p>
    <w:p>
      <w:r>
        <w:t>Die Beschwerdegegnerin stützte sich in der angefochtenen Verfügung vom 29. September 2016 (Urk. 2) in medizinischer Hinsicht auf die Stellungnahmen von RAD-Ärztin med. pract. O.___, Fachärztin für Orthopädische Chi rurgie und Traumatologie des Bewegungsapparates, vom 17. Dezember 2015 (Urk. 8/292/2-3) und vom 26. Mai 2016 (Urk. 8/323/2-3). 4.2 4.2.1</w:t>
      </w:r>
    </w:p>
    <w:p>
      <w:r>
        <w:t>RAD-Ärztin O.___ legte in der Stellungnahme vom 17. Dezember 2015 im Wesentlichen dar, dass Dr. K.___</w:t>
      </w:r>
    </w:p>
    <w:p>
      <w:r>
        <w:t>vom M edizinischen Zentrum A.___</w:t>
      </w:r>
    </w:p>
    <w:p>
      <w:r>
        <w:t>am 11. November 2015 über anhaltende Schmerzen nach dem Unfall von 1996 berichte . Di ese Schmerzen seien bekannt und im Gutachten von Dr. Y.___ und Dr. Z.___ von 2012 berücksichtigt worden. Weiter berichte Dr. K.___, dass die n e uropsychologische Abklärung eine schwere Depression mit paranoiden Zügen ergeben habe . Hierzu sei festzustellen, dass ein Test immer von der Kooperationsbereitschaft abhängig sei. Die klinischen Befunde würden das Ergebnis des Tests nicht stützen. Auch Dr. K.___ selbst komme nicht zur Diag nose einer p aranoiden Depression. Die von Dr. K.___ mitgeteilten psychopatho logischen Befunde würden im Wesentlichen den Befunden entsprechen , die auch zum Zeitpunkt des Gutachten s von 2012 erhoben worden seien.</w:t>
      </w:r>
    </w:p>
    <w:p>
      <w:r>
        <w:t>Auch das Aktivitätsniveau sei offenbar unverändert. Wie der Fremdanamnese (Ehefrau) zu entnehmen sei, reise der Beschwerdeführer we iterhin nach Mazedonien, könne Auto fahren, leichte Einkäufe erledigen und spazi eren gehen. Zudem fal le auf, dass der Bericht des Medizinischen Zentrums A.___ vom 11. November 2015 keine Angaben über die T herapie und die Prognose enthal te . Dem Bericht des Medizinisch en Zentrums J.___ vom 26. Oktober 2015 sei zu entnehmen, dass 2014 acht Wochen Therapie und 2015 drei Mona te Therapie stattgefunden hätten.</w:t>
      </w:r>
    </w:p>
    <w:p>
      <w:r>
        <w:t>Ambulant behandelt werde der Beschwerde führer seit 2000 bei Dr. F.___. Nähere Einzelheiten würden nicht mitgeteilt. D ie attestierte Arbeitsunfähigkeit von 100 % sei</w:t>
      </w:r>
    </w:p>
    <w:p>
      <w:r>
        <w:t>daher nicht nachvollziehbar begründet. Aus versicherungsmedizinischer Sicht sei keine wesentliche Verän derung ausgewiesen (Urk. 8/292/2-3).</w:t>
      </w:r>
    </w:p>
    <w:p>
      <w:r>
        <w:t>In der Stellungnahme vom 26. Mai 2016 (Urk. 8/323/2-3) hielt RAD-Ärztin O.___ ergänzend fest, dass s eit de r letzten RAD-Stellungnahme ne u ein Bericht des D.___ vom 11. April 2016 (vgl. Urk. 8/314/8-9) vorgelegt werde.</w:t>
      </w:r>
    </w:p>
    <w:p>
      <w:r>
        <w:t>Der Beschwerdeführer sei dort aufgrund einer akuten Sepsis, die vom Harntrakt aus gegangen sei, hospitalisiert gewesen . Nach entsprechender Therapie habe er am 22. März 20 16 in gutem Allgemeinzustand nach Hause entlassen werden können . Der Be richt von Dr. E.___ vom 23. Mai 2016 enthalte keine neuen medizinischen Sachverhalte. Der Bericht der B.___ vom 19. Oktober 2015 sei von Dr. K.___ bereits erwähnt worden und enthalte ebenfalls keine wes entlichen neuen Aspekte. Es würden eine mittelgradige depressive Episode bei rezidivie render depressiver Störung (ICD-10 F33.1), eine ängstlich- vermeidende Persön lichkeitsstörung ( ICD-10 F60.3) sowie eine chronische Schmerzstörung ( ICD-10 F54.41) mitgeteilt. Diese Diagnosen seien bereits bekannt und im Gutachten von Dr. Y.___ und Dr. Z.___ von 2012 ausführlich gewürdigt worden. Zusammenfassend könne an den bisherigen RAD-Stellungnahmen festgehalten werden. 4.2.2</w:t>
      </w:r>
    </w:p>
    <w:p>
      <w:r>
        <w:t>Diese Beurteilung von RAD-Ärztin O.___ , welche auf einer sorgfältigen Würdigung der vorhandenen Arztberichte beruht, ist grundsätzlich einleuch tend und plausibel.</w:t>
      </w:r>
    </w:p>
    <w:p>
      <w:r>
        <w:t>4.3</w:t>
      </w:r>
    </w:p>
    <w:p>
      <w:r>
        <w:t>4.3.1</w:t>
      </w:r>
    </w:p>
    <w:p>
      <w:r>
        <w:t>Was den Ende August 2015 festgestellten STEMI Vorderwand bei koronarer 2-Gefässe rkrankung und die AV-Fistel radial links betrifft, wurden dem Beschwerdeführer im Rahmen seiner Hospitalisation vom 26. August bis zum 2. September 2015 im D.___ zwei Stents gesetzt (Urk. 3/3). Dass es im Anschluss an diese Stentimplantationen zu Komplikationen gekommen wäre, ist nicht aktenkundig. Überdies war der Beschwerdeführer bereits bei Austritt aus dem D.___ einzig darauf hingewiesen worden, dass er bis zur angiologischen Kon trolle in ca. zwei Monaten das Heben von schweren Lasten vermeiden solle (Urk. 3/3). Diese neu aufgetretenen kardiologischen bzw. angiologischen Beschwerden haben somit nicht zu einer länger andauernden Arbeitsunfähig keit geführt. Dr. M.___ von der Klinik für Urologie des D.___ listete den Status nach STEMI im Bericht vom 22. Juli 2016 im Übrigen auch unter den Diagno sen ohne Auswirkung auf die Arbeitsfähigkeit auf (Urk. 8/314/1).</w:t>
      </w:r>
    </w:p>
    <w:p>
      <w:r>
        <w:t>Ebenfalls keine länger andauernde Arbeitsunfähigkeit begründete das im März 2016 aufgetretene Prostataobstruktionssyndrom, aufgrund dessen der Beschwerdeführer vom 18. bis zum 23. März 2016 im D.___ behandelt wurde. So ist dem Bericht von Dr. M.___ von der Klinik für Urologie des D.___ vom 22. Juli 2016 zu entnehmen, dass der Verlauf komplikationslos gewesen und die Prognose gut sei. Nachvollziehbarerweise attestierte Dr. M.___ dem Beschwerdeführer diesbezüglich denn auch lediglich eine vom 18. bis zum 30. März 2016 befristete Arbeitsunfähigkeit (Urk. 8/314/1-2). 4.3.2</w:t>
      </w:r>
    </w:p>
    <w:p>
      <w:r>
        <w:t>Die im Beschwerdeverfahren nachgereichten Berichte des Departements Medizin des D.___ vom 14. November 2017 (Urk. 16/1) und von P.___, FMH Allgemeine Innere Medizin, vom 10. November 2017 (Urk. 16/2) haben sodann eine erst im November 2017 erfolgte kardiologische Behandlung zum Gegenstand. Für die Beurteilung der Gesetzmässigkeit der angefochtenen Ver fügung ist für das Sozialversicherungsgericht jedoch derjenige Sachver - halt massgebend, der zur Zeit des Erlasses des angefochtenen Verwaltungs - aktes - das heisst am 2 9. September 2016 - gegeben war (BGE 130 V 138 E. 2.1 mit Hinweis). Im Rahmen des vorliegenden Verfahrens ist diese allfällige Ver schlechterung des somatischen Gesundheitszustands deshalb unbeachtlich. 4.4</w:t>
      </w:r>
    </w:p>
    <w:p>
      <w:r>
        <w:t>4.4.1</w:t>
      </w:r>
    </w:p>
    <w:p>
      <w:r>
        <w:t>Was den psychischen Gesundheitszustand des Beschwerdeführers anbelangt, ist gestützt auf die Berichte der B.___ vom 21. Mai 2015 (Urk. 3/1) und vom 19. Oktober 2015 (Urk. 8/302) zwar eine vorübergehende Verschlechte-rung – insbesondere der depressiven Symptomatik – Ende April/anfangs Mai 2015 und von Mitte Juni bis anfangs September 2015 plausibel. Eine länger andauernde Verschlechterung des psychischen Gesundheitszustands ist indes nicht ausge wiesen. Dr. K.___ und Dr. L.___ vom Medizinischen Zentrum A.___ stell ten im Bericht vom 11. November 2015 (Urk. 8/283/3-4) dieselben Diagnosen wie schon in ihrer Stellungnahme vom 8. Januar 2014 (Urk. 8/266/10), welche vom Gericht bereits mit Urteil IV.2013.00377 vom 29. September 2014 E. 3.4 gewürdigt wurde. Inwiefern es seither zu einer Befundverschlechterung gekommen sein soll, haben Dr. K.___ und Dr. L.___ nicht nachvollziehbar begründet (Urk. 8/283/2-3). Sie waren denn auch schon im Januar 2014 der Auffassung, dass der Beschwerdeführer selbst in einer angepassten Tätigkeit zu 100 % arbeitsunfähig sei (Urk. 8/266/11). Was die angebliche Veränderung des Tagesablaufs betrifft, gaben Dr. K.___ und Dr. L.___ sodann lediglich an, dass der Beschwerdeführer inzwischen nachts zwei bis drei Mal aufstehe, wäh renddessen der Durchschlaf 2012 noch verzögert möglich gewesen sei (Urk. 8/283/2). RAD-Ärztin O.___ bemerkte in diesem Zusammenhang jedoch zu Recht, dass das Aktivitätsniveau des Beschwerdeführers offenbar weitgehend unverändert ist (Urk. 8/292/2). So geht aus den Berichten der Medi zinischen Zentren J.___ und A.___ vom 26. Oktober und vom 11. November 2015 auch hervor, dass der Beschwerdeführer etwa nach wie vor nach Mazedonien in die Ferien reist, kürzere Strecken mit dem Auto fährt, leichte Einkäufe erledigt</w:t>
      </w:r>
    </w:p>
    <w:p>
      <w:r>
        <w:t>und spazieren geht (Urk. 8/283/2 und Urk. 8/283/10).</w:t>
      </w:r>
    </w:p>
    <w:p>
      <w:r>
        <w:t>Hinsichtlich der Einschätzungen zur Arbeitsfähigkeit des Beschwerdeführers der Medizinischen Zentren A.___ und J.___ (Urk. 8/283 und Urk. 3/6) sowie auch von Dr. E.___ (Urk. 8/306) ist zudem auch auf die Erfahrungs tatsache</w:t>
      </w:r>
    </w:p>
    <w:p>
      <w:r>
        <w:t>hinzuweisen , dass behandelnde Ärzte und medizinische Fachpersonen mitunter im Hinblick auf ihre auftragsrechtliche Vertrauensstellung in Zweifels fällen eher zu Gunsten ihrer Patienten und Patientinnen aussagen (vgl. BGE 125 V 353 E. 3b/cc).</w:t>
      </w:r>
    </w:p>
    <w:p>
      <w:r>
        <w:t>4.4.2</w:t>
      </w:r>
    </w:p>
    <w:p>
      <w:r>
        <w:t>Der Beschwerdeführer war 2014 acht Wochen in tagesklinischer Behandlung im Medizinischen Zentrum A.___ (Urk. 8/283/8). Im April/Mai 2015 war er zwei Wochen und zwischen Juni und September 2015 knapp drei Monate in der B.___ in psychotherapeutischer/tagesklinischer Behandlung (Urk. 3/1 und Urk. 8/302). Die Zuweisung in die B.___ am 30. April 2015 war dabei bei ver schlechterter depressiver Symptomatik wegen der IV-Rentenaufhebung erfolgt (Urk. 3/1), mithin also ausgelöst durch einen psychosozialen (invaliditätsfrem den) Faktor. Im Weiteren finden sich in den beiden Berichten des Medizinischen Zentrums A.___ vom 11. November 2015 (Urk. 8/283/1-4) und vom 27. Juli 2016 (Urk. 3/6) sowie im Bericht des Medizinischen Zentrums J.___ vom 25. Oktober 2015 (Urk. 8/283/5-11) keine Angaben dazu, in welchen Zeit abständen die dortigen psychotherapeutischen Therapiesitzungen jeweils statt fanden. Im Bericht des Medizinischen Zentrums J.___ vom 26. Oktober 2015 wurde überdies erwähnt, dass der Beschwerdeführer bis heute regelmässig vom Psychiater Dr. F.___ behandelt werde, auch hier allerdings ohne jegliche Angaben zur Behandlungsfrequenz (Urk. 8/283/10). Im Rahmen seiner Neuan meldung zum Leistungsbezug vom 23. November 2015 (Urk. 8/285) hat der Beschwerdeführer dabei keinen Bericht von Dr. F.___ eingereicht. Zudem hat sein damaliger Rechtsvertreter im vorangegangen Verwaltungsverfahren zwar mehrfach ausführlich zum medizinischen Sachverhalt Stellung genommen und insbesondere auch den Beizug weiterer Arztberichte der B.___, des D.___ und von Dr. E.___ verlangt (vgl. Urk. 8/298, Urk. 8/301 und Urk. 8/313). Um den Beizug eines Berichtes von Dr. F.___ hat er indes nie ersucht. Unter diesen Umständen muss davon ausgegangen werden, dass bei Dr. F.___ zwischenzeit lich keine regelmässige Behandlung mehr stattfindet. 4.4.3</w:t>
      </w:r>
    </w:p>
    <w:p>
      <w:r>
        <w:t>Invalidenversicherungsrechtlich nicht relevant ist sodann die einzig von den Ärzten der B.___ in den Berichten vom 21. Mai und vom 19. Oktober 2015 gestellte – und nicht nachvollziehbar hergeleitete - Diagnose einer PTBS.</w:t>
      </w:r>
    </w:p>
    <w:p>
      <w:r>
        <w:t>(Urk. 3/1 und Urk. 8/302). 4.4.4</w:t>
      </w:r>
    </w:p>
    <w:p>
      <w:r>
        <w:t>Ferner</w:t>
      </w:r>
    </w:p>
    <w:p>
      <w:r>
        <w:t>ist auch in Anwendung der seit dem 3. Juni 2015 geltenden bundesge richtlichen Re chtsprechung</w:t>
      </w:r>
    </w:p>
    <w:p>
      <w:r>
        <w:t>zu den somatoforme n Schmerzstörungen und ver gleichbare n psychosomatische n Leiden (vgl. E. 1.3) eine invalidisierende Wir kung der von den Ärzten der B.___ diagnostizierten</w:t>
      </w:r>
    </w:p>
    <w:p>
      <w:r>
        <w:t>chronischen Schmerzstörung mit somatischen und psychischen Faktoren (ICD-10 F45.41; Urk. 3/1 und Urk. 8/302/2) respektive des von den Medizinischen Zentren A.___ und J.___ (Urk. 8/283/3, Urk. 3/6 und Urk. 8/283/6) und Dr. E.___ (Urk. 8/306/1) erwähnten chronischen Schmerzsyndroms des Unterschenkels rechts zu verneinen.</w:t>
      </w:r>
    </w:p>
    <w:p>
      <w:r>
        <w:t>Was die Ausprägung der diagnoserelevanten Befunde betrifft, ist festzuhalten, dass die von den genannten Ärzten und medizinischen Fachpersonen diesbe züglich erhobenen Befunde eher unauffällig waren. Auch die - bereits unter E. 4.4.2</w:t>
      </w:r>
    </w:p>
    <w:p>
      <w:r>
        <w:t>aufgezeigten - psychiatrischen Behandlungsbemühungen sprechen nicht für einen hohen Schweregrad der Störung. Im Weiteren ist aufgrund der leichten bis höchstens vorübergehend mittelgradigen depressiven Symptomatik das Vorliegen einer psychischen Komorbidität, welche eine erhebliche, dauern de Erwerbsunfähigkeit zu bewirken vermöchte , zu verneinen. Eine körperliche Komorbidität ist aufgrund der unfallbedingten Folgeschäden im Bereich des rechten Beines gegeben (Urk. 8/232/11) . Diese stand der vollzeitlichen Aus übung einer angepassten Tätigkeit im Zeitpunkt der Begutachtung bei Dr. Y.___ und Dr. Z.___ im Frühjahr 2012 aber ni cht entgegen (Urk. 8/233/1), und Anhaltspunkte dafür, dass sich dieses Leiden in seiner Intensität zwischenzeit lich erhebl ich verschlechtert haben könnte, sind nicht vorhanden. Ebenso wenig sind Anhaltspunkte dafür gegeben, dass die Persönlichkeit des Beschwerdefüh rers ein Leistungsvermögen ausschliessen könnte. Wie das Gericht berei ts im Urteil IV.2013.00377 vom 29. September 2014 E. 4.3 dargelegt hat , kann viel mehr</w:t>
      </w:r>
    </w:p>
    <w:p>
      <w:r>
        <w:t>davon ausgegangen werden , dass es sich beim Beschwerdeführer grund sätzlich um eine agi le und gewandte Person handelt. Ressourcen sind mit dem intakten familiären Umfeld - der Beschwerdeführer ist seit 2005 wieder verhei ratet und in der Folge Vater dreier Kinder geworden, die aktuell im Primar schulalter sind (vgl. Urk. 8/234/3) - durchaus vorhanden (vgl. dazu insbesonde re auch die Berichte der B.___ vom 21. Mai und vom 19. Oktober 2015, in denen explizit darauf hingewiesen wurde, dass die Beziehung zu den Kindern bzw. das familiäre Umfeld eine wichtige Ressource darstelle; Urk. 3/1 und Urk. 8/302/3). Hinweise darauf, dass sich das Aktivitätenniveau wesentlich verändert haben könnte, liegen – wie unter E. 4.4.1</w:t>
      </w:r>
    </w:p>
    <w:p>
      <w:r>
        <w:t>dargetan wurde – nicht vor. Schliesslich ist auch das Vorliegen eines ausgeprägten psychischen Leidensdruckes im Sinne der bundesgerichtlichen Rechtsprechung zu verneinen. 4.5</w:t>
      </w:r>
    </w:p>
    <w:p>
      <w:r>
        <w:t>Eine mehr als 15%ige Einschränkung in der Arbeitsfähigkeit in einer angepass ten Tätigkeit – wovon Dr. Y.___ und Dr. Z.___ im Gutachten vom 5. April 2012 ausgegangen waren (Urk. 8/233/2) – ist somit nach wie vor nicht ausge wiesen. Eine erhebliche Verschlechterung des Gesundheitszustands des Beschwerdeführe rs mit Auswirkungen auf die Arbeitsfähigkeit ist damit zu ver neinen.</w:t>
      </w:r>
    </w:p>
    <w:p>
      <w:r>
        <w:t>Die vom Beschwerdeführer beantragte B egutachtung ist nicht erforderlich (Urk. 1 S. 1; antizipierte Beweiswürdigung; BGE 124 V 94 E. 4b, 122 V 157 E. 1d). 5.</w:t>
      </w:r>
    </w:p>
    <w:p>
      <w:r>
        <w:t>Die angefochtene Verfügung vom 29. September 2016 (Ur k. 2), mit der ein Anspruch des Beschwerdeführers auf Leistungen der Invalidenversicherung - insbeson dere auf eine Rente - verneint wurde, erweist sich demnach als rech tens. Die Beschwerde ist deshalb abzuweisen. 6.</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 1. 4</w:t>
      </w:r>
    </w:p>
    <w:p>
      <w:r>
        <w:t>1.4.1</w:t>
      </w:r>
    </w:p>
    <w:p>
      <w:r>
        <w:t>Gemäss der mit BGE 130 V 352 begründeten und seither stetig weiter entwi ckelten Rechtsprechung vermochten eine fachärztlich (psychiatrisch) diagnosti zierte somatoforme Schmerzstörung und vergleichbare psychosomatische Lei den (BGE 140 V 8 E. 2.2.1.3) in der Regel keine lang dauernde, zu einer Invali dität im Sinne von Art. 4 Abs. 1 IVG führende Arbeitsunfähigkeit zu bewirken. Vielmehr bestand die Vermutung, dass solche Beschwerdebilder oder ihre Fol 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 zen notwendigen Ressourcen verfügt (zur Entstehungsgeschichte dieser Praxis: BGE 135 V 201 E. 7.1.2; Urteil des Bundesgerichtes 9C_739/2014 vom 30. November 2015 E. 2.1). 1.4.2</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 scheinlichkeit nachgewiesen sind (BGE 141 V 281 E. 6; BGE 141 V 547 E. 2; Urteil des Bundesgerichts 8C_28/2016 vom 15. April 2016 E. 3.2). 1.4.3</w:t>
      </w:r>
    </w:p>
    <w:p>
      <w:r>
        <w:t>Für die Beurteilung der Arbeitsfähigkeit bei Vorliegen einer anhaltenden soma toformen Schmerzstörung oder eines damit vergleichbaren psychosomatischen Leidens (BGE 141 V 281 E. 4.2) sind Indikatoren beachtlich, die das Bundesge 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 schätzen (BGE 141 V 281 E. 3.4-3.6 und E. 4.1; Urteil des Bundesgerichts 9C_534/2015 vom 1. März 2016 E. 2.2.1).</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 t festzulegen (Art. 69 Abs. 1 bis IVG) und auf Fr. 7 00.-- anzuset zen. Ausgangsgemäss sind sie dem Beschwerdeführer aufzuerlegen.</w:t>
      </w:r>
    </w:p>
    <w:p>
      <w:r>
        <w:rPr>
          <w:b/>
        </w:rPr>
        <w:t>E. 6.2</w:t>
      </w:r>
    </w:p>
    <w:p>
      <w:r>
        <w:t>Da der Beschwerdeführer das ausgefüllte Formular zur Abklärung der prozessu alen Bedürftigkeit inkl. Belege (Urk. 12-14) erst nach Ablauf der vom Gericht bis zum 2. März 2017 letztmals erstreckten Frist, mithin also verspätet, einge reicht hat (vgl. Sachverhalt E. 2), ist androhungsgemäss davon auszugehen, dass keine prozessuale Bedürftigkeit besteht. Das Gesuch um unentgeltliche Prozessführung ist daher abzuweisen. Das Gericht beschliesst:</w:t>
      </w:r>
    </w:p>
    <w:p>
      <w:r>
        <w:t>Das Gesuch um unentgeltliche Prozessführung wird abgewiesen,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