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IV.2016.01086 vom 28. Februar 2017</w:t>
      </w:r>
    </w:p>
    <w:p>
      <w:r>
        <w:t>ZH Sozialversicherungsgericht, 2017-02-28, DE</w:t>
      </w:r>
    </w:p>
    <w:p>
      <w:r>
        <w:rPr>
          <w:b/>
        </w:rPr>
        <w:t xml:space="preserve">Quelle: </w:t>
      </w:r>
      <w:r>
        <w:t>https://mcp.opencaselaw.ch/entscheid/zh_sozialversicherungsgericht_IV.2016.01086</w:t>
      </w:r>
    </w:p>
    <w:p>
      <w:r>
        <w:t>FR: ZH_SOZIALVERSICHERUNGSGERICHT IV.2016.01086 du 28 février 2017</w:t>
      </w:r>
    </w:p>
    <w:p>
      <w:r>
        <w:t>IT: ZH_SOZIALVERSICHERUNGSGERICHT IV.2016.01086 del 28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Nach Art. 17 ATSG sind laufende Renten für die Zukunft zu erhöhen, herabzu 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 2.</w:t>
      </w:r>
    </w:p>
    <w:p>
      <w:r>
        <w:rPr>
          <w:b/>
        </w:rPr>
        <w:t>E. 2</w:t>
      </w:r>
    </w:p>
    <w:p>
      <w:r>
        <w:t>Am 10. Februar 2009 (Urk. 9/25) meldete sich der Versicherte wegen drei Herzinfarkten und psychischen Problemen erneut bei der Eidgenössischen Invalidenversicherung zum Leistungsbezug an. Die IV-Stelle zog die Akten des Krankentaggeldversicherers (SWICA Gesundheitsorganisation, nachfol gend SWICA) (Urk. 9/31) bei und tätigte medizinische (Urk. 9/32, 9/33 und 9/40 ) sowie erwerbliche (Urk. 9/30, 9/ 36 und 9/37 ) Abklärungen. Mit Verfü gung vom 8. September 2010 (Urk. 9/52) sprach die IV-Stelle dem Ver sicherten nach durchgeführtem Vorbescheid verfahren auf der Grundlage eines Invaliditätsgrades von 68 % eine Dreiviertelsrente ab dem 1. August 2009 zu und erklärte in Bezug auf den Nachzahlungsanspruch in Höhe von Fr. 17‘953.-- vollumfänglich die Verrechnung mit Beitragsschulden gegen über der Ausgleichskasse .</w:t>
      </w:r>
    </w:p>
    <w:p>
      <w:r>
        <w:t>Die vom Versicherte n am 1. Oktober 2010 (Urk. 9/53/3) erhobene Beschwerde gegen die Verrechnung der Rentennach zahlungen hiess das hiesige Gericht mit Urteil vom 27. April 2012 (Urk. 9/81) in dem Sinne gut, dass es die angefochtene Verfügung, soweit sie die Ver rechnung im Umfang von Fr. 17‘953.-- betraf, aufhob und die Sache zu Abklärungen betreffend das Existenzminimum des Versicherten und neuer lichem Entscheid an die IV-Stelle zurückwies. Nachdem das Bundesgericht mit Urteil vom 25. Juni 2012 (Urk. 9/85) nicht auf die Beschwerde des Ver sicherten eingetreten war und sie die gerichtlich angeordneten Abklärungen durchgeführt hatte, ersetzte die IV-Stelle ihre Verfügung vom 8. September 2010 hinsichtlich der Verrechnung durch die Verfügung vom 5. Dezember 2012 (Urk. 9/89). 1.</w:t>
      </w:r>
    </w:p>
    <w:p>
      <w:r>
        <w:rPr>
          <w:b/>
        </w:rPr>
        <w:t>E. 2.1</w:t>
      </w:r>
    </w:p>
    <w:p>
      <w:r>
        <w:t>) k eine Ver schlechterung des Gesundheitszustand es eingetreten ist.</w:t>
      </w:r>
    </w:p>
    <w:p>
      <w:r>
        <w:rPr>
          <w:b/>
        </w:rPr>
        <w:t>E. 2.2</w:t>
      </w:r>
    </w:p>
    <w:p>
      <w:r>
        <w:t>Die Beschwerdegegnerin machte in der Beschwerdeantwort geltend , gestützt auf die aktuelle medizinische Aktenlage könne nicht schlüssig beurteilt wer den, ob sich die Verschlechterung des Gesundheitszustandes in rententan gierender Weise auswirke. Zur Klärung des Rentenanspruchs seien weitere medizinische Abklärungen notwendig, wobei eine Untersuchung durch den Regionalen Ärztlichen Dienst vorgesehen sei. Im Sinne einer teilweisen Gut heissung der Beschwerde werde eine Rückweisung der Sache zu weiteren medizinischen Abklärungen beantragt (Urk. 8 S. 2) .</w:t>
      </w:r>
    </w:p>
    <w:p>
      <w:r>
        <w:rPr>
          <w:b/>
        </w:rPr>
        <w:t>E. 3</w:t>
      </w:r>
    </w:p>
    <w:p>
      <w:r>
        <w:t>Nachdem die Beschwerdegegnerin auf das Rentenerhöhungsgesuch eingetre ten ist, beschränkt sich die gerichtliche Überprüfungsbefugnis darauf, zu prüfen, ob eine anspruchserhebliche Änderung in den tatsächlichen Verhält nissen vorliegt</w:t>
      </w:r>
    </w:p>
    <w:p>
      <w:r>
        <w:t>( BGE 109 V 108 E. 2b ) .</w:t>
      </w:r>
    </w:p>
    <w:p>
      <w:r>
        <w:t>Die se Frage beurteilt sich durch Ver gleich des jenigen Sachverhalts, wie er im Zeitpunkt der ursprüng lichen Ren tenverfügung bestand , mit demjenigen zur Zeit der streitigen Revisionsverfü gung . Im Hinblick auf eine weitere Revision gilt eine rechtskräftige Revisi onsverfügung ihrerseits als (neue) Vergleichsbasis, wenn sie auf einer mate riellen Prüfung des Rentenanspruchs mit rechtskonformer Sachverhaltsab klärung , Beweiswürdigung und Durchführung eines Einkommensvergleichs (bei Anhaltspunkten für eine Änderung in den erwerblichen Auswirkungen des Gesundheitszustands) beruht ( Urteil des Bundesgerichts 8C_646/2011, 8C/699_2011 vom 17. November 2011, E. 4.1 mit Hinweisen auf BGE 133 V 108 E. 5.4 und 130 V 343 E. 3.5 ) .</w:t>
      </w:r>
    </w:p>
    <w:p>
      <w:r>
        <w:t>Damit ist der Sachverhalt bei Erlass der angefochtenen Verfügung grundsätz lich mit demjenigen Sachverhalt zu vergl eichen, welcher der Zusprache d er unbefristeten Dreiviertelsrente mit Verfügung vom 8. September 2010</w:t>
      </w:r>
    </w:p>
    <w:p>
      <w:r>
        <w:t>(Urk. 9/ 89 ) zugrunde lag</w:t>
      </w:r>
    </w:p>
    <w:p>
      <w:r>
        <w:t>( vgl. BGE 131 V 242 E.</w:t>
      </w:r>
    </w:p>
    <w:p>
      <w:r>
        <w:rPr>
          <w:b/>
        </w:rPr>
        <w:t>E. 3.2</w:t>
      </w:r>
    </w:p>
    <w:p>
      <w:r>
        <w:t>) und des Anspruch s auf eine ganze Invalidenrente bei einem</w:t>
      </w:r>
    </w:p>
    <w:p>
      <w:r>
        <w:t>Invalidi tätsgrad von mindestens 70 % (Art. 28 Abs. 2 IVG)</w:t>
      </w:r>
    </w:p>
    <w:p>
      <w:r>
        <w:t>ergibt sich, dass ein Anspruch auf eine ganze Invalidenrente ab einem ( ungerundeten ) Invalidi tätsgrad von 69,5 % besteht. B ereits eine Erhöh ung des Invaliditätsgrades um 1, 7 % ( 69,5 % -67,8 %)</w:t>
      </w:r>
    </w:p>
    <w:p>
      <w:r>
        <w:t>führte damit zu einem Anspruch auf eine ganze Inva lidenr en te . Entsprechend wäre bereits eine sehr geringe zusätzliche Ein schränkung der Arbeitsfähigkeit rentenrelevant .</w:t>
      </w:r>
    </w:p>
    <w:p>
      <w:r>
        <w:rPr>
          <w:b/>
        </w:rPr>
        <w:t>E. 4</w:t>
      </w:r>
    </w:p>
    <w:p>
      <w:r>
        <w:t>Die Grundlagen für die mit Verfügung vom 8. September 2010 (Urk. 9/52) erfolgte Zusprache einer Dreiviertelsrente ab dem 1. August 2008</w:t>
      </w:r>
    </w:p>
    <w:p>
      <w:r>
        <w:t>sind dem Feststellungsblatt für den Beschluss vom 9. April 2010 (Urk. 9/42/5) zu ent nehmen:</w:t>
      </w:r>
    </w:p>
    <w:p>
      <w:r>
        <w:t>In medizinischer Hinsicht stellte die Beschwerdegegnerin auf den Austrittsbericht des</w:t>
      </w:r>
    </w:p>
    <w:p>
      <w:r>
        <w:t>Z.___ vom 29. August 2007 (Urk. 9/31/18-22), die Berichte von Dr. med. B.___ , Facharzt für Allgemeine Innere Medizin, vom 9. April 2009 (Urk. 9/32) un d 8. September 2009 (Urk. 9/40), den Bericht von Dr. med.</w:t>
      </w:r>
    </w:p>
    <w:p>
      <w:r>
        <w:t>C.___ , Facharzt für Psychiatrie und Psychotherapie, vom 5. Mai 2009 (Urk. 9/33)</w:t>
      </w:r>
    </w:p>
    <w:p>
      <w:r>
        <w:t>sowie auf das von Dr. med. D.___ , Facharzt für Psychiatrie und Psychotherapie, im Auftrag der SWICA erstattete psychiat rische Gutachten vom 14. Juli 2008 (Urk. 9/31/2-11) ab. I n somatischer Hin sicht wurde</w:t>
      </w:r>
    </w:p>
    <w:p>
      <w:r>
        <w:t>von eine r koronare n Herzerkrankung mit Status nach mehreren Myokardinfarkten und Stentimplantationen (zuletzt im August 2007), Dys pnoe beim Treppensteigen entsprechend NYHA III</w:t>
      </w:r>
    </w:p>
    <w:p>
      <w:r>
        <w:t>und eine r leichte n körper liche n Leistungsminderung</w:t>
      </w:r>
    </w:p>
    <w:p>
      <w:r>
        <w:t>ausgegangen . Echokardiographisch hätte sich im Mai 2009 eine leichte Abnahme der LV-Funktion (Ejektionsfr aktion (EF) : 35 %) bei einem grossen apikolateralen Aneurysma gezeigt . In psychischer Hinsicht wurde</w:t>
      </w:r>
    </w:p>
    <w:p>
      <w:r>
        <w:t>das Bestehen einer Anpassungsstörung mit längerer leicht- bis mittelgradiger depressiver Episode angenommen</w:t>
      </w:r>
    </w:p>
    <w:p>
      <w:r>
        <w:t>(Urk. 9/42/4) . Seit 20. August 2007</w:t>
      </w:r>
    </w:p>
    <w:p>
      <w:r>
        <w:t>sei von einer Arbeitsunfähigkeit von 100 % in sämtlichen Tätigkeiten auszugehen . Ab dem 1. Mai 2008 sei in einer körperlich leichten, überwiegend im Sitzen ausgeübten Tätigkeit eine 50%ige Arbeitsfähigkeit ausgewiesen (Urk. 9/42/5).</w:t>
      </w:r>
    </w:p>
    <w:p>
      <w:r>
        <w:rPr>
          <w:b/>
        </w:rPr>
        <w:t>E. 5</w:t>
      </w:r>
    </w:p>
    <w:p>
      <w:r>
        <w:t>.2</w:t>
      </w:r>
    </w:p>
    <w:p>
      <w:r>
        <w:t>Der Beschwerdeführer wurde am 26. Mai 2015 im Auftrag der Beschwerde - geg nerin durch Fachärzte der Disziplinen Allgemeine Innere Medizin (Dr. med. J.___ ), Kardiologie (Dr. med. K.___ ), Orthopädische Chirur gie und Traumatologie des Bewegungsapparates (Dr. med</w:t>
      </w:r>
    </w:p>
    <w:p>
      <w:r>
        <w:t>L.___ ) sowie Psychiatrie und Psychotherapie (Dr. med. M.___ ) untersucht . Gestützt darauf und die zur Verfügung gestellten Vorakten</w:t>
      </w:r>
    </w:p>
    <w:p>
      <w:r>
        <w:t>wurde am 1. Juni 2015 ein polydiszipli näre s Gutachten erstattet (Urk. 9/110).</w:t>
      </w:r>
    </w:p>
    <w:p>
      <w:r>
        <w:t>Dr. J.___ diagnostizierte auf dem Gebiet der Allgemeinen Inneren Medizin ohne Auswirkung auf die Arbeitsfähigkeit eine Adipositas, einen Diabetes mellitus sowie gestützt auf die medizinischen Vorakten eine Hyperurikämie . In Bezug auf die Herzbeschwerden verwies er auf die Einschätzung des kar diologischen Gutachters (Urk. 9/110/10).</w:t>
      </w:r>
    </w:p>
    <w:p>
      <w:r>
        <w:t>Der orthopädische Gutachter, PD Dr. L.___ , führte aus, dass a us orthopä discher Sicht aufgrund einer Epicondylitis</w:t>
      </w:r>
    </w:p>
    <w:p>
      <w:r>
        <w:t>humeri</w:t>
      </w:r>
    </w:p>
    <w:p>
      <w:r>
        <w:t>radialis (Tennisellbogen) zwischen dem 1.</w:t>
      </w:r>
    </w:p>
    <w:p>
      <w:r>
        <w:t>Mai und 1. September 2003 in der angestammten Tätigkeit eine 100%ige Arbeitsunfähigkeit bestanden habe (Urk. 9/110/36) . Ab 1. Oktober 2003 verneinte</w:t>
      </w:r>
    </w:p>
    <w:p>
      <w:r>
        <w:t>er auf seinem Fachgebiet eine Einschränkung der Arbeitsfähigkeit (Urk. 9/110/ 37) .</w:t>
      </w:r>
    </w:p>
    <w:p>
      <w:r>
        <w:t>Dr. M.___ stellte</w:t>
      </w:r>
    </w:p>
    <w:p>
      <w:r>
        <w:t>aus psychiatrischer Sicht keine Diagnosen mit Auswir kung auf die Arbeitsfähigkeit. Ohne Einfluss auf die Arbeitsfähigkeit diag nostizierte er eine Dysthymia (ICD-10: F34.1) und äusserte den Verdacht auf eine Persönlichkeitsstörung mit narzisstischen und emotional instabilen Faktoren (ICD-10: F61) (Urk. 9/110/44).</w:t>
      </w:r>
    </w:p>
    <w:p>
      <w:r>
        <w:t>Gegenüber dem kardiologischen Gutachter, Dr. K.___ , klagte der Beschwerde - füh rer über eine bereits bei geringer Belastung einsetzende Atemnot. B ereits nach zehn bis maximal fünfzehn Treppenstufen müsse er eine kurze Pause einlegen. Häufig werde d ie Atemnot von Schweissaus brüchen sowie einem Enge- und Druckgefühl über der Brust begleitet. Er fühle sich generell abgeschlagen und müde. Die Kurzatmigkeit habe sich in den letzten zwei Jahren verschlechtert und das Gefühl der Abgeschlagenheit zugenommen (Urk. 9/110/15). Dr. K.___ führte aus, i nfolge mehrfacher myo kardialer Ischämien und Infarkte habe sich beim Beschwerdeführer auf dem Boden einer schweren koronaren Dreigefässerkrankung eine ausgeprägte ischämische Kardiomyopathie mit den klinischen Zeichen einer Belastungs herzinsuffizienz und dem führenden Symptom einer Belastungsdyspnoe aus gebildet (NYHA II-III, Urk. 9/110/17) . Die Zeichen der Or g anschädigung ( Remodeling mit exzentrischer Hypertrophie bei Ausbildung eines Vorder wandspitzenaneurysmas , Zunahme des LV-Volumens und Abna hme der Auswurffraktion) hätten im zeitlichen Verlauf seit 2007 erkennbar zuge nommen. Bei den kardiologischen Untersuchungen im Z.___ im Juni 2014 und Januar 2015 sei eine stark reduzierte, sich im Verlauf verschlechternde links ventrikuläre Funktion (Juni 2014: EF 34 %, Januar 2015: EF 30 %, eine Zunahme der linksventrikulären Dilatation (August 2007: 116 ml/m 2 , Juni 2014: 126 ml/m 2 , Januar 2015: 141 ml/m 2 ) mit exzentrischer Hypertrophie (Dickenzunahme der Herzkammer nach aussen) als Zeichen eines fortgesetz ten Remodelings beschrieben worden . Weiterhin sei im Bericht vom Juni 2014 erstmals ein kompletter Linksschenkelblock beschrieben worden, was ein zusätzliches Indiz für eine weitere strukturelle Schädigung sei. Der Beschwerdeführer sei zur Implantation eines ICD -Aggregates aufgeboten worden . Zwar sei er in Ruhe kardiopulmonal kompensiert , aufgrund der Schwere der ischämischen Kardiomyopathie</w:t>
      </w:r>
    </w:p>
    <w:p>
      <w:r>
        <w:t>seien jedoch die physische und mentale Belastbarkeit deutlich limitiert (Urk. 9/110/19) . Auch leichte körper liche Anstrengungen seien nur während weniger Minuten möglich. Aus kar diologischer Sicht habe i n der angestammten</w:t>
      </w:r>
    </w:p>
    <w:p>
      <w:r>
        <w:t>Tätigkeit als Leiter eines Res taurationsbetriebes zwischen Juni 2006 und Juni 2014 eine Arbeitsfähigkeit von 50 % bestanden. S eit dem 18. Juni 2014 bestehe hierfür</w:t>
      </w:r>
    </w:p>
    <w:p>
      <w:r>
        <w:t>eine 100%ige Arbeitsunfähigkeit.</w:t>
      </w:r>
    </w:p>
    <w:p>
      <w:r>
        <w:t>Für körperlich nicht belastende, weit überwiegend im Sitzen auszuführende Tätigkeiten ohne permanenten Zeitdruck habe zwischen Juni 2006 und Juni 2014 eine uneingeschränkte Arbeitsfähigkeit bestanden. S eit dem 18. Juni 2014 bestehe in solchen Tätigkeiten e ine 50%ige Arbeitsfähigkeit (Urk. 9/110/20).</w:t>
      </w:r>
    </w:p>
    <w:p>
      <w:r>
        <w:t>Im Rahmen der polydisziplinäre n Konsensbeurteilung wurde darauf hin - gewie sen , dass die Optimierung der Behandlung der Herzinsuffizienz zwar zu einer gewissen Verbesserung geführt</w:t>
      </w:r>
    </w:p>
    <w:p>
      <w:r>
        <w:t>habe ,</w:t>
      </w:r>
    </w:p>
    <w:p>
      <w:r>
        <w:t>und wahrscheinlich auch wei terhin zu einer gewissen funktionellen Verbesserung und Stabilisierung , sowie im besten Fall auch zu einer Verbesserung der Überlebensprognose führen werde. Dies ändere aber nichts am Fortschreiten der Herzmuskel krankheit beziehungsweise der Verschlechterung des Gesundheitszustandes (Urk. 9/110/49) .</w:t>
      </w:r>
    </w:p>
    <w:p>
      <w:r>
        <w:rPr>
          <w:b/>
        </w:rPr>
        <w:t>E. 6</w:t>
      </w:r>
    </w:p>
    <w:p>
      <w:r>
        <w:t>.</w:t>
      </w:r>
    </w:p>
    <w:p>
      <w:r>
        <w:rPr>
          <w:b/>
        </w:rPr>
        <w:t>E. 6.1</w:t>
      </w:r>
    </w:p>
    <w:p>
      <w:r>
        <w:t>Mit der angefochtenen Verfügung vom Juli 2016 (Urk. 2) wies</w:t>
      </w:r>
    </w:p>
    <w:p>
      <w:r>
        <w:t>die IV-Stelle das Rentenerhöhungsgesuch gestützt auf das polydisziplinäre Gutachten der Y.___ vom 1. Juni 2015 (Urk. 9/110) ab . Zwar hätten sich die objektiven Befunde in der Echokardiographie leicht verschlechtert, dies sei jedoch ohne zusätzliche Auswirkung auf die Arbeitsfähigkeit in angepasster Tätigkeit, weshalb weiterhin von einer solchen von 50 % in einer körperlich leichten Tätigkeit ausgegangen werde (Urk. 2 S. 2) .</w:t>
      </w:r>
    </w:p>
    <w:p>
      <w:r>
        <w:t>Zur Beurteilung der Frage, ob seit der Zusprache einer Dreiviertelsrente im September 2010 eine anspruchserhebliche Verschlechterung des Gesundheits zustandes eingetreten ist, kann nur dann auf das polydisziplinäre Gutachten vom 1. Juni 2015 (Urk. 9/110) abgestellt werden , wenn bis zum Erlass der streitigen Verfügung ( 12. Juli 2016 , vgl. BGE 131 V 242 E.</w:t>
      </w:r>
    </w:p>
    <w:p>
      <w:r>
        <w:rPr>
          <w:b/>
        </w:rPr>
        <w:t>E. 6.2</w:t>
      </w:r>
    </w:p>
    <w:p>
      <w:r>
        <w:t>Zwischen der Begutachtung im Mai 2015 und dem Verfügungserlass im Juli 2016</w:t>
      </w:r>
    </w:p>
    <w:p>
      <w:r>
        <w:t>erfolgten</w:t>
      </w:r>
    </w:p>
    <w:p>
      <w:r>
        <w:t>drei weitere kardiologische Eingriffe : Am 26. November 2015 wurde dem Beschwerdeführer ein CRT-D implantiert , nach einer am 8. Februar 2016 in Tunesien erlittenen Kammertachykardie erfolgte ein drei faches Stenting</w:t>
      </w:r>
    </w:p>
    <w:p>
      <w:r>
        <w:t>im Rahmen einer Koronarangiographie und schliesslich wurde eine Unterexpansion der Stents nach einem am 18. Februar 2016 erlittenen NSTEMI mittels Angioplastie</w:t>
      </w:r>
    </w:p>
    <w:p>
      <w:r>
        <w:t>beseitigt. A uf eine weitere Ver schlechterung der Herz gesundheit nach der Begutachtung weisen auch die Messw erte für die Auswurffraktion der linken Herzkammer (Referenzwert: &gt;55 %) hin : Der kardiologische Gutachter berücksichtigte für seine Beurtei lung einen Wert von 30 % gemäss einer Echokardiographie im Z.___</w:t>
      </w:r>
    </w:p>
    <w:p>
      <w:r>
        <w:t>im Januar 2015 (Urk. 9/110/17 f., 9/120/7). Eine am</w:t>
      </w:r>
    </w:p>
    <w:p>
      <w:r>
        <w:t>22. Februar 2016 im Z.___ durchgeführte Echokardiographie</w:t>
      </w:r>
    </w:p>
    <w:p>
      <w:r>
        <w:t>ergab</w:t>
      </w:r>
    </w:p>
    <w:p>
      <w:r>
        <w:t>noch ein en Wert von 23 % (Urk. 9/133/1). Während ein Wert von 30 % noch knapp</w:t>
      </w:r>
    </w:p>
    <w:p>
      <w:r>
        <w:t>einer mittelgradige n Einschränkung entspricht ,</w:t>
      </w:r>
    </w:p>
    <w:p>
      <w:r>
        <w:t>stellt ein Wert von 23 % eine hochgradige Ein schränkung der Pumpfunktion dar</w:t>
      </w:r>
    </w:p>
    <w:p>
      <w:r>
        <w:t>( Lang, Bierig , Devereux et al. , Recom - men dations</w:t>
      </w:r>
    </w:p>
    <w:p>
      <w:r>
        <w:t>for</w:t>
      </w:r>
    </w:p>
    <w:p>
      <w:r>
        <w:t>chamber</w:t>
      </w:r>
    </w:p>
    <w:p>
      <w:r>
        <w:t>quantification ,</w:t>
      </w:r>
    </w:p>
    <w:p>
      <w:r>
        <w:t>European Journal of Echo - cardiography 2006, Heft 7, Tabelle 6 S. 91, im Internet abrufbar unter: https://academic.oup.com/ehjcimaging/article/7/2/79/2397881/Recommen dations-for-chamber-quantification , besucht am 1 0. Februar 2017) . Dies entspricht einer weitere Verschlechterung um rund 23 % (1-23 %/30 %).</w:t>
      </w:r>
    </w:p>
    <w:p>
      <w:r>
        <w:t>D as Ergebnis einer am 24. März 2016 im Z.___ durchgeführten Spiroergo metrie deutet ebenfalls auf eine weitere Reduktion der kardiologischen Leis tungsfähigkeit während der Dauer des Verwaltungsverfahrens hin: D er Beschwerdeführer war nur noch zu eine r Maximalleistung von 56 Watt (35 % des Sollwertes) imstande.</w:t>
      </w:r>
    </w:p>
    <w:p>
      <w:r>
        <w:t>I m Juni 2014 lag diese noch bei 75 Watt (45 % des Sollwertes)</w:t>
      </w:r>
    </w:p>
    <w:p>
      <w:r>
        <w:t>und rund 25 % höher (1 - 56 Watt /75 Watt , Urk. 9/133/6 ) .</w:t>
      </w:r>
    </w:p>
    <w:p>
      <w:r>
        <w:rPr>
          <w:b/>
        </w:rPr>
        <w:t>E. 6.3</w:t>
      </w:r>
    </w:p>
    <w:p>
      <w:r>
        <w:t>Der vom Beschwerdeführer in diesem Verfahren neu eingereichte Austritts bericht des Z.___ vom 30. Dezember 2016 (Urk. 13) ist für die Prüfung einer zwischenzeitlich eingetretenen Verschlechterung des Gesundheitszustanden</w:t>
      </w:r>
    </w:p>
    <w:p>
      <w:r>
        <w:t>nicht zu berücksichtigen, da er eine zwischen dem 29. Dezember 2016 und dem 1. Januar 2017 erfolgte stationäre Behandlung, und damit einen Sach verhalt nach Erlass der streitigen Verfügung, betrifft.</w:t>
      </w:r>
    </w:p>
    <w:p>
      <w:r>
        <w:rPr>
          <w:b/>
        </w:rPr>
        <w:t>E. 6.4</w:t>
      </w:r>
    </w:p>
    <w:p>
      <w:r>
        <w:t>Weiter ist dem Umstand Rechnung zu tragen, dass die bestehende Dreiviertels rente aufgrund eines ungerundeten Invaliditätsgrades von 67,8 % (1- Fr. 31‘953.-- / Fr. 99‘256.-- ) zugesprochen wurde. In Berücksichtigung</w:t>
      </w:r>
    </w:p>
    <w:p>
      <w:r>
        <w:t>der Rundung des Invaliditätsgrades auf ganze Prozentzahlen (BGE 130 V 121 E.</w:t>
      </w:r>
    </w:p>
    <w:p>
      <w:r>
        <w:rPr>
          <w:b/>
        </w:rPr>
        <w:t>E. 6.5</w:t>
      </w:r>
    </w:p>
    <w:p>
      <w:r>
        <w:t>Im Ergebnis</w:t>
      </w:r>
    </w:p>
    <w:p>
      <w:r>
        <w:t>bestehen genügend e Anhaltspunkte da für , dass</w:t>
      </w:r>
    </w:p>
    <w:p>
      <w:r>
        <w:t>zwischen der Begutachtung im Mai 2015 und dem Erlass der angefochtenen Verfügung im Juli</w:t>
      </w:r>
    </w:p>
    <w:p>
      <w:r>
        <w:t>2016 eine anspruchserhebliche Verschlechterung des Gesundheitszus tan des eingetreten sein könnte .</w:t>
      </w:r>
    </w:p>
    <w:p>
      <w:r>
        <w:t>Eine Beurteilung des Rentenerhöhungsgesuch s</w:t>
      </w:r>
    </w:p>
    <w:p>
      <w:r>
        <w:t>kann damit nicht gestützt auf das polydisziplinäre Gutachten der Y.___ (Urk. 9/110) erfolgen . Ebenso wenig ist e ine Beurteilung des Rentenanspruchs auf der Grundlage der Berichte des Z.___</w:t>
      </w:r>
    </w:p>
    <w:p>
      <w:r>
        <w:t>möglich .</w:t>
      </w:r>
    </w:p>
    <w:p>
      <w:r>
        <w:t>Diesen fehlt es, entgegen der Stellungnahme der RAD-Ärztin Dr. med. N.___ , Fach ärztin für Allgemeine Innere Medizin,</w:t>
      </w:r>
    </w:p>
    <w:p>
      <w:r>
        <w:t>vom 30. Juni 2016 (Urk. 9/135/3), an</w:t>
      </w:r>
    </w:p>
    <w:p>
      <w:r>
        <w:t>eine r Einschätzung der Arbeitsfähigkeit in einer leidens angepassten Tätig keit :</w:t>
      </w:r>
    </w:p>
    <w:p>
      <w:r>
        <w:t>I n den an Dr. B.___ adressierten ärztlichen Berichte n vom 28. September 2015 (Urk. 9/122) und 22. Februar 2016 (Urk. 9/130)</w:t>
      </w:r>
    </w:p>
    <w:p>
      <w:r>
        <w:t>wurde die Arbeitsfähigkeit nicht thematisiert .</w:t>
      </w:r>
    </w:p>
    <w:p>
      <w:r>
        <w:t>Im Bericht an die Beschwerdegegnerin vom 22. Februar 2016 (Urk. 9/130 /2 ) wurde darauf hingewiesen, dass die se Frage zu einem späteren Zeitpunkt zu evaluieren sei.</w:t>
      </w:r>
    </w:p>
    <w:p>
      <w:r>
        <w:t>Im Verlaufsbericht vom 16. Juni 2016 (Urk. 9/134/1) wurde die Zumutbarkeit einer angepassten, kör perlich leichten und überwiegend sitzend a usz uübenden Tätigkeit in einem Pensum von 50 % ohne weitere Angaben verneint.</w:t>
      </w:r>
    </w:p>
    <w:p>
      <w:r>
        <w:t>Zur Beurteilung des Rentenanspruchs sind</w:t>
      </w:r>
    </w:p>
    <w:p>
      <w:r>
        <w:t>damit weitere , im Besonderen kar di ologische Abklärungen notwendig. Damit ist die Beschwerde in dem Sinne gutzuheissen, dass die angefochtene Verfügung aufzuheben und die Sache, wie von der IV-Stelle beantragt, zur ergänzenden Abklärung des Beschwer deführers im Besonderen durch einen Facharzt für Kardiologie an diese zurückzuweisen ist.</w:t>
      </w:r>
    </w:p>
    <w:p>
      <w:r>
        <w:rPr>
          <w:b/>
        </w:rPr>
        <w:t>E. 7</w:t>
      </w:r>
    </w:p>
    <w:p>
      <w:r>
        <w:t>.</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unabhängig vom Streitwert im Rahmen von Fr. 200.-- bis Fr. 1'000.-- festge setzt. Vorliegend erweist sic h eine Kostenpauschale von Fr. 5 00.-- als ange messen. Nach ständiger Rechtsprechung gilt die Rückwei sung der Sache an die Verwaltung zur weiteren Abklärung und neuen Verfü gung als vollständiges Obsiegen (BGE 137 V 57 E. 2.2), weshalb die Kosten der Beschwerdegegnerin aufzuerlegen sind.</w:t>
      </w:r>
    </w:p>
    <w:p>
      <w:r>
        <w:t>Das Gericht erkennt: 1.</w:t>
      </w:r>
    </w:p>
    <w:p>
      <w:r>
        <w:t>Die Beschwerde wird in dem Sinne gutgeheissen, dass die angefochtene Verfügung vom 12. Juli 2016 aufgehoben und die Sache an die Sozialversicherungsanstalt des Kantons Zürich, IV-Stelle, zurückgewiesen wird, damit diese, nach erfolgter Abklä rung im Sinne der Erwägungen, über das Rentenerhöhungsbegehren des Beschwer deführers neu verfüge. 2.</w:t>
      </w:r>
    </w:p>
    <w:p>
      <w:r>
        <w:t>Die Gerichtskosten von Fr. 5 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