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IV.2016.01064 vom 27. Oktober 2017</w:t>
      </w:r>
    </w:p>
    <w:p>
      <w:r>
        <w:t>ZH Sozialversicherungsgericht, 2017-10-27, DE</w:t>
      </w:r>
    </w:p>
    <w:p>
      <w:r>
        <w:rPr>
          <w:b/>
        </w:rPr>
        <w:t xml:space="preserve">Quelle: </w:t>
      </w:r>
      <w:r>
        <w:t>https://mcp.opencaselaw.ch/entscheid/zh_sozialversicherungsgericht_IV.2016.01064</w:t>
      </w:r>
    </w:p>
    <w:p>
      <w:r>
        <w:t>FR: ZH_SOZIALVERSICHERUNGSGERICHT IV.2016.01064 du 27 octobre 2017</w:t>
      </w:r>
    </w:p>
    <w:p>
      <w:r>
        <w:t>IT: ZH_SOZIALVERSICHERUNGSGERICHT IV.2016.01064 del 27 ottobre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1957 geborene X.___ besuchte während neun Jahren die Sonderschule und verfügt über keinen beruflichen Abschluss. Er war zuletzt als Lastwagenc hauffeur erwerbstätig , bis er diese Tätigkeit infolge Rückenbe schwerden im Juli 1995 aufgeben musste. In diesem Zusammenhang meldete sich der Versicherte am 1 9. September 1995 bei der Sozialversicherungsanstalt des Kantons Zürich zum Leistungsbezug an ( Urk. 8/2). Mit Verfügung vom 2 2. September 1995 wies diese das Rentenbegehren ab ( Urk. 8/14). Aufgrund</w:t>
      </w:r>
    </w:p>
    <w:p>
      <w:r>
        <w:t>ei ner Verschlimmerung der Rückenbeschwerden sowie Problemen bei der berufli chen Integration meldete sich der Versicherte am 2 2. Januar 1997 erneut bei der nunmehr zuständigen IV-Stelle zum Leistungsbezug an ( Urk. 8/21). Mit Verfü 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