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IV.2016.01051 vom 1. Dezember 2017</w:t>
      </w:r>
    </w:p>
    <w:p>
      <w:r>
        <w:t>ZH Sozialversicherungsgericht, 2017-12-01, DE</w:t>
      </w:r>
    </w:p>
    <w:p>
      <w:r>
        <w:rPr>
          <w:b/>
        </w:rPr>
        <w:t xml:space="preserve">Quelle: </w:t>
      </w:r>
      <w:r>
        <w:t>https://mcp.opencaselaw.ch/entscheid/zh_sozialversicherungsgericht_IV.2016.01051</w:t>
      </w:r>
    </w:p>
    <w:p>
      <w:r>
        <w:t>FR: ZH_SOZIALVERSICHERUNGSGERICHT IV.2016.01051 du 1 décembre 2017</w:t>
      </w:r>
    </w:p>
    <w:p>
      <w:r>
        <w:t>IT: ZH_SOZIALVERSICHERUNGSGERICHT IV.2016.01051 del 1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und I 212/03 vom 28. August 2003 E. 2.2.3). Dagegen stellt die bloss unterschiedliche Beurteilung der Auswir kungen eines im Wesentlichen unverändert gebliebenen Gesundheitszustandes auf die Arbeitsfähigkeit für sich allein genommen keinen Revisionsgrund im Sinne von Art. 17 Abs. 1 ATSG dar.</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w:t>
      </w:r>
    </w:p>
    <w:p>
      <w:r>
        <w:t>seinen Auswirkungen auf die Arbeitsfähigkeit verändert hat (Urteile des Bun des gerichts 9C_261/2009 vom 1 1. Mai</w:t>
      </w:r>
    </w:p>
    <w:p>
      <w:r>
        <w:t>2009 E.</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 spre chung zur Wiedererwägung und prozessualen Revision (BGE 134 V 131 E.</w:t>
      </w:r>
    </w:p>
    <w:p>
      <w:r>
        <w:t>3 und 133 V 108 E.</w:t>
      </w:r>
    </w:p>
    <w:p>
      <w:r>
        <w:t>5.4 mit Hinweis). Nach der bundesgerichtlichen Rechtspre chung ist eine Verfügung verzichtbar, wenn bei einer von Amtes wegen durch geführten Revision keine leistungsbeeinflussende Änderung der Verhältnisse fest gestellt wurde ( Art. 74 ter lit. f der Verordnung über die Invalidenver siche rung, IVV ) und die bisherige Invalidenrente daher weiter ausgerichtet wird. Wird auf entspre chende Mitteilung hin keine Ver fügung verlangt ( Art. 74 quater IVV), ist jene in Bezug auf den Vergleichs zeit punkt einer (ordentlichen) rechtskräftigen Verfü gung gleichzustellen (Urteile des Bundesgerichts 9C_771/2009 vom 10. Sep tember 2010 E. 2.2 und 9C_586/2010 vom 15. Oktober 2010 E. 2.2 mit Hin weisen).</w:t>
      </w:r>
    </w:p>
    <w:p>
      <w:r>
        <w:rPr>
          <w:b/>
        </w:rPr>
        <w:t>E. 1.5</w:t>
      </w:r>
    </w:p>
    <w:p>
      <w:r>
        <w:t>Fehlen die in Art. 17 ATSG genannten Voraussetzungen für eine Rentenre vi sion , so kann die Rentenverfügung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w:t>
      </w:r>
    </w:p>
    <w:p>
      <w:r>
        <w:rPr>
          <w:b/>
        </w:rPr>
        <w:t>E. 1.6</w:t>
      </w:r>
    </w:p>
    <w:p>
      <w:r>
        <w:t>Bei der Wiedererwägung einer formell rechtskräftigen Verfügung oder eines for mell rechtskräftigen Einspracheentscheides gilt es, wenn spezifisch IV-rechtliche Aspekte zur Diskussion stehen, mit Wirkung ex nunc et pro futuro einen rechts konformen Zustand herzustellen (Art. 85 Abs. 2, Art. 88 bis Abs. 1 lit. c und Abs. 2 lit. a IVV; BGE 110 V 291 E. 3). Um die Frage nach dem zukünftigen Rentenanspruch prüfen zu können, muss die zweifel lose Unrichtigkeit der ursprünglichen Rentenverfügung festgestellt sein. Ist dies der Fall und die Berichtigung von erheblicher Bedeutung, was auf perio dische Dauerleistungen regelmässig zutrifft, sind die Anspruchs berechtigung und allenfalls der Umfang des Anspruchs pro futuro zu prüfen. Dabei ist wie bei einer materiellen Revision nach Art. 17 Abs. 1 ATSG auf der Grundlage eines richtig und vollständig fest gestellten Sachverhalts der Invaliditätsgrad im Zeitpunkt der Verfügung oder des Einspracheentscheides zu ermitteln (Urteile des Bundesgerichts 9C_173/2015 vom 29. Juni 2015 E. 2.2, 8C_818/2012 vom 11. März 2013 E. 6.1 und 9C_22/2012 vom 4. Mai 2012 E. 3.1).</w:t>
      </w:r>
    </w:p>
    <w:p>
      <w:r>
        <w:rPr>
          <w:b/>
        </w:rPr>
        <w:t>E. 1.7</w:t>
      </w:r>
    </w:p>
    <w:p>
      <w:r>
        <w:t>Die Wiedererwägung dient der Korrektur einer anfänglich unrichtig en Rechts anwendung einschliesslich unrichtig er Tatsachenfeststellung im Sinne der Sach verhaltswürdigung (Art. 53 Abs. 2 ATSG). Das Erfordernis der zweifellos en Unrichtig keit ist in der Regel erfüllt, wenn eine Leistungszusprechung aufgrund falsch oder unzutreffend verstandener Rechtsregeln erfolgt ist oder wenn mass gebliche Bestimmungen nicht oder unrichtig angewandt wurden. Anders verhält es sich, wenn der Wiedererwägungsgrund im Bereich materieller Anspruchs vor aussetzungen liegt, deren Beurteilung notwendigerweise Ermessenszüge auf weist. Erscheint die Beurteilung einzelner Schritte bei der Feststellung solcher</w:t>
      </w:r>
    </w:p>
    <w:p>
      <w:r>
        <w:t>An spruchsvoraussetzungen (I nvaliditätsbemessung,</w:t>
      </w:r>
    </w:p>
    <w:p>
      <w:r>
        <w:t>Arbeitsunfähigkeits schät zung ,</w:t>
      </w:r>
    </w:p>
    <w:p>
      <w:r>
        <w:t>Be weiswürdigung, Zumutbarkeitsfragen) vor dem Hintergrund der Sach- und Rechts lage, wie sie sich im Zeitpunkt der rechtskräftigen Leistungs zuspre chung darbot, als vertretbar, scheidet die Annahme zweifelloser Unrichtig keit aus. Zweifel los ist die Unrichtig keit, wenn kein vernünftiger Zweifel daran möglich ist, dass die Verfügung unrichtig war. Es ist nur ein einziger Schluss</w:t>
      </w:r>
    </w:p>
    <w:p>
      <w:r>
        <w:t>derjenige auf die Unrichtig keit der Verfügung - denkbar (Urteil des Bun des ge richts 9C_148/2014 vom 28. Mai 2014 E. 2.1 mit Hin weisen).</w:t>
      </w:r>
    </w:p>
    <w:p>
      <w:r>
        <w:rPr>
          <w:b/>
        </w:rPr>
        <w:t>E. 1.8</w:t>
      </w:r>
    </w:p>
    <w:p>
      <w:r>
        <w:t>Eine zweifellos e Unrichtig keit der ursprünglichen Rentenverfügung hat die Recht sprechung etwa angenommen, wenn bis zum damaligen Verfügungszeit punkt keine Einschätzung der Leistungsfähigkeit in einer zumutbaren Ver weis tätigkeit vorlag und der Invaliditätsgrad allein nach Massgabe der Arbeitsfähig keit festgelegt wurde, bei der erstmaligen Anspruchsprüfung also die Invalidität der Arbeitsunfähigkeit gleichgestellt und damit von einem rechtlich falschen Invaliditätsbegriff ausgegangen wurde, und wenn gestützt auf eine rechtlich kor rekte Invaliditätsbemessung ohne Zweifel eine tiefere Rente zugesprochen worden wäre (Urteil des Bundesgerichts 8C_676/2011 vom 31. Januar 2012 E.</w:t>
      </w:r>
    </w:p>
    <w:p>
      <w:r>
        <w:t>5.1 ; in BGE 135 I 1 nicht publizierte E.</w:t>
      </w:r>
    </w:p>
    <w:p>
      <w:r>
        <w:t>5.3 des Urteils des Bundesgerichts 9C_342/2008 vom 20. November 2008; Urteil des Bundesgerichts 8C_846/2010 vom 10. Dezember 2010 E. 1.4 mit Hinweisen).</w:t>
      </w:r>
    </w:p>
    <w:p>
      <w:r>
        <w:t>Die Verwaltung ist gemäss der Rechtsprechung (BGE 140 V 514 E. 3.5) auch mehr als zehn Jahre nach Erlass einer zweifellos unrichtigen Verfügung befugt, auf diese wiedererwägungsweise zurückzukommen.</w:t>
      </w:r>
    </w:p>
    <w:p>
      <w:r>
        <w:rPr>
          <w:b/>
        </w:rPr>
        <w:t>E. 1.9</w:t>
      </w:r>
    </w:p>
    <w:p>
      <w:r>
        <w:t>Wird eine Rente revisionsweise (vgl. Art. 17 Abs. 1 ATSG) herauf- oder herab gesetzt, so tritt die Revisionsverfügung an Stelle der zu revidierenden Verfü gung. Dasselbe gilt auch dann, wenn in einem Revisionsverfahren die bisherige Rente nach materieller Prüfung des Rentenanspruchs mit rechtskonformer Sach verhaltsabklärung, Beweiswürdigung und Durchführung eines Einkommensver gleichs bestätigt wird (vgl. BGE 133 V 108). Dies bedeutet aber auch, dass selbst dann, wenn nachträglich im Rahmen der Wiedererwägung oder der Revision auf diese Revisionsverfügung zurückgekommen wird, die ursprüngliche Verfü gung von der Revisionsverfügung konsumiert bleibt und daher nicht wieder auflebt, sondern deren Schicksal teilt. Vorbehalten bleiben dabei lediglich jene seltenen Fälle, in denen die Revisionsverfügung nichtig ist. Somit ist bei einem wiedererwägungsweisen Zurückkommen auf eine zweifellos unrichtige Revisions verfügung der gesamte Rentenanspruch ex nunc und pro futuro ohne Bindung an die ursprüngliche Verfügung in allen seinen Teilen neu zu beurteilen, ohne dass zunächst geprüft werden müsste, ob auch bezüglich der ursprünglichen Verfügung ein Rückkommenstitel gegeben wäre (BGE 140 V 514 E. 5.2; Urteil des Bundesgerichts 8C_626/2014 vom 6. Januar 2015 E. 3.4).</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29. August 2016 (Urk. 2) erhob der Versicherte am 20. September 2016 Beschwerde ( Urk. 1) und beantragte, diese sei aufzuheben und es sei die IV-Stelle zu verpflichten, die bisher ausgerichtete ganze Invali denrente weiterhin auszurichten (S. 2).</w:t>
      </w:r>
    </w:p>
    <w:p>
      <w:r>
        <w:t>Die IV-Stelle beantragte mit Beschwerdeantwort vom 31. Oktober 2016 (Urk. 9 ) die Ab weisun g der Beschwerde, wovon dem Beschwerdeführer mit Verfügung 2. Dezember 2016 (Urk. 13) eine Kopie zugestellt wurde. Gleichzeitig wurde dem Beschwerdeführer antragsgemäss (Urk. 1 S. 2) die unentgeltliche Prozessführung gewährt. Das Gericht zieht in Erwägung: 1.</w:t>
      </w:r>
    </w:p>
    <w:p>
      <w:r>
        <w:rPr>
          <w:b/>
        </w:rPr>
        <w:t>E. 2.1</w:t>
      </w:r>
    </w:p>
    <w:p>
      <w:r>
        <w:t>Die Beschwerdegegnerin ging in der angefochtenen Verfügung vom 29. August 2016 (Urk. 2) davon aus, dass bei Erlass der ursprünglichen ,</w:t>
      </w:r>
    </w:p>
    <w:p>
      <w:r>
        <w:t>eine ganze Rente zusprechenden Verfügung vom 23. August 20 07 keine Diagnosen vorgelegen hätten , die im IV-rechtlichen Sinne eine langandauernde Einschränkung der Erwerbsfähigkeit begründen würden. Insbesondere habe es sich bei der diag nostizierte n Anpassungsstörung lediglich um eine vorübergehende Erkrankung gehandelt. Sodann seien auch die diagnostizierten dependenten Persönlichkeits züge nicht invalidisierend gewesen . Des Weiteren sei im Gutachten aus dem Jahr 2007 , auf welches sich die Beschwerdegegnerin bei Erlass der Verfügung vom 23. August 2007 gestützt habe, eine Arbeitsfähigkeit von 50 %, beginnend im geschützten Rahmen, steigerbar auf 100 %</w:t>
      </w:r>
    </w:p>
    <w:p>
      <w:r>
        <w:t>beziehungsweise 80 % in der freien Wirtschaft festgestellt worden. Zum Zeitpunkt bei Erlass der Verfügung vom 23. August 20 07 habe daher eine Arbeitsfähigkeit im Umfang von 80 % im freien Arbeitsmarkt bestanden. Da gestützt auf eine im Rahmen der amtli chen Rentenrevision durchgeführte Begutachtung gegenwärtig weiterhin von einer Arbeitsfähigkeit in diesem Umfang auszugehen sei, und da der Grundsatz „ Eingliederung vor Rente “ verletzt worden sei, erscheine die ursprüngliche Rentenzusprache als zweifellos unrichtig (S. 2).</w:t>
      </w:r>
    </w:p>
    <w:p>
      <w:r>
        <w:rPr>
          <w:b/>
        </w:rPr>
        <w:t>E. 2.2</w:t>
      </w:r>
    </w:p>
    <w:p>
      <w:r>
        <w:t>Der Beschwerdeführer bringt hiegegen vor, dass die Beurteilung der medi zini schen Aktenlage bei Erlass der ursprünglichen rentenzu sprechenden Verfügung durch die Beschwerdegegnerin nicht zweifellos unrichtig gewesen sei, weshalb eine wiedererwägungsweise Aufhebung der ursprünglichen Renten verfügung nicht in Betracht komme (Urk. 1). 3.</w:t>
      </w:r>
    </w:p>
    <w:p>
      <w:r>
        <w:t>3.1</w:t>
      </w:r>
    </w:p>
    <w:p>
      <w:r>
        <w:t>Nach Erlass der ursprüngliche n rentenzusprechenden Verfügung vom 23. August 2007 (Urk. 10/71 und Urk. 10/61) prüfte die Beschwerde geg nerin den Renten anspruch des Beschwerdeführers in materieller Hin sicht neu und stellte mit Mitteilung vom 15. Oktober 2009 (Urk. 10/84) einen unveränderten Anspruch auf eine ganze Rente fest. Nach der erwähnten Rechtsprechung (vorstehend E. 1.9) ist bei einem wieder erwägungsweisen Zurückkommen auf eine zweifellos unrichtige Revisionsver fügung indes der gesamte Rentenanspruch ex nunc und pro futuro in allen seinen Teilen neu zu beurteilen. 3.2</w:t>
      </w:r>
    </w:p>
    <w:p>
      <w:r>
        <w:t>Streitig und zu prüfen gilt es vorliegend daher einerseits (unter dem Titel der Wiedererwägung), ob die ursprüngliche Verfügung vom 23. August 2007 (Urk. 10/71 und Urk. 10/61) beziehungsweise die nachfolgende Mitteilung vom 15. Oktober 2009 (Urk. 10/84) zweifellos un richtig gewesen waren. Andererseits gilt es ( unter dem Titel der Rentenrevision ) zu prüfen, ob sich der anspruchsre levante Sachverhalt im Vergleichszeitraum ab Erlass der Mitteilung vom 15. Oktober 2009 (Urk. 10/84) bis zum Erlass de r angefochtenen Verfügung vom 29. August 2016 (Urk. 2) in einer für den Rentenanspruch massgebenden Weise wesentlich verändert hat. 4. 4.1</w:t>
      </w:r>
    </w:p>
    <w:p>
      <w:r>
        <w:t>Bei Erlass der ursprünglichen Rentenverfügung vom 23. August 2007 (Urk. 10/71 und Urk. 10/61) stützte sich die Beschwerdegegnerin auf das psychiatrische Gutachten von Dr. med. Z.___, Facharzt für Psychiatrie und Psychothe rapie, vom 1. März 2007 (Urk. 10/51) sowie auf die Stellungnahmen von med. pract. A.___, praktische Ärztin, ihres Regionalen Ärztlichen Dienstes (RAD) vom 16. März 2007 (Urk. 10/52/3). 4.2</w:t>
      </w:r>
    </w:p>
    <w:p>
      <w:r>
        <w:t>Dr. Z.___ stellte in seinem Gutachten vom 1. März 2007 (Urk. 10/51) die fol gen den Diagnosen (S. 9): - chronifizierte Anpassungsstörung bei: - rezidivierenden psychosozialen Belastungen (Langzeitarbeitslosigkeit, ökonomische Probleme, soziale Isolation, Todesfall des Vaters und des Bruders) - akzentuierte, ängstlich vermeidende, dependente Persönlichkeitszüge (Differentialdiagnose: rezidivierende, aktuell leichtgradige Depressionen sowie Agoraphobie und sozialphobische Ängste)</w:t>
      </w:r>
    </w:p>
    <w:p>
      <w:r>
        <w:t>Der Beschwerdeführer habe seit dem Verlust seiner Arbeitsstelle im Dezember 19 98 unter eine r negative n psychische n und soziale n Entwicklung gelitten. Das psychische Leiden mit rezidivierende n Depressionen und agora phoben und sozial phobische n Ängste n sei als chronifizier te reaktiv e Anpassungsstörung</w:t>
      </w:r>
    </w:p>
    <w:p>
      <w:r>
        <w:t>zu beurteilen. Der Beschwerdeführer habe negative psychische Reaktion en und ein maladaptives Verhalten</w:t>
      </w:r>
    </w:p>
    <w:p>
      <w:r>
        <w:t>auf die verschiedenen psychosozialen Belastungen gezeigt. Zusätzlich bestehe beim Beschwerdeführer eine Persönlichk eitsstruktur mit infantilen, äng stlich-vermeidenden und dependenten Zü g en (S. 10).</w:t>
      </w:r>
    </w:p>
    <w:p>
      <w:r>
        <w:t>Die Arbeitsfähigkeit des Beschwerdeführers werde durch die chronifizierte depressiv-ängstliche Symptomatik gegenwärtig ungefähr im Umfang von 50 % beeinträchtigt. Die Arbeitsfähigkeit könne indes gesteigert werden. Gegenwärtig sei dem Beschwerdeführer ein Arbeitsversuch im geschützten Rahmen (aus serhalb des freien Arbeitsmarktes) im Umfang eines Arbeitspensums von 50 % zuzumuten. Eine Tätigkeit im freien Arbeitsmarkt sei ihm gegenwärtig indes (noch) nicht zuzumuten, weil er der damit einhergehenden Stressbelastung nicht gewachsen wäre und wieder rückfällig werden würde. Vielmehr seien vorerst berufliche Massnahmen abzuklären und dem Beschwerdeführer sei die Möglich keit einzuräumen, vorerst eine Arbeit in geschütztem Rahmen im Umfang eines Pensums von 50 % (nac hmittags wegen des Morgentiefs) aufzunehmen. Bei positivem Verlauf könn e die Arbeitsfähigkeit langsam wieder in Richtung eines Arbeitspensums von 100 %</w:t>
      </w:r>
    </w:p>
    <w:p>
      <w:r>
        <w:t>gesteigert werden , wobei die Frage, in welchem Umfang das Arbeitspensums gesteigert werden könne, zu gegebener Zeit auf Grund des weiteren Verlau fs zu beurteilen und gegenwärtig nicht vorherzuse hen sei (S. 11). 4.3</w:t>
      </w:r>
    </w:p>
    <w:p>
      <w:r>
        <w:t>Med. pract. A.___ führte in ihrer Stellungnahme vom 16. März 2007 (Urk. 10/52/3) aus, dass das Gutachten von Dr. Z.___ vom 1. März 2007 schlüssig sei, und dass darauf abgestellt werden könne. Gestützt darauf sei davon auszugehen, dass seit März 2004 eine Arbeitsfähigkeit von 50 % bestan den habe. Sie empfehle, dass mögliche berufliche Massnahmen abgeklärt wer den, und dass dem Beschwerdeführer eine Wiedereinstiegs hilfe (in den Arbeits prozess) angeboten werde. Im Rahmen einer geschützten Struktur könne der Beschwerdeführer vorerst im Rahmen eines Arbeitspensums von 50 % (nac h mittags wegen des Morgentiefs) tätig werden. Anschliessend sei eine Steigerung in Richtung eines Arbeitspensums von 100 % möglich.</w:t>
      </w:r>
    </w:p>
    <w:p>
      <w:r>
        <w:t>Am 17. April 2007 präzisierte med. pract. A.___ ihre vorgängige Stellung nahme vom 16. März 2007 folgendermassen: Gemäss dem Gutachten von Dr. Z.___ handle es sich um einen besserungsfähigen Zustand, und es sei im Sinne einer Wiedereinstiegshilfe vorerst von einer Arbeitsfähigkeit im Umfang von 50 % in einer geschützten Struktur auszugehen (Urk. 10/52/3). 5. 5.1</w:t>
      </w:r>
    </w:p>
    <w:p>
      <w:r>
        <w:t>Bei Erlass der angefochtenen Verfügung vom 29. August 2016 (Urk. 2) stützte sich die Beschwerdegegnerin in erster Linie auf das psychiatrische Gutachten von Dr. med. B.___, Facharzt für Psychiatrie und Psychotherapie, vom 29. Februar 2016 (Urk. 10/152; vgl. folgende E. 5.5). 5.2</w:t>
      </w:r>
    </w:p>
    <w:p>
      <w:r>
        <w:t>Dr. med. C.___, Facharzt für Psychiatrie und Psychotherapie, und D.___, Psychologe, stellten in ihrem Bericht vom 17. September 2013 (Urk. 10/103) die folgenden Diagnosen mit Auswirkung auf die Arbeitsfähigkeit (Ziff. 1.1): - mehrere Phobien, insbesondere Agoraphobie, teilweise mit Panikstörung, infolge einer chronifizierten Anpassungsstörung, bestehend seit 1998, mit: - affektiven Störungen - Störungen des Sozialverhaltens</w:t>
      </w:r>
    </w:p>
    <w:p>
      <w:r>
        <w:t>Im Vergleich zum Zeitpunkt bei Aufnahme der Behandlung im Jahre 2005 pflege der Beschwerdeführer gegenwärtig etwas mehr soziale Kontakte. Die depressiven Symptome hätten sich zudem etwas zurückgebildet. Das paranoid gefärbte phobische Geschehen habe sich jedoch lediglich etwas gemildert, wes halb noch nicht an eine stabile Arbeitsfähigkeit zu denken sei (Ziff. 1.4). Seit dem Jahre 2005 bestehe in Bezug auf die bisherige Tätigkeit als Hilfsarbeiter weiterhin eine vollständige Arbeitsunfähigkeit (Ziff. 1.6). Die Ausübung einer behinderungsangepassten Tätigkeit, wie beispielsweise Kurierdienste oder Ein käufe für Senioren, sei dem Beschwerdeführer im Umfang von drei bis vier Stunden im Tag zuzumuten (Ziff. 1.7). 5.3</w:t>
      </w:r>
    </w:p>
    <w:p>
      <w:r>
        <w:t>Dr. med. Dr. rer. nat. E.___, Facharzt für Psychiatrie und Psycho therapie, diagnostizierte in seinem zuhanden der Beschwerdegegnerin erstellten Gutachten vom 20. Mai 2014 (Urk. 10/112) eine depressive Störung, gegenwär tig mittelgradige depressive Episode, und eine Agoraphobie mit Panikstörung (S. 12). Er erwähnte, dass der Beschwerdeführer gegenwärtig - im Gegensatz zum Zeitpunkt der Begutachtung durch Dr. Z.___, welcher lediglich eine leichte Depression festgestellt habe - unter einer mittelgradigen Ausprägung der depressiven Symptome leide. Sodann sei eine Agoraphobie mit Panikstörung zu diagnostizieren (S. 11).</w:t>
      </w:r>
    </w:p>
    <w:p>
      <w:r>
        <w:t>Auf Grund des chronifizierten Krankheitszustandes mit erheblicher Dekondi tionierung und Selbstlimitierung sei gegenwärtig, als erster Schritt auf dem Weg zur beruflichen Wiedereingliederung, eine Teilnahme an einem niederschwelli gen sozialpsychiatrischen Programm sinnvoll. Auf diese Weise könne der Beschwerdeführer den Umgang mit anderen Menschen üben und eine gewisse Selbstsicherheit und Vertrauen in die eigene Handlungsfähigkeit wiedererlan gen. Im Rahmen eines solchen Programms könnte der Beschwerdeführer auf eine behinderungsangepasste Tätigkeit im zweiten Arbeitsmarkt vorbereitet werden. Die Ausübung einer solchen, der verminderten Kontaktfähigkeit und den eingeschränkten Konflikt- und Problemlösungs kompetenzen des Beschwer deführers angepassten Tätigkeit wäre dem Beschwerdeführer im Umfang von vier Stunden im Tag zuzumuten (S. 12). 5.4</w:t>
      </w:r>
    </w:p>
    <w:p>
      <w:r>
        <w:t>Der Psychologe D.___ erwähnte mit Bericht vom 26. August 2015 (Urk. 10/136), dass sich sowohl die depressive</w:t>
      </w:r>
    </w:p>
    <w:p>
      <w:r>
        <w:t>als auch die phobische Sympto matik verbessert hätten, dass der Beschwerdeführer jedoch weiterhin insbeson dere unter einer Furcht vor prüfender Betrachtung durch andere Menschen in Erwartung von Entwertung oder gar Verspottung und infolgedessen unter einer Vermeidung sozialer Situationen leide. Sodann leide er teilweise unter heftige n Beklemmungsgefühle n in Menschenmengen sowie unter einer beinahe vollstän dige n Unfähigkeit , Konflikte anz ugehen und konstruktiv zu lösen. Des Weiteren bestünden ein vermindertes Selbstwertgefühl und Selbstvertrauen und Tenden zen zu paranoiden Vorstellungen und Ängsten . Es sei nicht zu erwarten, dass sich der psychische Zustand des Beschwerdeführers in absehbarer Zeit wesent lich verbessern werde. Realistischerweise könne indes erwartet werden, dass der nicht mehr depressive und nicht mehr suizidale Zustand Bestand haben werde (Ziff. 1.4).</w:t>
      </w:r>
    </w:p>
    <w:p>
      <w:r>
        <w:t>Dem Beschwerdeführer sei die Ausübung einer eine Tagesstruktur vermitteln den, einfachen Tätigkeit im geschützten Rahmen im Umfang von 3 Stunden im Tag weiterhin zuzumuten (Ziff. 1.7). 5.5</w:t>
      </w:r>
    </w:p>
    <w:p>
      <w:r>
        <w:t>Dr. B.___ stellte in seinem zuhanden der Beschwerdegegnerin erstellten psychiatri schen Gutachten vom 29. Februar 2016 (Urk. 10/152/2-72) die fol gen den Diagnosen (S. 21): Diagnosen mit Auswirkung auf die Arbeitsfähigkeit: - ängstlich-vermeidende Persönlichkeitsstörung mit/bei: - ängstlich-vermeidenden Zügen in Kindheit und Adoleszenz - Beginn der Krankheitswertigkeit ab Exazerbation im Dezember 1998 nach Stellenverlust - andauernden Gefühlen von Anspannung und Besorgtheit - Minderwertigkeitsgefühlen - übertriebener Angst vor Ablehnung/Kritik in sozialen Situationen - eingeschränkter Beziehungsfähigkeit mit Vermeidung enger Beziehun gen - angstbedingt eingeschränktem Lebensstil Diagnosen ohne Auswirkung auf die Arbeitsfähigkeit: - Status nach mittelschwerer Depression, nach dem Tod des Vaters im Jahre 2004 - Status nach Alkoholabhängigkeitssyndrom, von 2001 bis September 2015 - Status nach Kokainabhängigkeitssyndrom, von 2001 bis fraglich 2005 - Status nach Panikstörung, bis fraglich 2013</w:t>
      </w:r>
    </w:p>
    <w:p>
      <w:r>
        <w:t>Der Gutachter stellte fest, dass beim Beschwerdeführer gegenwärtig die ängstli che Symptomatik im Vordergrund stehe (S. 12). Das Hauptproblem des Beschwerdeführers stelle eine seit 18 Jahren persistierende Angstproblematik dar. In diagnostischer Hinsicht seien die Kriterien für die Diagnose einer ängst lich-vermeidenden Persönlichkeitsstörung erfüllt (S. 16). Hingegen seien die Kriterien für eine Depression nicht erfüllt (S. 19). Bei der bisher durchgeführten delegierten Psychotherapie handle es sich zudem um eine nicht lege artis erfolgte psychiatrische Psychotherapie (S. 30).</w:t>
      </w:r>
    </w:p>
    <w:p>
      <w:r>
        <w:t>Auf Grund der Akten wäre bereits im Jahre 2005, spätestens ab Bezug der Invali denrente im Jahre 2007, die Aufnahme einer Tätigkeit im geschützten Rahmen angezeigt gewesen. Die jetzt begonnene beruflich-soziale Reintegration über eine geschützte Tätigkeit sei konsequent weiterzuführen. Das gegenwärtig ausgeübte Pensum im Beschäftigungsprogramm „H.___“ sollte langsam gesteigert werden (S. 30). Obwohl der Beschwerdeführer seine Beschwerden ver deutlicht habe, liege keine Simulanz oder Aggravation im engeren Sinne vor (S. 31).</w:t>
      </w:r>
    </w:p>
    <w:p>
      <w:r>
        <w:t>Die Arbeitsfähigkeit werde in erster Linie durch die ängstlich-vermeidende Per sön lich keitsstörung eingeschränkt. Der Beschwerdeführer sei unter Stress nur eingeschränkt belastbar und reagiere bei veränderten Anforderungen ängstlich und überfordert. Dieser Umstand sei nur durch eine langsame Zunahme der Belastung in kleinen Schritten auszugleichen. Zudem sei der Beschwerdeführer in der Kontakt- und Gruppenfähigkeit und insbesondere in der Selbstbehaup tung bei Konflikten am Arbeitsplatz eingeschränkt und ziehe sich bei Überfor derung jeweils zurück. Gegenwärtig sei er im geschützten Rahmen zwei halbe Tage und einen ganzen Tag in der Woche als Hilfskoch im geschützten Rahmen tätig. Zuzumuten sei dem Beschwerdeführer ab sofort, diese Tätigkeit im zeitli chen Umfang auf ein Arbeitspensum von 50 % zu erhöhen. Im ersten Arbeits markt bestehe hingegen noch keine verwertbare Arbeitsfähigkeit (S. 33). Anschliessend wäre dem Beschwerdeführer zuzumuten, das Pensum auf 80 % zu erhöhen. Nach einer gewissen Zeit könnte als nächster Schritt ein „Supported Employment“ zum Beispiel in einer Küche oder in der industriellen Fertigung und Montage erfolgen. Innerhalb eines Zeitraums von einem bis zwei Jahren ab heute müsste eine Tätigkeit bei einem Pensum von 80 % im ersten Arbeitsmarkt realisierbar sein. Ohne eine aktive Unterstützung in der beruflichen Reintegra tion werde eine nachhaltige Rückkehr ins Arbeitsleben indes wahrscheinlich nicht möglich sein. Rückblickend habe seit Juni 2004 bis heute eine potentielle, durch berufliche Massnahmen realisierbare Arbeitsfähigkeit bestanden, welche bis anhin jedoch tatsächlich nicht realisiert worden sei, weshalb insofern seit dem Jahre 2004 im ersten Arbeitsmarkt eine vollständige Arbeitsunfähigkeit bestanden habe (S. 34). 5.6</w:t>
      </w:r>
    </w:p>
    <w:p>
      <w:r>
        <w:t>Dr. med. F.___, Facharzt für Psychiatrie und Psychotherapie und Facharzt für Neurologie, stellte in seiner Stellungnahme vom 5. März 2016 (Urk. 10/155/3-4) fest, dass auf das Gutachten von Dr. B.___ vom 29. Februar 2016 abgestellt werden könne (S. 1) und erwähnte, dass die Berentung im Jahre 2007 kontraproduktiv gewesen sei, und dass dadurch das regressive Verhalten und der soziale Rückzug des Beschwerdeführers gefördert worden sei. Berufliche Massnahmen seien damals nicht durchgeführt worden. Diese hätten zu einer Verwertbarkeit der Arbeitsfähigkeit im 1. Arbeitsmarkt führen können. Seit August 2015 bestehe eine Arbeitsfähigkeit von 50 % im geschützten Rahmen. Unter enger beruflicher Begleitung könnte in einem bis zwei Jahren eine Arbeits fähigkeit von 80 % im ersten Arbeitsmarkt erreicht werden (S. 2). 6.</w:t>
      </w:r>
    </w:p>
    <w:p>
      <w:r>
        <w:rPr>
          <w:b/>
        </w:rPr>
        <w:t>E. 6</w:t>
      </w:r>
    </w:p>
    <w:p>
      <w:r>
        <w:t>ATSG) gewesen sind; und c.</w:t>
      </w:r>
    </w:p>
    <w:p>
      <w:r>
        <w:t>nach Ablauf dieses Jahres zu mindestens 40 % invalid ( Art.</w:t>
      </w:r>
    </w:p>
    <w:p>
      <w:r>
        <w:rPr>
          <w:b/>
        </w:rPr>
        <w:t>E. 6.1</w:t>
      </w:r>
    </w:p>
    <w:p>
      <w:r>
        <w:t>Den erwähnten Akten zum Gesundheitszustand bei Erlass der ursprünglichen Rentenverfügung vom 23. August 2007 (vorstehend E. 4) lässt sich entnehmen, dass die beteiligten Ärzte übereinstimmend die Ansicht vertraten, dass der Beschwerdeführer seine Restarbeitsfähigkeit gegenwärtig ausschliesslich im geschützten Rahmen verwerten könne, dass die Arbeitsfähigkeit indes allenfalls infolge der Durchführung beruflicher Massnahme verbessert werden könne. Dr. Z.___ vertrat in seinem Gutachten vom 1. März 2007 (vorstehend E. 4.2) die Meinung, dass dem Beschwerdeführer auf Grund einer chronifizierten Anpas sungsstörung und akzentuierter, ängstlich vermeidender, dependenter Persön lichkeitszüge die Ausübung einer Tätigkeit im freien Arbeitsmarkt gegenwärtig nicht zuzumuten sei, weil er der damit einhergehenden Stressbelastung nicht gewachsen wäre, und dass der Beschwerdeführer die ihm verbleibende Restar beitsfähigkeit lediglich im geschützten Rahmen im Umfang eines Pensums von 50 %</w:t>
      </w:r>
    </w:p>
    <w:p>
      <w:r>
        <w:t>verwerten könne, wobei in Zukunft bei einem positiven Verlauf die Arbeitsfähigkeit allenfalls langsam wieder in Richtung eines Arbeitspensums von 100 %</w:t>
      </w:r>
    </w:p>
    <w:p>
      <w:r>
        <w:t>erhöht werden könne.</w:t>
      </w:r>
    </w:p>
    <w:p>
      <w:r>
        <w:rPr>
          <w:b/>
        </w:rPr>
        <w:t>E. 6.2</w:t>
      </w:r>
    </w:p>
    <w:p>
      <w:r>
        <w:t>Damit übereinstimmend ging med. pract. A.___ in ihrer Stellungnahme vom 16. März 2007 (vorstehend E. 4.3) davon aus, dass dem Beschwerdeführer im Sinne eines Wiedereinstiegs in den Arbeitsprozess vorerst die Ausübung einer Tätigkeit im geschützten Rahmen im Umfang eines Arbeitspensums von 50 %, mit der Option einer allfälligen späteren Steigerung in Richtung eines Arbeits pensums von 100 %, zuzumuten sei.</w:t>
      </w:r>
    </w:p>
    <w:p>
      <w:r>
        <w:rPr>
          <w:b/>
        </w:rPr>
        <w:t>E. 6.3</w:t>
      </w:r>
    </w:p>
    <w:p>
      <w:r>
        <w:t>Demzufolge steht fest, dass sowohl Dr. Z.___ als auch med. pract. A.___ davon ausgingen, dass zwar eine verbleibende Restarbeitsfähigkeit im Umfang von 50 % bestehe, dass der Beschwerdeführer diese indes nur in einem geschützten Rahmen verwerten könne, und dass eine Erhöhung der Arbeitsfä higkeit allenfalls auch in Bezug auf Tätigkeiten ausserhalb des geschützten Bereichs in Richtung eines Arbeitspensums von 100 %</w:t>
      </w:r>
    </w:p>
    <w:p>
      <w:r>
        <w:t>zwar nicht ausgeschlos sen sei, dass aber die Frage nach einer Erhöhung der Arbeitsfähigkeit gegen wärtig noch nicht zu beantworten sei und erst nach Durchführung von geeig neten Eingliederungs massnahmen zu beurteilen sein werde.</w:t>
      </w:r>
    </w:p>
    <w:p>
      <w:r>
        <w:rPr>
          <w:b/>
        </w:rPr>
        <w:t>E. 6.4</w:t>
      </w:r>
    </w:p>
    <w:p>
      <w:r>
        <w:t>Kein anderes Ergebnis ergibt sich aus der Jahre späteren Beurteilung durch Dr. B.___ in seinem Gutachten vom 29. Februar 2016 (vorstehend E. 5.5). Denn darin stellte dieser zwar fest, dass dem Beschwerdeführer bereits im Jahre 2005 bzw. spätestens ab Bezug der Invalidenrente im Jahre 2007 die Aufnahme einer Tätigkeit im geschützten Rahmen zuzumuten gewesen sei. Eine verwert bare Arbeitsfähigkeit im ersten Arbeitsmarkt verneinte der Gutachter indes sowohl rückwirkend als auch zum Untersuchungszeitpunkt. Vielmehr sei die Restarbeitsfähigkeit des Beschwerdeführers sowohl zum damaligen als auch zum gegenwärtigen Zeitpunkt ohne eine aktive Unterstützung in der beruflichen Reintegration im Sinne berufliche r Massnahmen nicht verwertbar gewesen, weshalb seit dem Jahre 2004 im ersten Arbeitsmarkt eine vollständige Ar beits unfähigkeit bestanden habe.</w:t>
      </w:r>
    </w:p>
    <w:p>
      <w:r>
        <w:rPr>
          <w:b/>
        </w:rPr>
        <w:t>E. 6.5</w:t>
      </w:r>
    </w:p>
    <w:p>
      <w:r>
        <w:t>Die Beurteilung durch die Beschwerdegegnerin bei Erlass der ursprünglichen Rentenverfügung vom 23. August 2007 (Urk. 10/71), wonach dem Beschwer deführer ab März 2004 die Ausübung einer behinderungsangepassten Tätigkeit im geschützten Rahmen zu 50 % zuzumuten sei, wobei er einen Jahresverdienst von Fr. 10‘400.-- erzielen könnte, und wonach er diese Tätigkeit ohne vorgän gige berufliche Massnahmen, im Rahmen einer betriebsüblichen Einarbeitung ausführen könnte (Urk. 10/61/1), stand insgesamt daher nicht in Widerspruch zur dama li gen medizinischen Aktenlage. In Würdigung der gesamten Umstände erscheint die Beurteilung der Arbeitsfähigkeit des Beschwerdeführers durch die Beschwerdegegnerin bei Erlass der ursprünglichen Rentenverfügung daher innerhalb des ihr im Bereich der materiellen Anspruchsvoraussetzungen zustehenden Ermessenspielraums zu liegen.</w:t>
      </w:r>
    </w:p>
    <w:p>
      <w:r>
        <w:rPr>
          <w:b/>
        </w:rPr>
        <w:t>E. 6.6</w:t>
      </w:r>
    </w:p>
    <w:p>
      <w:r>
        <w:t>Unter diesen Umständen erscheint die ursprüngliche Verfügung vom 23. August 2007 (Urk. 10/71) grundsätzlich in Übereinstimmung mit der medizinischen Aktenlage zu stehen. Eine wiedererwägungsweise Aufhebung der Verfügung vom 23. August 2007 ist daher nicht möglich, auch wenn es die IV-Stelle nach der Rentenzusprache unterliess, die berufliche Wiedereingliederung im Rahmen der Schadenminderungspflicht zu veranlassen.</w:t>
      </w:r>
    </w:p>
    <w:p>
      <w:r>
        <w:t>7. 7.1</w:t>
      </w:r>
    </w:p>
    <w:p>
      <w:r>
        <w:t>Den medizinischen Akten zum Zeitpunkt bei Erlass der angefochtenen Verfü gung vom 29. August 2016 (vorstehend E. 5) ist zu entnehmen, dass Dr. E.___ in seinem Gutachten vom 20. Mai 2014 (vorstehend E. 5.3) die Ansicht vertrat, dass dem Beschwerdeführer vorerst die Ausübung einer behin derungsangepassten Tätigkeit im geschützten Rahmen im Umfang von vier Stunden im Tag zuzumuten sei. Dr. B.___ ging in seinem Gutachten vom 29. Februar 2016 (vorstehend E. 5.5) sodann davon aus, dass dem Beschwerde führer die im Rahmen eines Beschäftigungsprogramms tatsächlich ausgeübte Tätigkeit als Hilfskoch im Umfang eines Arbeitspensums von 50 % zuzumuten sei, und dass dem Beschwerdeführer zuzumuten sei, innerhalb eines Zeitraumes von zwei Jahren sein Arbeitspensum im geschützten Rahmen vor erst auf 80 % zu erhöhen, und anschliessend in einem weiteren Schritt eine behinde rungs angepasste Tätigkeit im ersten Arbeitsmarkt im Umfang eines Arbeits pensums von 80 % aufzunehmen. 7.2</w:t>
      </w:r>
    </w:p>
    <w:p>
      <w:r>
        <w:t>Demgegenüber vertraten Dr. C.___ und der Psychologe D.___ in ihren Beurteilungen vom 17. September 2013 (vorstehend E. 5.2) und 26. August 2015 (vorstehend E. 5.4) die Ansicht, dass noch nicht an eine stabile Arbeitsfä higkeit zu denken sei, und dass dem Beschwerdeführer die Ausübung einer behinderungsangepassten Tätigkeit, wie beispielsweise Kurierdienste oder Ein käufe für Senioren tätigen, im Umfang von drei bis vier Stunden im Tag (vor stehend E. 5.2) zuzumuten sei, beziehungsweise, dass ihm die Ausübung einer eine Tagesstruktur vermittelnden, einfachen Tätigkeit im geschützten Rahmen im Umfang von 3 Stunden im Tag (vorstehend E. 5.4) zuzumuten sei. 7.3</w:t>
      </w:r>
    </w:p>
    <w:p>
      <w:r>
        <w:t>Sowohl das Gutachten von Dr. E.___ vom 20. Mai 2014 (vorstehend E. 5.3) als auch dasjenige von Dr. B.___ vom 29. Februar 2016 (vorstehend E. 5.5) erfüllen sämt liche praxisgemässen Anforderungen für eine beweis kräf tige medizinische Ent schei dung sgrundlage (vgl. vorste hend E. 1.10 ). Denn die Gut achter verfügten als Fachärzte für Psychi atrie und Psychotherapie über die für die Beur teilung der psychichen Gesund heitsbeeinträchtigung des Beschwer de führers angezeigten fach medi zinischen Aus- und Weiter bildungen. Sie hatten zudem Kennt nis sämtlicher medizinischer Vorak ten, setzten sich in angemesse ner Weise mit den geäusser ten Beschwerden aus einan der und begründeten die gezogenen Schlüsse in nachvollziehbarer Weise .</w:t>
      </w:r>
    </w:p>
    <w:p>
      <w:r>
        <w:t>Insbesondere vermag zu über zeugen, dass sie davon ausgingen, dass der Beschwerdeführer nur durch eine langsame Zunahme der Belastung in kleinen Schritten mittels beruflicher Ein gliederungsmassnahmen, vorerst im Rahmen eines geschützten Arbeitsplatzes im Umfang eines Arbeitspensums von rund 50 %, wieder im ersten Arbeits markt reintegriert werden könne, und dass ohne eine aktive Unterstützung in der beruflichen Reintegration eine nachhaltige Rückkehr ins Arbeitsleben wahrscheinlich nicht möglich sein werde. 7.4</w:t>
      </w:r>
    </w:p>
    <w:p>
      <w:r>
        <w:t>Nicht abgestellt werden kann vorliegend indes auf die Beurteilungen durch Dr. C.___ und den Psychologe n</w:t>
      </w:r>
    </w:p>
    <w:p>
      <w:r>
        <w:t>D.___ vom 1 7. September 2013 (vorste hend E. 5.2 ) und vom 2 6. August 2015 (vorstehend E. 5.4 ) , insofern sie darin die Ansicht vertraten , dass dem Beschwerdeführer dauerhaft lediglich eine Tätigkeit im geschützten Rahmen im Umfang von täglich drei bis vier Stunden zuzumu ten sei. Denn darin setzten sie sich nicht mit der Frage nach einer Rein tegration in den ersten Arbeitsmarkt durch berufliche Eingliederungs mass nahmen auseinander, weshalb ihre Arbeitsfähigkeits beurteilung nicht zu über zeugen vermag. Zudem gilt es diesbezüglich zu berücksichtigen, dass es nach der Rechtsprechung wegen der unter schied lichen Natur von Behandlungs auftrag der therapeutisch tätigen Fach ärzte und des Begut achtungsauftrags der amtlich bestellten medizinischen Exper ten (BGE 124 I 170 E. 4) nicht geboten ist, Administrativ- oder Gerichts gutachten stets in Frage zu stellen und zum Anlass weiterer Abklä rungen zu nehmen, wenn die behandeln den Ärzte zu anderen Einschätz ung en gelangen. Vorbehalten bleiben Fälle, in denen sich eine klä rende Ergän zung des medi zinischen Dossiers oder direkt eine abwei chende Beurteilung aufdrängt, weil die behandelnden Ärzte wichtige, nicht rein subjek tiver ärzt licher Interpreta tion entspringende Aspekte benennen, die im Rahmen der Begutachtung un erkannt oder ungewürdigt geblieben sind (Urteile des Bun des gerichts 9C_252/2012 vom 7. September 2012 E. 8.4 und 8C_784/2011 vom 15. Dezember 2011 E. 3.2). Solche Aspekte sind vorliegend indes nicht gegeben. 7.5</w:t>
      </w:r>
    </w:p>
    <w:p>
      <w:r>
        <w:t>Gestützt auf die nachvollziehbaren Beurteilungen durch Dr. B.___ und Dr. E.___ steht daher fest, dass der Beschwerdeführer für Tätigkeiten im ersten Arbeitsmarkt seit dem Jahre 2004 vollständig arbeitsunfähig war, dass er seit dieser Zeit jedoch im geschützten Rahmen im Umfang eines Arbeitspensums von 50 % arbeitsfähig war, und dass er mit beruflichen</w:t>
      </w:r>
    </w:p>
    <w:p>
      <w:r>
        <w:t>Eingliederungs m ass nahmen allenfalls auch im ersten Arbeitsmarkt wiederum eine erwerblich ver wertbare Leistung hätte erbringen können. 7.6</w:t>
      </w:r>
    </w:p>
    <w:p>
      <w:r>
        <w:t>Demzufolge steht jedenfalls fest , dass sich der gesundheitliche Zustand des Beschwerdeführers seit der ursprünglichen Rentenzusprache nicht in einer in revisionsrechtlichem Sinne erheblichen Weise verändert hat, weshalb ein Anlass für eine Rentenrevision gemäss Art. 17 Abs. 1 ATSG nicht ersichtlich ist.</w:t>
      </w:r>
    </w:p>
    <w:p>
      <w:r>
        <w:t>Der Beschwerdeführer hat demnach weiterhin Anspruch auf die bisherige ganze Rente.</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Das auf dem gebesserten Gesundheitszustand beruhende Invalideneinkommen ist sowohl bei einer Rentenrevision als auch im Rahmen einer wiedererwä gungsweisen Herabsetzung oder Aufhebung einer renten zusprechenden Verfü gung (Urteil des Bundesgerichts 9C_768/2010 vom 10. November 2010 E. 3.2) unmittelbar beziehungsweise vom ersten Tag des zweiten der Zustellung der Verfügung folgenden Monats an (Art. 88 bis Abs. 2 lit. a IVV) anrechenbar, wenn keine oder lediglich eine Hilfestellung in Form von Arbeitsvermittlung (Art. 18 IVG) nötig erscheint (Urteile des Bundesgerichts 9C_141/2009 vom 5. Oktober 2009 E. 2.3.1 und 9C_163/2009 vom 10. September 2010 E. 4.1.1).</w:t>
      </w:r>
    </w:p>
    <w:p>
      <w:r>
        <w:rPr>
          <w:b/>
        </w:rPr>
        <w:t>E. 8.2</w:t>
      </w:r>
    </w:p>
    <w:p>
      <w:r>
        <w:t>Anders stellt sich die Ausgangslage dar, wenn ein gesetzlicher Anspruch auf Vorkehren besteht, welche in der versicherten Person selber bislang fehlende Voraussetzungen der Erwerbsfähigkeit schaffen sollen. Ein Rentenanspruch dauert nur solange an, wie die Erwerbsunfähigkeit nicht (oder noch nicht) mit geeigneten Eingliederungs- und Selbsteingliederungsmassnahmen tatsächlich behoben oder in einer für den Rentenanspruch erheblichen Weise verringert wird. Der Abschluss einer beruflichen Massnahme bildet eine revisionsrechtlich erhebliche Tatsachenänderung, welche nach Art. 17 Abs. 1 ATSG in Verbindung mit Art. 88a Abs. 1 IVV 120 zur Aufhebung der Leistung führt, sofern mit dem Eingliederungserfolg der rentenbegründende Invaliditätsgrad wegfällt. Die scha denmindernde Funktion der Eingliederungsleistungen korreliert mit dem Grundsatz, dass das entsprechende Invalideneinkommen erst dann als Grund lage für den Einkommensvergleich nach Art. 16 ATSG herangezogen und ein bestehender rentenbegründender Invaliditätsgrad leistungswirksam revidiert wird, wenn die versicherte Person das neu gewonnene Leistungsvermögen in ein entsprechendes Erwerbs einkommen aus zumutbarer Tätigkeit umsetzen kann beziehungsweise könnte (Urteil des Bundesgerichts 9C_163/2009 vom 10. September 2010 E. 4.1.2).</w:t>
      </w:r>
    </w:p>
    <w:p>
      <w:r>
        <w:rPr>
          <w:b/>
        </w:rPr>
        <w:t>E. 8.3</w:t>
      </w:r>
    </w:p>
    <w:p>
      <w:r>
        <w:t>Die Frage, ob die erwerbliche Verwertbarkeit eines gutachtlich ausgewiesenen Zugewinns an funktionellem Leistungsvermögen im Einzelfall von der Durch führung von Eingliederungsvorkehren abhängt, stellt sich im Wesentlichen in zwei Konstellationen.</w:t>
      </w:r>
    </w:p>
    <w:p>
      <w:r>
        <w:t>Einerseits kann die Eingliederungsmassnahme aus beruflich-erwerblicher Sicht Conditio sine qua non für eine Umsetzung eines (wiedergewonnenen) funk tionellen Leistungsvermögens sein. Aus einer medizinisch attestierten Verbes serung der Arbeitsfähigkeit kann grundsätzlich un mittelbar auf eine Verbesse rung der Erwerbsfähigkeit geschlossen und damit ein entsprechender Einkom mensvergleich (mit dem Ergebnis eines tieferen Invali ditätsgrades) vorge nommen werden. Es können im Einzelfall jedoch Erforder nisse des Arbeits marktes der Anrechnung einer medizinisch vorhandenen Leis tungsfähig keit und medi zinisch möglichen Leistungsentfaltung entgegenstehen, wenn aus den Akten einwandfrei hervorgeht, dass die Verwertung eines bestimmten Leistungs potentials ohne vorgängige Durchführung befähigender Mass nahmen allein vermittels Eigenanstrengung der versicherten Person nicht möglich ist. Solche Fälle stellen Ausnahmen zum Regelfall der Verwertung einer medizi nisch attestierte n Verbesserung der Arbeitsfähigkeit auf dem Weg der Selbstein gliederung dar und sind nach der Rechtsprechung grundsätzlich auf Sachver halte zu beschränken, in denen die Herabsetzung oder Aufhebung der Invali denrente eine versicherte Person betrifft, die das 5 5. Altersjahr zurückgelegt hat oder die Rente mehr als 15 Jahre bezogen hat (Urteile des Bundesgerichts 9C_228/2010 vom 2 6. April 2011 E. 3.3 und 8C_39/2012 vom 24. April 2012 E. 5.1</w:t>
      </w:r>
    </w:p>
    <w:p>
      <w:r>
        <w:t>mit Hinweisen). Ein solcher Fall liegt hier nicht vor.</w:t>
      </w:r>
    </w:p>
    <w:p>
      <w:r>
        <w:rPr>
          <w:b/>
        </w:rPr>
        <w:t>E. 8.4</w:t>
      </w:r>
    </w:p>
    <w:p>
      <w:r>
        <w:t>Andererseits kann die Eingliederungsmassnahme bereits aus medizinischer Sicht Conditio sine qua non für eine Umsetzung eines (potentiellen) funktionellen Leistungsvermögens sein. Der Schluss, ein auf der medizinisch-theoretischen Arbeitsfähigkeit beruhendes Invalideneinkommen dürfe (noch) nicht angerech net werden, fällt also dann in Betracht, wenn das grundsätzlich attestierte Leistungsvermögen in der ärztlichen Beurteilung unter den ausdrücklichen Vor behalt der Durchführung befähigender Massnahmen gestellt wird (Urteile des Bundesgerichts 9C_141/2009 vom 5. Oktober 2009 E. 2.3.1 und I 2/06 vom 23. Mai 2006 E. 2.2).</w:t>
      </w:r>
    </w:p>
    <w:p>
      <w:r>
        <w:rPr>
          <w:b/>
        </w:rPr>
        <w:t>E. 8.5</w:t>
      </w:r>
    </w:p>
    <w:p>
      <w:r>
        <w:t>In einem Entscheid aus dem Jahre 2009 (Urteil des Bundesgerichts 9C_141/2009 vom 5. Oktober 2009), welcher eine versicherte Person betraf, der das kantonale Gericht auf Zusehen hin, bis zum Abschluss der erforderlichen Abklärungen betreffend berufliche Massnahmen, eine ganze Rente zugesprochen hatte, erwog das Bundesgericht, dass das massgebende Medas-Gutachten nicht klar darauf hinweise, dass die ärztliche Einschätzung der Arbeitsfähigkeit nur unter Vorbe halt einer Durchführung beruflicher beziehungsweise befähigender Massnahmen abgegeben worden sei, weshalb offen bleibe, ob die erwerbliche Verwertbarkeit des gutachtlich ausgewiesenen funktionellen Leistungs vermögens vom Erfolg weiterer Eingliederungsvorkehren abhänge, und wies die Sache an die Vorinstanz zurück , damit diese den Sachverhalt vollständig feststelle und als dann den vorläufigen Invaliditätsgrad basierend auf der aktuell - vor Durch führung notwendiger beruflicher Massnahmen - zumutbaren Tätigkeit festlege (E. 2.3.3).</w:t>
      </w:r>
    </w:p>
    <w:p>
      <w:r>
        <w:rPr>
          <w:b/>
        </w:rPr>
        <w:t>E. 8.6</w:t>
      </w:r>
    </w:p>
    <w:p>
      <w:r>
        <w:t>In einem weiteren Entscheid aus dem Jahre 2006 (Urteil des Bundesgerichts I 2/06 vom 23. Mai 2006) erwog das Bundesgericht, dass der versicherten Per son gemäss der medizinischen Aktenlage die ihr grundsätzlich zumutbaren leichte ren Tätigkeiten nicht voraussetzungslos offenstehen und dass ein „ stufen weiser Arbeitsaufbau" vor einer „ langfristig" zu erreichenden hundertpro zenti gen Arbeitsfähigkeit nicht allein im Sinne eines schrittweisen Ausbaus des zeitli che n Pensums verstanden werden dürfe, weshalb es bei dem als dominant erlebten Gesundheitsschaden der Eingliederungsmassnahmen bedürfe , etwa in Form eines Arbeitstrainings, damit die trotz der gesundheitlichen Ein schränkungen prinzipiell verfügbaren Betätigungs möglichkeiten auch mit zumut barer Willens anstrengung umsetzbar würden (E. 2.2). Es sei daher nicht zu beanstanden sei, dass die Vorinstanz die Sache an die Verwaltung zur Durchführung eines Arbeitstrainings beziehungsweise einer Umschulung und neuer Verfügung über den Rentenanspruch zurückgewiesen habe (E. 2.3).</w:t>
      </w:r>
    </w:p>
    <w:p>
      <w:r>
        <w:rPr>
          <w:b/>
        </w:rPr>
        <w:t>E. 9.1</w:t>
      </w:r>
    </w:p>
    <w:p>
      <w:r>
        <w:t>Nach Gesagtem (vorstehend E. 6.3) steht fest, dass zum Zeitpunkt bei Erlass der ursprünglichen Rentenverfügung vom 23. August 2007 (Urk. 10/71) gestützt auf die Beurteilungen durch Dr. Z.___ und med. pract. A.___ eine lediglich im geschützten Rahmen zu verwertende, verbleibende Restarbeitsfähigkeit des Beschwerdeführers im Umfang von 50 % bestand, welche allerdings durch geeignete berufliche Eingliederungsmassnahmen hätte erhöht werden können. Des Gleichen ist zum Zeitpunkt bei Erlass der angefochtenen Verfügung vom 29. August 2016 (Urk. 2) gestützt auf die Beurteilungen durch Dr. B.___ und Dr. E.___ davon auszugehen, dass im geschützten Rahmen eine Arbeits fähigkeit im Umfang von 50 % bestand, welche mit geeigneten beruflichen</w:t>
      </w:r>
    </w:p>
    <w:p>
      <w:r>
        <w:t>Ein gliederungs m assnahmen zu erhöhen war (vorstehend E. 7.5).</w:t>
      </w:r>
    </w:p>
    <w:p>
      <w:r>
        <w:rPr>
          <w:b/>
        </w:rPr>
        <w:t>E. 9.2</w:t>
      </w:r>
    </w:p>
    <w:p>
      <w:r>
        <w:t>Während es die Beschwerdegegnerin bei Erlass der ursprünglichen Rentenverfü gung vom 23. August 2007 (Urk. 10/71) unterliess, vorgängig berufliche Mass nahmen zu prüfen, sprach die Beschwerdegegnerin nach Erlass des Vorbe scheids vom 19. Januar 2015 (Urk. 10/118) und mithin noch während des Vorbescheidverfahrens dem Beschwerdeführer mit Mitteilung vom 20. März 2015 (Urk. 10/127) Integrationsmassnahmen im Sinne eines Belastbarkeits trainings zu. Diese Massnahme wurde vom 1. April bis 30. Juni 2015 bei der G.___, Zürich, durchgeführt und hatte zum Ziel, die Anwesenheit des Beschwerdeführers am Durchführungsort stufenweise von 2 Stunden auf vier Stunden im Tag zu erhöhen (Urk. 10/128). Dieses Ziel wurde indes nicht erreicht, da der Beschwerdeführer nicht genügend belastbar war (Urk. 10/132/5), da er lediglich eine Präsenzzeit von täglich drei Stunden tole rierte, und da ihm die Bearbeitung von Arbeitsinhalten nur sehr eingeschränkt möglich gewesen und weit entfernt von einer beruflichen Eingliederung im ersten Arbeitsmarkt war (Urk. 10/134/3), weshalb die Beschwerdegegnerin die Integrations mass nahme mit Mitteilung vom 1. Juli 2015 (Urk. 10/133) beendete. Weitere beruf liche Eingliederungsmassnahmen wurden von der Beschwerdegeg nerin nicht mehr geprüft. Den Akten ist jedoch zu entnehmen, dass der Beschwerdeführer ab 28. September 2015 (Urk. 10/140/1, Urk. 10/152/30) jeweils am Montag, Dienstag und Mittwoch während täglich 3 Stunden an einem Beschäftigungs programm („H.___“) teilnahm (Urk. 10/139/4) und dabei als Hilfskoch tätig war (Urk. 10/152/30). Diesbezüglich befinden sich indes keine Berichte des „H.___s“ bei den Akten.</w:t>
      </w:r>
    </w:p>
    <w:p>
      <w:r>
        <w:rPr>
          <w:b/>
        </w:rPr>
        <w:t>E. 9.3</w:t>
      </w:r>
    </w:p>
    <w:p>
      <w:r>
        <w:t>Die Beschwerdegegnerin hat sich mit den Resultaten der gescheiterten Einglie de rung bei der G.___ nur am Rande befasst. Es blieben im ganzen Ablauf weite Bereiche ausgeklammert, die für eine leidensadaptierte Tätigkeit in Frage kommen könnten. Da dem Beschwerdeführer behinderungsangepasste Tätig keiten im ersten Arbeitsmarkt nicht voraussetzungslos offenstehen , da</w:t>
      </w:r>
    </w:p>
    <w:p>
      <w:r>
        <w:t>vielmehr ein stufenweiser Arbeitsaufbau , vorerst in einem geschützten Rahmen angezeigt ist, und da für eine erfolgreiche Reintegration im ersten Arbeitsmarkt insbe sondere geeignete berufliche Eingliederungsmassnahmen erforderlich sind, hätte die Beschwerdegegnerin nach Abbruch des Belastbarkeitstrainings bei der G.___ weitere berufliche Abklärungs- und Eingliederungsmassnahmen prüfen müssen. Dabei hätte sie berücksichtigen müssen , dass dem Beschwerde führer gemäss der medizinischen Aktenlage die Verwertung der Restarbeitszeit ohne eine dem konkreten Fall tatsächlich angepasste Durchführung befähigen der Massnahmen nicht möglich war .</w:t>
      </w:r>
    </w:p>
    <w:p>
      <w:r>
        <w:rPr>
          <w:b/>
        </w:rPr>
        <w:t>E. 9.4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rPr>
          <w:b/>
        </w:rPr>
        <w:t>E. 9.5</w:t>
      </w:r>
    </w:p>
    <w:p>
      <w:r>
        <w:t>Die Sache ist nach Gesagtem an die Beschwerdegegnerin zurückzuweisen, damit sie prüfe, welche beruflichen Eingliederungsmassnahmen für den Beschwerd eführer geeignet und erforderlich sind und anschliessend - nach Durchführung dieser Massnahmen - über das Vorliegen eines Revisionsgrundes zu ent scheiden. In diesem Sinne ist die Beschwerde gutzuheissen.</w:t>
      </w:r>
    </w:p>
    <w:p>
      <w:r>
        <w:rPr>
          <w:b/>
        </w:rPr>
        <w:t>E. 10</w:t>
      </w:r>
    </w:p>
    <w:p>
      <w:r>
        <w:t>Gestützt auf Art. 69 Abs. 1 bis IVG ist das Beschwerdeverfahren vor dem kanto na len Versicherungsgericht bei Streitigkeiten um die Bewilligung oder die Ver weigerung von IV-Leistungen kostenpflichtig. Die Kosten sind nach dem Verfahrensaufwand und unabhängig vom Streitwert unter Berücksichtigung des gesetzlichen Rahmens (Fr. 200.-- bis Fr. 1'000.--) auf Fr. 9 00.-- festzusetzen und der unterliegenden Beschwerde gegnerin aufzuerlegen.</w:t>
      </w:r>
    </w:p>
    <w:p>
      <w:r>
        <w:rPr>
          <w:b/>
        </w:rPr>
        <w:t>E. 11.1</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rPr>
          <w:b/>
        </w:rPr>
        <w:t>E. 11.2</w:t>
      </w:r>
    </w:p>
    <w:p>
      <w:r>
        <w:t>Ausgangsgemäss hat der Beschwerdeführer Anspruch auf eine Pro zessent schädi gung, welche in Berücksichtigung der Bedeutung der Streitsache und der Schwierigkeit des Prozesses und eines gerichtsüblichen Stundenansatzes von Fr. 145 .-- (zuzügl ich Mehr wertsteuer) auf Fr. 1‘400 .-- (inklusive Baraus lagen un d Mehrwertsteuer) festzu setzen ist. Das Gericht erkennt: 1.</w:t>
      </w:r>
    </w:p>
    <w:p>
      <w:r>
        <w:t>Die Beschwerde wird in dem Sinne gutgeheissen, dass die angefochtene Verfügung vom 2 9. August 2016 aufgehoben und festgestellt wird, dass der Beschwerdeführer weiterhin Anspruch auf die bisherige ganze Rente hat. 2.</w:t>
      </w:r>
    </w:p>
    <w:p>
      <w:r>
        <w:t>Die Sache wird an die Sozialversicherungsanstalt des Kantons Zürich, IV-Stelle, zurückgewiesen, damit sie hinsichtlich Eingliederungsmassnahmen im Sinne der Erwägungen verfahre. 3 .</w:t>
      </w:r>
    </w:p>
    <w:p>
      <w:r>
        <w:t>Die Gerichtskosten von Fr. 900 .-- werden der Beschwerdegegnerin auferlegt. Rechnung und Einzahlungsschein werden der Kostenpflichtigen nach Eintritt der Rechts kraft zugestellt. 4.</w:t>
      </w:r>
    </w:p>
    <w:p>
      <w:r>
        <w:t>Die Beschwerdegegnerin wird verpflichtet, dem Beschwerdeführer eine Prozessent schä digung von Fr. 1'400 .-- (inklusive Barauslagen und Mehrwertsteuer ) zu bezahlen. 5.</w:t>
      </w:r>
    </w:p>
    <w:p>
      <w:r>
        <w:t>Zustellung gegen Empfangsschein an: - Rechtsberatung für italienische Migrantinnen und Migranten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