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IV.2016.01041 vom 29. März 2017</w:t>
      </w:r>
    </w:p>
    <w:p>
      <w:r>
        <w:t>ZH Sozialversicherungsgericht, 2017-03-29, DE</w:t>
      </w:r>
    </w:p>
    <w:p>
      <w:r>
        <w:rPr>
          <w:b/>
        </w:rPr>
        <w:t xml:space="preserve">Quelle: </w:t>
      </w:r>
      <w:r>
        <w:t>https://mcp.opencaselaw.ch/entscheid/zh_sozialversicherungsgericht_IV.2016.01041</w:t>
      </w:r>
    </w:p>
    <w:p>
      <w:r>
        <w:t>FR: ZH_SOZIALVERSICHERUNGSGERICHT IV.2016.01041 du 29 mars 2017</w:t>
      </w:r>
    </w:p>
    <w:p>
      <w:r>
        <w:t>IT: ZH_SOZIALVERSICHERUNGSGERICHT IV.2016.01041 del 29 marzo 2017</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w:t>
      </w:r>
    </w:p>
    <w:p>
      <w:r>
        <w:t>über die Invalidenversicherung [ IVG ] ).</w:t>
      </w:r>
    </w:p>
    <w:p>
      <w:r>
        <w:rPr>
          <w:b/>
        </w:rPr>
        <w:t>E. 1.3</w:t>
      </w:r>
    </w:p>
    <w:p>
      <w:r>
        <w:t>Nachdem im Jahr 2009 irrtümlicherweise eine Revision v on Amtes wegen ausgelöst und das entsprechende Verfahren ohne Ve rfügung abgeschlossen worden war</w:t>
      </w:r>
    </w:p>
    <w:p>
      <w:r>
        <w:t>(vgl. Urk. 7/79) , wurde im Jahr 2013 die nächste amtliche Revi sion eingeleitet ( Urk. 7/82).</w:t>
      </w:r>
    </w:p>
    <w:p>
      <w:r>
        <w:t>In deren Rahmen zog die IV-Stelle Akten des Kran kenversicherers bei ( Urk. 7/95) und gab ein polydisziplinäres Gutachten in Auftrag ( Urk. 7/ 97- 99), welches durch das Z.___</w:t>
      </w:r>
    </w:p>
    <w:p>
      <w:r>
        <w:t>am 1 8. Juli 2014 ( Urk. 7/104) erstattet wurde.</w:t>
      </w:r>
    </w:p>
    <w:p>
      <w:r>
        <w:rPr>
          <w:b/>
        </w:rPr>
        <w:t>E. 1.3.1</w:t>
      </w:r>
    </w:p>
    <w:p>
      <w:r>
        <w:t>Nach Art. 53 Abs. 2 ATSG kann die IV-Stelle auf formell rechtskräftige Verfü gun gen und Einspracheentscheide zurückkommen, wenn diese zweifel los unrichtig sind und wenn ihre Berichtigung von erheblicher Bedeutung ist.</w:t>
      </w:r>
    </w:p>
    <w:p>
      <w:r>
        <w:t>Eine Wiedererwägung in diesem Sinne ist in den Schranken von Art. 53 Abs. 3 ATSG jederzeit möglich, insbesondere auch wenn die Voraussetzun gen der Revision nach Art. 17 Abs. 1 ATSG nicht erfüllt sind. Bei Renten der Invalidenversicherung im Besonderen ist zu beachten, dass die Ermittlung des Invaliditätsgrades verschie dene Ermessenszüge aufweisende Elemente u nd Schritte umfasst. Zu denken ist namentlich an die durch eine Beein träch tigung der körperlichen, geistigen oder psychischen Gesundheit als Folge von Geburts gebrechen , Krankheit oder Unfall bedingte Arbeitsunfähig keit (vgl. Art. 4 Abs. 1 IVG und Art. 6 ATSG). Hier be darf es für die An nahme zwei fel loser Unrichtig keit einer qualifiziert rechtsfeh lerhaften</w:t>
      </w:r>
    </w:p>
    <w:p>
      <w:r>
        <w:t>Ermes sensbe täti gung .</w:t>
      </w:r>
    </w:p>
    <w:p>
      <w:r>
        <w:t>Scheint die Einschätzung der Arbeitsfähigkeit vor dem Hintergrund der Sach- und Rechtslage, wie sie sich im Zeitpunkt der rechtskräftigen Rentenzuspre chung darbot, als vertretbar, scheidet die Annahme zweifelloser Unrichtigkeit aus (vgl. etwa Urteil des Bundesgerichts 9C_562/2008 vom 3. November 2008 E. 2.2 mit Hinweisen).</w:t>
      </w:r>
    </w:p>
    <w:p>
      <w:r>
        <w:rPr>
          <w:b/>
        </w:rPr>
        <w:t>E. 1.3.2</w:t>
      </w:r>
    </w:p>
    <w:p>
      <w:r>
        <w:t>Das Erfordernis der zweifellosen Unrichtigkeit ist so zu handhaben, dass die Wiedererwägung nicht zum Instrument einer voraussetzungslosen Neuüber prü fung von Dauerleistungen wird, zumal es nicht dem Sinn der Wiederer wägung entspricht, laufende Ansprüche zufolge nachträglich besserer Ein sicht der Durchführungsorgane jederzeit einer Neubeurteilung zuführen zu können. Massgebend für die Beurteilung des Vorliegens einer zweifellosen Unrichtigkeit muss das Ausmass der Überzeugung sein, dass die bisherige Entscheidung unrichtig war. Mit der Zweifellosigkeit wird dabei ein hoher Grad umschrieben. Es darf kein vernünftiger Zweifel daran möglich sein, dass eine Unrichtigkeit vorliegt; es ist ein einziger Schluss - eben derjenige auf die Unrichtigkeit - möglich (vgl. ATSG-Kommentar, 3. Auflage Zü rich /</w:t>
      </w:r>
    </w:p>
    <w:p>
      <w:r>
        <w:t>Basel/Genf 2015, Art. 53 N 52 mit weiteren Hinweisen). 2.</w:t>
      </w:r>
    </w:p>
    <w:p>
      <w:r>
        <w:rPr>
          <w:b/>
        </w:rPr>
        <w:t>E. 1.4</w:t>
      </w:r>
    </w:p>
    <w:p>
      <w:r>
        <w:t>Mit Vorbescheid vom 1 1. Dezember 2015 ( Urk. 7/110) stellte die IV-Stelle dem Versicherten die wiedererwägungsw eise Aufhebung der Verfügung vom 1 9. Mai 2005 ( Urk. 7/43) und die Aufhebung der Rente auf Ende des der Zustellung der Verfügung folgenden Monats in Aussicht. Daran hielt sie auf Einwand des Versicherten (Urk. 7/115) mit Verfügung vom 25. Juli</w:t>
      </w:r>
    </w:p>
    <w:p>
      <w:r>
        <w:t>2016 (Urk. 2) fest.</w:t>
      </w:r>
    </w:p>
    <w:p>
      <w:r>
        <w:rPr>
          <w:b/>
        </w:rPr>
        <w:t>E. 2</w:t>
      </w:r>
    </w:p>
    <w:p>
      <w:r>
        <w:t>f. ). Die Beschwerdegegnerin schloss am 17 . Oktober 2016 auf Abweisung der Beschwerde (Urk.</w:t>
      </w:r>
    </w:p>
    <w:p>
      <w:r>
        <w:rPr>
          <w:b/>
        </w:rPr>
        <w:t>E. 2.1</w:t>
      </w:r>
    </w:p>
    <w:p>
      <w:r>
        <w:t>Dr. med. B.___ , Innere Medizin/Rheumatologie FMH, der den Beschwerdefüh rer seit 2003 behandelt ( Urk. 7/60/3), gab in seinem Bericht vo m 2 1. Juni 2013 ( Urk. 7/84/1-6) folgende Diagnosen mit Auswirkung auf die Arbeitsfä higkeit an (S. 3): - Chronische invalidisierende Gelenkschmerzen - Coalitio</w:t>
      </w:r>
    </w:p>
    <w:p>
      <w:r>
        <w:t>subtalare beidseits - Osteopenie unklarer Zuordnung - Schwergradige Depression</w:t>
      </w:r>
    </w:p>
    <w:p>
      <w:r>
        <w:t>Er hielt fest, dass dem Beschwerdeführer am 2 6. Juni 2011 die Gallenblase entfernt worden sei ( laparoskopische</w:t>
      </w:r>
    </w:p>
    <w:p>
      <w:r>
        <w:t>Cholezystektomie ) und er deswegen vom 2 6. bis 2 7. Juni 2011 im Spital C.___ , chirurgische Abteilung, hospita lisiert gewesen sei (Urk. 7/84/4) . Weiter gab Dr. B.___</w:t>
      </w:r>
    </w:p>
    <w:p>
      <w:r>
        <w:t>an, i m September 20</w:t>
      </w:r>
    </w:p>
    <w:p>
      <w:r>
        <w:rPr>
          <w:b/>
        </w:rPr>
        <w:t>E. 2.2</w:t>
      </w:r>
    </w:p>
    <w:p>
      <w:r>
        <w:t>Der Beschwerdeführer stellte sich demgegenüber im Wesentlichen auf den Stand punkt, die Wiedererwägungsvoraussetzungen seien nicht gegeben. An gesichts der unmissverständlichen psychiatrischen Beurteilung im interdis ziplinären medizinischen Gutachten vom Z.___ sei es völlig abwegig, sogenannte „invaliditä tsfremde Belas tungsfaktoren “ als Ursache der psychischen Beschwerden postulieren zu wollen . Es kön n e somit nur schon in diagnostischer Hinsicht überhaupt keine Rede davon sein, dass die rentenzusprechende Verfügung vom 1 9. Mai 2005 zweifellos unrichtig sein sollte. Es habe damaliger Praxis entsprochen, Ren ten gestützt auf die Beurteilung des behandelnden Arztes und des RAD zu zusprechen. Vorliegend habe der RAD die B eweise gewürdigt, die Verfügung beruhe auf einer völlig korrekte n Ermessensbetätigung und sei zumindest vertretbar . M it dem Z.___ -Gutachten insbesondere hinsichtlich der B eurtei lung der Arbeitsfähigkeit, so der Beschwerdeführer weiter, liege eine Neu einschätzung eines unveränderten Gesundheitszustandes vor . E ine Wiederer wägung sei unz ulässig und ein Revisionsgrund komme nicht in Betracht</w:t>
      </w:r>
    </w:p>
    <w:p>
      <w:r>
        <w:t>( Urk. 1 S. 7 ff.).</w:t>
      </w:r>
    </w:p>
    <w:p>
      <w:r>
        <w:rPr>
          <w:b/>
        </w:rPr>
        <w:t>E. 2.3</w:t>
      </w:r>
    </w:p>
    <w:p>
      <w:r>
        <w:t>hievor ) geht hervor, dass die Kündigung des Arbeitsvertrages Ursache der psychi schen Beschwerden gewesen wäre . D er Psychiater A.___</w:t>
      </w:r>
    </w:p>
    <w:p>
      <w:r>
        <w:t>wies zwar in sei nem Bericht</w:t>
      </w:r>
    </w:p>
    <w:p>
      <w:r>
        <w:t>darauf</w:t>
      </w:r>
    </w:p>
    <w:p>
      <w:r>
        <w:t>hin , dass der Beschwerdeführer am Tag der Kündigung einen „schweren dep ressiven Einbruch“ erlitten habe und seither eine voll ständige Arbeitsunfähigkeit besteh e .</w:t>
      </w:r>
    </w:p>
    <w:p>
      <w:r>
        <w:t>A us dem Bericht geht aber nicht hervor, dass die psychischen Beschwerden reaktiv zur Kündigung oder die Kündi gung Ursache der psychischen Beschwerden gewesen wäre n . ( Weitere) An haltspunkte für eine psychosoziale Belastungssituation wie etwa abgebro chene Schulausbildung, fehlende Berufsausbildung, erschwerte Bedingungen auf dem freien Arbeitsmarkt, partnerschaftliche</w:t>
      </w:r>
    </w:p>
    <w:p>
      <w:r>
        <w:t>respektive familiäre Schwie rigkeiten oder finanzielle Engpässe</w:t>
      </w:r>
    </w:p>
    <w:p>
      <w:r>
        <w:t>sind nicht aktenkundig ( Urteil des Bun desgerichts 8C_438/2013 vom 11. Februar 2014 E. 5.3); zumindest wurden (damals) die psychischen Beschwerden nicht mit solchen invaliditätsfremden Belastungsfaktoren in Zusammenhang gebracht, sondern - wenn überhaupt - lediglich mit der Kündigung. Dem Bericht des Psychiaters A.___ zufolge erfolgte ein „Auseinanderbrechen“ der Familie im Jahr 2012 ( Urk. 7/85 S. 2), weshalb die damit einhergehende Belastungsposition anlässlich der Renten zu sprache noch nicht vorlag.</w:t>
      </w:r>
    </w:p>
    <w:p>
      <w:r>
        <w:t>Zu berücksichtigen ist sodann, dass g emäss dem Z.___ -Gutachten eine lang jährige, heute wesentlich chronifizierte , schwere psychische Fehlent wick lung besteht, welche ihre Grundlage wohl auch in den erschwerten Ver hält nissen des Beschwerdeführers als Kind und Jugendl icher hatte ( Urk. 7/103 S. 33).</w:t>
      </w:r>
    </w:p>
    <w:p>
      <w:r>
        <w:t>Nach dem Gesagten sind somit keine ausgeprägten psycho sozialen Faktoren zu erblicken , welche die damalige Beurteilung als zweifellos unrichtig er scheinen lassen. Hinzu</w:t>
      </w:r>
    </w:p>
    <w:p>
      <w:r>
        <w:t>kommt, dass es bei einer Entwicklung eines eigen ständigen invalidisierenden Gesundheitsschaden s</w:t>
      </w:r>
    </w:p>
    <w:p>
      <w:r>
        <w:t>ohnehin irrelevant ist , ob allenfalls psycho soziale oder soziokulturelle Umstände bei der Entstehung d er Gesundheitsschädigung eine wichtige Rolle spielten ( Urteil des Bundes gerichts 9C_93/2015 vom 2 9. September 2015 E. 6.2.1 ). 4.2.2</w:t>
      </w:r>
    </w:p>
    <w:p>
      <w:r>
        <w:t>Die medizinischen Grundlagen, worauf gestützt die Verfügung vom 1 9. Mai 2005 erlassen wurde, erscheinen aus heutiger Sicht zwar eher knapp. Doch angesichts der damaligen Verwaltungs- und Rechtspraxis, nach welcher sich die rückblickende Beurteilung Jahre zurückliegender Rentenverfügungen zu richten hat, kann nicht gesagt werden, es sei zweifellos unrichtig, dass bloss auf die Berichte des behandelnden Facha rztes abgestützt worden ist, zumal der RAD die ser Beurteilung beipflichtete (Urteil des Bundesgerichts 8C_265 /2016 vom 6. Juli 2016 E. 4.2) . Darauf wies im Übrigen auch die Be schwerdegegnerin hin ( Urk. 2 S. 2 ).</w:t>
      </w:r>
    </w:p>
    <w:p>
      <w:r>
        <w:t>Der behandelnde Psychiater hat jeden falls ein klinische Beschwerdebild erhoben und dieses als Diagnose gefasst, die nachgewiesenermassen die Arbeitsfähigkeit wesentlich beeinträchtigt. Er hat in psychiatrischer Hinsicht Befunde beschrieben (E.</w:t>
      </w:r>
    </w:p>
    <w:p>
      <w:r>
        <w:t>3.1 hievor ), welche die Annahme einer Invalidität nicht als zweifellos unrichtig erscheinen lassen. E ntgegen der Darstellung der Beschwerdegegnerin ( Urk. 2 S.</w:t>
      </w:r>
    </w:p>
    <w:p>
      <w:r>
        <w:t>2) kann daher nicht ge sagt werden, die damalige Einschätzung der Arbeitsunfähigkeit beruhe auf keiner nachvollziehbaren ärztlichen Einschätzung und sei daher nicht rechts konform</w:t>
      </w:r>
    </w:p>
    <w:p>
      <w:r>
        <w:t>(vgl. dazu Urteil des Bundesgerichts 9C_765/2015 vom 2 1. April 2016 E. 3.3).</w:t>
      </w:r>
    </w:p>
    <w:p>
      <w:r>
        <w:t>Unter dem eingeschränkten Blickwinkel der Wiedererwägung erscheint dem zufolge die damals durch den</w:t>
      </w:r>
    </w:p>
    <w:p>
      <w:r>
        <w:t>medizinischen D ienst (heute</w:t>
      </w:r>
    </w:p>
    <w:p>
      <w:r>
        <w:t>RAD ) gestützte - Ermessensentscheide sind mit Zurückhaltung aufzuheben ( U rteil des Bundes gerichts 8C_676/2011 vom 3 1. Januar 2012 E. 5.2 ) - Beurteilung der A rbeits unfähigkeit</w:t>
      </w:r>
    </w:p>
    <w:p>
      <w:r>
        <w:t>nicht als zweifellos unrichtig, so dass eine wiedererwägungs weise Aufhebung der ursprünglichen (auf einer wenigstens vertretbaren Er messensbetätigung beruhenden) Verfügung nicht gerechtfertigt ist ( vgl. Urteil des Bundesgerichts 8C_265/2016 vom 6. Juli 2016 E. 4.2 ). 4.3</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w:t>
      </w:r>
    </w:p>
    <w:p>
      <w:r>
        <w:t>dann revidier bar , wenn sich die erwerblichen Auswirkungen des an sich gleich gebliebenen Gesundheitszustandes erheblich verändert haben (BGE 130 V 343 E.</w:t>
      </w:r>
    </w:p>
    <w:p>
      <w:r>
        <w:t>3.5 mit Hinweisen). Eine Veränderung der gesundheitlichen Verhält nisse liegt auch bei gleich gebliebener Diagnose vor, wenn sich ein Leiden in seiner Intensität und in seinen Auswirkungen auf die Arbeitsfähig keit ver ändert hat (Urteile des Bun desgerichts 9C_261/2009 vom 11. Mai 2009 E. 1.2 und I 212/03 vom 28. August 2003 E. 2.2.3). Dagegen stellt die bloss unter schiedliche Beurteilung der Auswirkungen eines im Wesentlichen unverän dert gebliebenen Gesund heits zustandes auf die Arbeitsfähigkeit für sich allein genommen keinen Revisi onsgrund im Sinne von Art. 17 Abs. 1 ATSG dar. Zeitliche Vergleichsbasis für die Beurteilung einer anspruchser heblichen Änderung des Invaliditätsgrades bilden die letzte rechtskräftige Verfügung oder der letzte rechtskräftige Einspracheentscheid , welche oder welcher auf einer materiellen Prüfung des Ren tenanspruchs mit rechtskon former</w:t>
      </w:r>
    </w:p>
    <w:p>
      <w:r>
        <w:t>Sach ver haltsabklärung , Beweiswürdigung und Invaliditätsbemessung beruht (BGE 133 V 108; vgl. auch BGE 130 V 71 E. 3.2.3; Urteil des Bundes gerichts 9C_438/2009 vom 26. März 2010 E. 1 mit Hinweisen).</w:t>
      </w:r>
    </w:p>
    <w:p>
      <w:r>
        <w:t>Zu prüfen bleibt, ob die bisherige Rente revisionsweise herabzusetzen ist. 4.3.1</w:t>
      </w:r>
    </w:p>
    <w:p>
      <w:r>
        <w:t>In somatischer Hinsicht war dem Beschwerdeführer stets e ine a ngepasste Arbeit zu 100 % zumutbar ( Urk. 7/16/3- 4). Nach der i m Jahr 2011 erfolgte n, weitere n Fuss operation (die letzte Fussoperation fand im Jahr 1996 statt; Urk. 7/ 84/15, vgl. Urk. 7/104 S. 10 f.) entwickelte sich zwar ein komplexes regionales Schmerzsyndrom</w:t>
      </w:r>
    </w:p>
    <w:p>
      <w:r>
        <w:t>( CRPS ; E. 3.2.1 hievor ) , dieses heilte jedoch wie der folgenlos</w:t>
      </w:r>
    </w:p>
    <w:p>
      <w:r>
        <w:t>ab (Urk. 7/104/25) . Die a m 26. Juni 20</w:t>
      </w:r>
    </w:p>
    <w:p>
      <w:r>
        <w:rPr>
          <w:b/>
        </w:rPr>
        <w:t>E. 6</w:t>
      </w:r>
    </w:p>
    <w:p>
      <w:r>
        <w:t>), was de m Beschwerdeführer</w:t>
      </w:r>
    </w:p>
    <w:p>
      <w:r>
        <w:t>mit Verfügung vom 18 . Januar 201</w:t>
      </w:r>
    </w:p>
    <w:p>
      <w:r>
        <w:rPr>
          <w:b/>
        </w:rPr>
        <w:t>E. 6.1</w:t>
      </w:r>
    </w:p>
    <w:p>
      <w:r>
        <w:t>Gemäss Art. 69 Abs. 1 bis IVG ist das Beschwerdeverfahren bei Streitigkeiten um die Bewilligung oder die Verweigerung von IV-Leistungen abweichend von Art. 61 lit . a ATSG vor dem kantonalen Versicherungsgericht kosten pflichtig. Die Kosten werden nach dem Verfahrensaufwand und unabhängig vom Streitwert im Rahmen von Fr. 200.-- bis Fr. 1'000.-- festgelegt. Entspre chend dem Ausgang des Verfahrens sind die Gerichtskosten in Höhe von Fr. 800.-- der Beschwerdegegnerin aufzuerlegen.</w:t>
      </w:r>
    </w:p>
    <w:p>
      <w:r>
        <w:rPr>
          <w:b/>
        </w:rPr>
        <w:t>E. 6.2</w:t>
      </w:r>
    </w:p>
    <w:p>
      <w:r>
        <w:t>Ausgangsgemäss ist die Beschwerdegegnerin gestützt auf § 34 Abs. 1 und 3 des Gesetzes über das Sozialversicherungsgericht ( GSVGer ) zu verpflichten, dem durch Rechtsanwalt Dominique Chopard vertretenen - Beschwerdeführer eine Prozessentschädigung zu entrichten, wobei ein Betrag von Fr. 2‘100.-- (inklusive Bar auslagen und Mehrwertsteuer) als angemessen erscheint.</w:t>
      </w:r>
    </w:p>
    <w:p>
      <w:r>
        <w:t>Das Gesuch des Beschwerdeführers um Gewährung der unentgeltlichen Recht s pflege (Urk. 1 S. 3 und 12 f. ) erweist sich bei diesem Verfah rensaus gang als gegenstandslos . Das Gericht erkennt: 1.</w:t>
      </w:r>
    </w:p>
    <w:p>
      <w:r>
        <w:t>In Gutheissung der Beschwerde wird die Verfügung der Sozialversicherungsanstalt des Kantons Zürich, IV-Stelle, vom 25. Juli 2016 aufgehoben und es wird festge stellt, dass d e r Beschwerdeführer weiterhin Anspruch auf eine ganze Invalidenrente hat. 2.</w:t>
      </w:r>
    </w:p>
    <w:p>
      <w:r>
        <w:t>Die Gerichtskosten von Fr. 800 .-- werden der Beschwerdegegnerin auferlegt. Rech nung und Einzahlungsschein werden der Kostenpflichtigen nach Eintritt der Recht s kraft zugestellt. 3.</w:t>
      </w:r>
    </w:p>
    <w:p>
      <w:r>
        <w:t>Die Beschwerdegegnerin wird verpflichtet, dem Beschwerdeführer eine Prozessent schädigung von Fr. 2 ' 100 .--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GräubKäser</w:t>
      </w:r>
    </w:p>
    <w:p>
      <w:r>
        <w:rPr>
          <w:b/>
        </w:rPr>
        <w:t>E. 7</w:t>
      </w:r>
    </w:p>
    <w:p>
      <w:r>
        <w:t>zur Kenntnis gebracht wurde (Urk. 13 ).</w:t>
      </w:r>
    </w:p>
    <w:p>
      <w:r>
        <w:t>Mit gleicher Verfü gung wurde das Gesuch um Bewilligung der unen tgeltlichen Prozessführung bewilligt und Rechtsanwalt Dominique Chopard als unentgeltlicher Rechts vertreter für das vorliegende Verfahren bestellt. Das Gericht zieht in Erwägung: 1.</w:t>
      </w:r>
    </w:p>
    <w:p>
      <w:r>
        <w:rPr>
          <w:b/>
        </w:rPr>
        <w:t>E. 11</w:t>
      </w:r>
    </w:p>
    <w:p>
      <w:r>
        <w:t>erfolgte Gallenblasen entfernung</w:t>
      </w:r>
    </w:p>
    <w:p>
      <w:r>
        <w:t>blieb nach L age der Akten ohne Konsequenzen (Urk. 7/84/17), was auch der Beschwerdeführer nicht in Abrede stellte.</w:t>
      </w:r>
    </w:p>
    <w:p>
      <w:r>
        <w:t>D em Bericht von Dr. med. D.___ , vom 2 2. August 2012 ( Urk. 7/84/9-10) ist zu entnehmen, dass der Beschwerdeführer unter anderem Beschwerden im Bereich beider Hand- und Schultergelenke hat (S. 1) . Ebenso wies auch</w:t>
      </w:r>
    </w:p>
    <w:p>
      <w:r>
        <w:t>Dr. B.___</w:t>
      </w:r>
    </w:p>
    <w:p>
      <w:r>
        <w:t>auf eine Verstärkung der Beschwerden be treffend Füsse,</w:t>
      </w:r>
    </w:p>
    <w:p>
      <w:r>
        <w:t>Hand - sowie Schultergelenke und Ellenbogen beidseits hin , führte jedoch lediglich aus , dass der Beschwerdeführer noch mehr Mühe beim Gehen habe</w:t>
      </w:r>
    </w:p>
    <w:p>
      <w:r>
        <w:t>( E. 3.2.1 hievor ).</w:t>
      </w:r>
    </w:p>
    <w:p>
      <w:r>
        <w:t>Diese Ausführungen sind zu pauschal, um dar aus eine wesentliche Verschlechterung in somatischer Sicht ableiten zu können . D er Beschwerdeführer litt bereits im Jahr 2002 unter erheblichen Beschwerden an Hand- und Fussgelenken beidseits (Urk. 7/16/2- 4 ).</w:t>
      </w:r>
    </w:p>
    <w:p>
      <w:r>
        <w:t>Aufgrund der neuen Röntgen aufnahmen ( Urk. 7/104 S. 24) w u rden nunmehr am linken Fuss Arthrosen diagnostiziert mit damit einhergehenden starken Bewegungseinschränkungen ( Urk. 7/104 S. 25). Die Z.___ - Experten gingen denn auch von einer erheblichen Beeinträchtigung der Belastbarkeit beider Füsse au s und erachteten eine Arbeit mit vorwiegendem Stehen oder Gehen sowie mit Tragen von Lasten als ausgeschlossen. In einer angepassten Tätig keit - Tätigkeiten im Wechsel vom Gehen, Stehen und Sitzen, ohne Tragen oder Heben von Lasten und ohne grössere Belastung der Handgelenke und des linken Ellbogens - attestierten sie dennoch eine 100%ige Arbeitsfähigkeit ( Urk. 7/1 0 4 S. 26).</w:t>
      </w:r>
    </w:p>
    <w:p>
      <w:r>
        <w:t>I n diesem Zusammenhang bleibt darauf hinzuweisen, dass Dr. med. E.___ , FMH Physikalische Medizin und Rehabilitation , bereits im Jahr 2002 chro nische Fussschmerzen bei einer Subtalararthorse</w:t>
      </w:r>
    </w:p>
    <w:p>
      <w:r>
        <w:t>beidseits und eine Arthrose des ober en rechten Sprunggelenkes diagnostizierte . Insbeson dere hielt sie dazumal fest, dass</w:t>
      </w:r>
    </w:p>
    <w:p>
      <w:r>
        <w:t>eine schmerzhaft eingeschränkte Beweglich keit des oberen Sprunggelenks mit Phasen- insbesondere Endphasenschmer zen bestehe und die Beweglichkeit des unteren (rechten) Sprunggelenks um mehr als die Hälfte eingeschränkt sei ( Urk. 7/8 S. 1 ).</w:t>
      </w:r>
    </w:p>
    <w:p>
      <w:r>
        <w:t>Auch die Ärzte an der orthopädischen Uni versitätsklinik F.___ nannten im Jahr 2003 die Diag nose einer Subtalar arthrose beidseits und eine r Arthrose des oberen rechten Sprunggelenkes ( Urk. 7/14/6).</w:t>
      </w:r>
    </w:p>
    <w:p>
      <w:r>
        <w:t>Nach dem Gesagten ist aus somatischer Sicht ein Revisionsgrund ausge schlos sen (vgl. E. 4.3 hievor ) . 4. 3.2</w:t>
      </w:r>
    </w:p>
    <w:p>
      <w:r>
        <w:t>In psychischer Hinsicht teilten d ie Z.___ -Gutachter zwar die frühere Einschät zung de r Arbeitsunfähigkeit nicht . Dem Gutachten ist jedoch zu entnehmen, dass die Experten ihre Einschätzung der Arbeitsfähigkeit als Neubeurteilung eines seit November 2003 unveränderten Zustands verstanden (Urk. 7/104/41 ) . So führten sie ausdrücklich aus , dass sie von einer anderen Einschätzung des gleichen Sachverhalts ausge gangen seien . Damit liegt eine revisionsrechtlich unbeachtlich e Neubeurtei lung</w:t>
      </w:r>
    </w:p>
    <w:p>
      <w:r>
        <w:t>vor . E in Revisionsgrund ist somit auch aus psychischer Sicht zu vernei nen, wovon im Übrigen auch die Parteien aus gingen. 5.</w:t>
      </w:r>
    </w:p>
    <w:p>
      <w:r>
        <w:t>Da nach dem Gesagten weder ein Revisions- noch ein Wiedererwägungs grund vorliegt, ist die Beschwerde gutzuheissen und die angefochten e Ver fü gung vom 25. Juli 2016 aufzuheben mit der Feststellung, dass der Beschwer deführer weiterhin Anspruch auf eine ganze Rente der Invalidenversicherung hat. Bei dieser Ausgangslage erübrigt sich das vom Beschwerdeführer bean tragte Einholen eines aktuellen Ar z tberichtes vom behandelnden Psychiater A.___ (vgl. Urk. 1 S. 12).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