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IV.2016.01016 vom 22. Dezember 2017</w:t>
      </w:r>
    </w:p>
    <w:p>
      <w:r>
        <w:t>ZH Sozialversicherungsgericht, 2017-12-22, DE</w:t>
      </w:r>
    </w:p>
    <w:p>
      <w:r>
        <w:rPr>
          <w:b/>
        </w:rPr>
        <w:t xml:space="preserve">Quelle: </w:t>
      </w:r>
      <w:r>
        <w:t>https://mcp.opencaselaw.ch/entscheid/zh_sozialversicherungsgericht_IV.2016.01016</w:t>
      </w:r>
    </w:p>
    <w:p>
      <w:r>
        <w:t>FR: ZH_SOZIALVERSICHERUNGSGERICHT IV.2016.01016 du 22 décembre 2017</w:t>
      </w:r>
    </w:p>
    <w:p>
      <w:r>
        <w:t>IT: ZH_SOZIALVERSICHERUNGSGERICHT IV.2016.01016 del 22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 zu stan des auf die Arbeitsfähigkeit für sich allein genommen keinen Revisionsgrund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 riellen Prüfung des Rentenanspruchs mit rechtskonformer Sachverhaltsab klärung, Beweiswürdigung und Invaliditätsbemessung beruht (BGE 133 V 108; vgl. auch BGE 130 V 71 E. 3.2.3; Urteil des Bundesgerichts 9 C_438/2009 vom 26. März 2010 E. 2. 1 mit Hinweisen).</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Beur teilung der Frage, welche Arbeitsleistungen der versicherten Person no ch zuge mutet werden können (BGE 125 V 256 E. 4 mit Hinweisen; AHI 2002 S. 70 E. 4b/cc).</w:t>
      </w:r>
    </w:p>
    <w:p>
      <w:r>
        <w:rPr>
          <w:b/>
        </w:rPr>
        <w:t>E. 1.4</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 akten (Anamnese) abgegeben worden ist, in der Beurteilung der medizinischen Situation einleuchtet und ob die Schlussfolgerungen begründet sind. Ausschlag gebend für den Beweiswert ist grundsätzlich somit weder die Herkunft eines Beweismittels noch die Bezeichnung der eingereichten oder in Auftrag gege benen Stellungnahme als Bericht oder Gutachten (BGE 134 V 231 E. 5.1; 125 V 351 E. 3a).</w:t>
      </w:r>
    </w:p>
    <w:p>
      <w:r>
        <w:rPr>
          <w:b/>
        </w:rPr>
        <w:t>E. 1.5</w:t>
      </w:r>
    </w:p>
    <w:p>
      <w:r>
        <w:t>Stunden dauern , wodurch zirka eine Frequenz von 1 Stunde alle 14 Tage erreicht werde.</w:t>
      </w:r>
    </w:p>
    <w:p>
      <w:r>
        <w:t>D ie Psychotherapie diene Kriseninterventionen bei depressiven Einbrüchen, der Bewältigung der Gegen wart, der Aufarbeitung der Vergangenheit und der Persönlichkeitsmodifikation.</w:t>
      </w:r>
    </w:p>
    <w:p>
      <w:r>
        <w:t>D efinitionsgemäss sei der Verlauf bei Persönlichkeitsauffälligkeiten zäh - wie d ipl. med. F.___ in seinem Bericht bezüglich der Erholung vom zweiten grossen Zusammenbruch im Jahr 2008 erkannt habe - und erstreck e sich über Monate bis Jahre, da nur der jeweilige Leidensdruck bewirk e , dass der Be schwer deführer seine angestammten Denkmuster revidiere. Eine höhere Sitzungs frequenz bei narzisstischen Zügen und entsprechendem Autonomie b edürfnis sowie Scham sei nicht realistisch .</w:t>
      </w:r>
    </w:p>
    <w:p>
      <w:r>
        <w:t>I m Weiteren arbeite der Beschwerdeführer zunehmend kognitiv im Rahmen von „Hausaufgaben", durch Lektüre, Selbst beobachtung und Se l bstkorrektur .</w:t>
      </w:r>
    </w:p>
    <w:p>
      <w:r>
        <w:t>D ies habe der Beschwerdeführer wohl eben falls vergessen, gegenüb er dem RAD zu erwähnen. Zudem sei der Beschwer de führer in Behandlung bei Herrn A.___ (S. 2 oben) .</w:t>
      </w:r>
    </w:p>
    <w:p>
      <w:r>
        <w:t>Aus seiner Sicht sei der Beschwerdeführer deshalb in angepasster Tätigkeit nach wie vor nur zu einem 60%igen Pensum arbeitsfähig, dies voraussichtlich noch mehrere Jahre gemäss dem bisherigen, plausiblerweise zähen Verlauf. Es be steh e im Fall eines erhöhten Pensums die Gefahr einer zusätzlichen Chronifi zierung mit Hospitalisationen und konsekutiv erniedrigter</w:t>
      </w:r>
    </w:p>
    <w:p>
      <w:r>
        <w:t>Arbeitsfähigkeit (S. 2 Mitte) . Zusammenfassend würden die Befunde im RAD-Bericht einer Moment auf nahme entsprechen. In Zusammenschau mit der Anamnese über mehrere Monate hinweg ergebe sich ein vollständigeres Bild des Gesundheitszustandes (S. 2 unten). Im Mittel bestehe eine 60%ige Arbeitsfähigkeit in angepasster Tätigkeit. Der Beschwerdeführer könne komplexe praktische Tätigkeiten mit grossem Wissen in einem Spezialgebiet unter den genannten Bedingungen ausüben, jedoch nicht im Umfang von über 60 % und nur mit reduzierter Durchhaltefähigkeit und in wohlwollendem, sinnstiftendem Umfeld (S. 3 oben).</w:t>
      </w:r>
    </w:p>
    <w:p>
      <w:r>
        <w:rPr>
          <w:b/>
        </w:rPr>
        <w:t>E. 1.6</w:t>
      </w:r>
    </w:p>
    <w:p>
      <w:r>
        <w:t>Der Beweiswert von RAD-Berichten nach Art. 49 Abs. 2 der Verordnung über die Invalidenversicherung (IVV) ist mit jenem externer medizinischer Sach ver ständigengutachten vergleichbar, sofern sie den praxisgemässen Anforderungen an ein ärztliches Gutachten (BGE 134 V 231 E. 5.1) genügen und die Arztperson über die notwendigen fachlichen Qualifikationen verfügt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w:t>
      </w:r>
    </w:p>
    <w:p>
      <w:r>
        <w:rPr>
          <w:b/>
        </w:rPr>
        <w:t>E. 2</w:t>
      </w:r>
    </w:p>
    <w:p>
      <w:r>
        <w:t>Der Versicherte erhob am 14. September 2016 Beschwerde gegen die Verfügung vom 15. Juli 2016 (Urk. 2) und beantragte, diese sei aufzuheben und es sei ihm weiterhin eine Rente auszurichten. Eventuell seien ergänzende psychiatrische Abklärungen vorzunehmen (Urk. 1 S. 2).</w:t>
      </w:r>
    </w:p>
    <w:p>
      <w:r>
        <w:t>Die IV-Stelle beantragte mit Beschwerdeantwort vom 14. Oktober 2016 (Urk. 6) die Abweisung der Beschwerde. Dies wurde dem Beschwerdeführer am 19. Janu ar 2017 zur Kenntnis gebracht (Urk. 8). Mit Verfügung vom 16. Novem ber 2017 wurde die Pensionskasse der Y.___ zum Prozess beigeladen (Urk. 9). Die Stellungnahme der Beigeladenen vom 24. November 2017 (Urk. 11) wurde den anderen Verfahrensbeteiligten am 28. November 2017 zur Kenntnis gebracht (Urk. 13). Das Gericht zieht in Erwägung: 1.</w:t>
      </w:r>
    </w:p>
    <w:p>
      <w:r>
        <w:rPr>
          <w:b/>
        </w:rPr>
        <w:t>E. 2.1</w:t>
      </w:r>
    </w:p>
    <w:p>
      <w:r>
        <w:t>Die Beschwerdegegnerin ging in der angefochtenen Verfügung gestützt auf die medizinischen Abklärungen, insbesondere den psychiatrischen Untersuchungs bericht des RAD vom 10. Februar 2016 (Urk. 7/82), davon aus, dass der Be schwer deführer nach medizinischer Einschätzung jegliche Tätigkeiten, welche seinen Fähigkeiten entsprächen, ausführen könne. Eine Leistungsfähigkeitsein schränkung bestehe zu 20 % aufgrund verminderter Durchhaltefähigkeit (Urk. 2 S. 2 Mitte).</w:t>
      </w:r>
    </w:p>
    <w:p>
      <w:r>
        <w:t>Der Beschwerdeführer arbeite im Finanzsektor, habe eine Ausbildung zum Treu händer absolvieren können und diese als Zweitbester bestanden. Infolge dessen würden erhebliche Ressourcen vorliegen. Bei der Berechnung des Invaliditäts grades sei daher die Einreihung in das Kompetenzniveau 3 richtig (S. 3 oben).</w:t>
      </w:r>
    </w:p>
    <w:p>
      <w:r>
        <w:t>In der Beschwerdeantwort vom 14. Oktober 2016 (Urk. 6) führte die Beschwer de gegnerin zudem aus, dass die erfolgte Renteneinstellung auch mit der sub stituierten Begründung der Wiedererwägung zu schützen wäre. Denn bei Rentenzusprache habe eine rezidivierende depressive Störung, leicht bis mittel gradige Episode, vorgelegen. Diese Diagnose sei aufgrund der damals erhobenen Befunde jedoch fraglich. Darüber hinaus sei dem damaligen Gutachten klar zu entnehmen, dass keine Behandlung stattgefunden habe. Somit habe nicht von einem therapieresistenten Leiden ausgegangen werden können und sei kein invalidisierender Gesundheitsschaden vorgelegen.</w:t>
      </w:r>
    </w:p>
    <w:p>
      <w:r>
        <w:rPr>
          <w:b/>
        </w:rPr>
        <w:t>E. 2.2</w:t>
      </w:r>
    </w:p>
    <w:p>
      <w:r>
        <w:t>Der Beschwerdeführer stellte sich demgegenüber beschwerdeweise auf den Stand punkt (Urk. 1), es treffe nicht zu, dass er über eine 80%ige Arbeitsfähigkeit in der angestammten oder auch in einer angepassten Tätigkeit verfüge (S. 5 unten f.). Gestützt auf die Stellungnahme von Dr. Z.___ vom 8. Juli 2015 sei davon auszugehen, dass der RAD die gesundheitliche Beeinträchtigung in ihrem Schweregrad nicht ausreichend erfasst habe (S. 6 unten). Aus Sicht von Dr. Z.___ sei ihm in einer angepassten Tätigkeit nach wie vor nur ein 60%iges Pensum zumutbar (S. 7 Mitte). Auch Dr. A.___, bei welchem er in therapeutischer Behandlung stehe, sei mit der Beurteilung des RAD nicht ein verstanden (S. 8 unten f.). Gemäss Beurteilung von Dr. A.___ bestehe in der Gesamtbetrachtung des bisherigen und aktuellen Krankheitsverlaufs eine 50 bis 60%ige Arbeitsfähigkeit (S. 9 Mitte). Weiter seien die Einschätzungen von Dr. Z.___ und Dr. A.___ dem RAD nicht zur Stellungnahme unterbreitet worden (S. 11 unten). Auf die Beurteilung des RAD könne vorliegend deshalb nicht abgestellt werden. Vielmehr sei auf die Einschätzung von Dr. Z.___ und Dr. A.___ abzustellen (S. 12 oben).</w:t>
      </w:r>
    </w:p>
    <w:p>
      <w:r>
        <w:t>Sowohl der RAD wie die behandelnden Ärzte seien sich einig, dass er für eine Tätigkeit wie die frühere bei der B.___ nicht mehr geeignet sei, da er in seiner Belastbarkeit deutlich eingeschränkt sei. Es sei ihm deshalb keine komplexe Tätigkeit im Finanz- und Versicherungsdienstleistungsbereich mehr zumutbar. Für das Invalideneinkommen könne deshalb nicht auf das Kompetenzniveau 3 abgestellt werden. Er verfüge hierzu nicht über die notwendigen Ressourcen (S.</w:t>
      </w:r>
    </w:p>
    <w:p>
      <w:r>
        <w:t>12 Mitte). Bei einem zumutbaren Pensum von 60 % resultiere damit ein Invaliditätsgrad von 64 %. Selbst wenn man von einem zumutbaren Pensum von 80 % ausgehe, resultiere weiterhin ein Anspruch auf eine Rente (S. 14).</w:t>
      </w:r>
    </w:p>
    <w:p>
      <w:r>
        <w:rPr>
          <w:b/>
        </w:rPr>
        <w:t>E. 2.3</w:t>
      </w:r>
    </w:p>
    <w:p>
      <w:r>
        <w:t>Die beigeladene Pensionskasse hielt zusammengefasst fest, die von der IV-Stelle vorgenommene Renteneinstellung sei korrekt, da aus medizinischer Sicht eine Verbesserung des Gesundheitszustands ausgewiesen sei und kein invalidisie ren der Gesundheitsschaden mehr vorgelegen habe. Zudem hätten bei der Renten zusprache erhebliche psychosoziale Belastungsfaktoren bestanden. Allenfalls sei ein psychiatrisches Obergutachten einzuholen. Auch seien näher dargelegte Anpassungen im Bereich des Einkommensvergleichs zu prüfen (Urk. 11).</w:t>
      </w:r>
    </w:p>
    <w:p>
      <w:r>
        <w:rPr>
          <w:b/>
        </w:rPr>
        <w:t>E. 2.4</w:t>
      </w:r>
    </w:p>
    <w:p>
      <w:r>
        <w:t>Strittig und zu prüfen ist, ob und allenfalls in welchem Ausmass sich der Gesundheitszustand und die Arbeitsfähigkeit des Beschwerdeführers seit der Verfügung vom 9. September 2011 verändert haben.</w:t>
      </w:r>
    </w:p>
    <w:p>
      <w:r>
        <w:rPr>
          <w:b/>
        </w:rPr>
        <w:t>E. 3.1</w:t>
      </w:r>
    </w:p>
    <w:p>
      <w:r>
        <w:t>Die massgebende medizinische Aktenlage bei Erlass der ursprünglichen Ver fügung vom 9. September 2011 (Urk. 7/37, Urk. 7/39) stellte sich wie folgt dar:</w:t>
      </w:r>
    </w:p>
    <w:p>
      <w:r>
        <w:rPr>
          <w:b/>
        </w:rPr>
        <w:t>E. 3.2</w:t>
      </w:r>
    </w:p>
    <w:p>
      <w:r>
        <w:t>Dr. med. Z.___, Facharzt für Psychiatrie und Psychothe rapie, führte im Bericht vom 27. Mai 2009 (Urk. 7/9) aus, er behandle den Beschwerdeführer seit dem 5. März 2009 (Ziff. 1.2) und nannte als Diagnose (Ziff. 1.1) eine rezidivierende depressive Störung, aktuell mittelschwere bis schwere depressive Episode (ICD-10 F33.2). Dazu führte er aus, aufgrund von Überforderung, Denkblockaden, Angst und Spannungen gegen Mitarbeiter habe für die zuletzt ausgeübte Tätigkeit als Bankier vom 5. März bis 26. Mai 2009 eine vollständige Arbeitsunfähigkeit bestanden. Ab dem 26. Mai 2009 bestehe eine 90%ige Arbeitsunfähigkeit. Für eine andere, weniger belastende Tätigkeit bestehe dagegen eine 80%ige Arbeitsunfähigkeit (Ziff. 1.6). Im Verlauf mehrerer Monate sei eine Verbesserung zu erwarten, so dass geschätzt ab September 2009 noch eine 50%ige Arbeitsunfähigkeit bestehe (Ziff. 1.8-9).</w:t>
      </w:r>
    </w:p>
    <w:p>
      <w:r>
        <w:t>Am 20. Mai 2010 (Urk. 7/23) berichtete Dr. Z.___ von einem unver änder ten Gesundheitszustand (Ziff. 1.1).</w:t>
      </w:r>
    </w:p>
    <w:p>
      <w:r>
        <w:rPr>
          <w:b/>
        </w:rPr>
        <w:t>E. 3.3</w:t>
      </w:r>
    </w:p>
    <w:p>
      <w:r>
        <w:t>Dr. med. C.___, Facharzt für Psychiatrie und Psychotherapie, nannte im psychiatrischen Gutachten vom 10. September 2010 (Urk. 7/27) als Diagnosen eine rezidivierende depressive Störung, gegenwärtig leicht bis mittelgradige depressive Episode (ICD-10 F33.1), eine Persönlichkeit mit emotional instabilen und narzisstischen Zügen sowie anamnestisch einen phasenweisen Alkohol abusus (S. 8 oben). Aufgrund des leichten bis mittelgradigen depressiven Syn droms auf dem Hintergrund der akzentuierten Persönlichkeitszüge sowie der Dekonditionierung sei von einer 50%igen Restarbeitsfähigkeit auszugehen. Nach einer Einarbeitungsphase von einigen Monaten sollte die Arbeitsfähigkeit gesteigert werden können. Bei Verstärkung der depressiven Symptomatik seien eine Anpassung der Behandlung und ein Wiederbeginn der psychophar mako logischen antidepressiven Behandlung angezeigt. Darunter sollte mittelfristig (sechs bis zwölf Monate) wieder eine vollständige Arbeitsfähigkeit als Bank mitarbeiter erreicht werden können (S. 9 Ziff. 2). Die beschriebene Arbeits fähigkeit gelte auch für angepasste Tätigkeiten (S. 9 Ziff. 3). Aus therapeu tischen Gründen wäre die rasche Wiederaufnahme einer Arbeitsfähigkeit zu 50 % sinnvoll (S. 10 Ziff. 6). Aufgrund der in der Adoleszenz erlebten emo tio nalen Deprivation leide der Explorand unter Sch wierigkeiten in der Emotions wahrn ehmung und im Ausdruck. Dies sei als prädisponierender Krankheits faktor im Austrittsbericht der D.___ bereits erwähnt worden . Im weiteren Verlauf beschreib e der ambulant behandelnde Psychiater eine aus geprägte emotionale Instabilität und Affektlabilität. Dies sei vom Exploranden auch anlässlich der gutachter l ichen Untersuchung beschrieben worden . Auch klinisch mache der Explorand einen emotional brüchigen Eindruck. Die Ein schränkung der Arbeitsfähigkeit sei einerseits durch das aktuell weiter besteh ende leichte bis mittelgradige depressive Syndrom sowie die emotionale Insta bilität, die in der Persönlichkeit des Exploranden wurz le , begründet (S. 11 Ziff. 7). Die attestierte Arbeitsunfähigkeit von 50 % sei auf ein psychisches Leiden mit Krankheitswert zurückzuführen. Psychosoziale Faktoren hätten den Verlauf mit beeinflusst und insbesondere die beiden Dekompensationen mit nachfolgenden Hospitalisationen im Jahre 2006 und 2008 ausgelöst. Die feh lende Tagesstruktur und die nicht Wiederaufnahme der Arbeitstätigkeit hätten sich ebenfalls ungünstig und chronifizierend auf den Krankheitsverlauf ausge wirkt (S. 11 Ziff. 9).</w:t>
      </w:r>
    </w:p>
    <w:p>
      <w:r>
        <w:rPr>
          <w:b/>
        </w:rPr>
        <w:t>E. 3.4</w:t>
      </w:r>
    </w:p>
    <w:p>
      <w:r>
        <w:t>Dr. med. E.___, Facharzt für Allgemeine Innere Medizin, RAD, führte in der Stellungnahme vom 22. November 2010 (Urk. 7/32 S. 5 f.) aus, das psychia trische Gutachten sei vollständig und schlüssig. Der relevante Gesundheits schaden sei ausgewiesen in Form einer derzeit noch leicht bis mittelgradigen depressiven Episode. Damit seien in der angestammten und zugleich leidensan gepassten Tätigkeit als Bankangestellter eine 100%ige Arbeitsunfähigkeit ab November 2008 und eine 50%ige Arbeitsunfähigkeit ab Mai 2010 ausgewiesen. Die Prognose im Hinblick auf eine Steigerung der Restarbeitsfähigkeit sei gut, und es sollte deshalb spätestens in einem Jahr erneut medizinisch beurteilt werden. Es sei in diesem Zusammenhang eine Schadenminderungspflicht im Sinne einer nachhaltigen fachärztlichen Psycho- und Pharmakotherapie aufzu er legen (S. 6 oben).</w:t>
      </w:r>
    </w:p>
    <w:p>
      <w:r>
        <w:rPr>
          <w:b/>
        </w:rPr>
        <w:t>E. 3.5</w:t>
      </w:r>
    </w:p>
    <w:p>
      <w:r>
        <w:t>Gestützt darauf sprach die Beschwerdegegnerin dem Beschwerdeführer mit Verfügung vom 9. September 2011 ab 1. November 2009 eine ganze und ab 1. September 2010 eine halbe Rente zu (Urk. 7/39-41).</w:t>
      </w:r>
    </w:p>
    <w:p>
      <w:r>
        <w:rPr>
          <w:b/>
        </w:rPr>
        <w:t>E. 4.1</w:t>
      </w:r>
    </w:p>
    <w:p>
      <w:r>
        <w:t>Im Rahmen der nachfolgenden Renten revisionen holte die Beschwerdegegnerin die folgenden medizinischen Berichte ein:</w:t>
      </w:r>
    </w:p>
    <w:p>
      <w:r>
        <w:rPr>
          <w:b/>
        </w:rPr>
        <w:t>E. 4.2</w:t>
      </w:r>
    </w:p>
    <w:p>
      <w:r>
        <w:t>Dr. Z.___ (vorstehend E. 3.2) berichtete im Verlaufsbericht vom 30. Mai 2015 (Urk. 7/76) von einem stationären Gesundheitszustand (Ziff. 1.1) und nannte als Diagnosen eine rezidivierende depressive Störung, aktuell (unter medi kamentös-antidepressiver Behandlung) mittelgradige depressive Episode (ICD-10 F33.1), intermittierend (tageweise, auch saisonal) schwere depressive Episoden ohne psychotische Symptome (ICD-10 F33.2) sowie akzentuierte Persönlich keits züge (narzisstische, abhängige, aggressionsgehemmte; ICD-10 Z73.1). Diffe ren tialdiagnostisch nannte er eine kombinierte Persönlichkeitsstörung (ICD-10 F61.0) mit den obengenannten Zügen (Ziff. 1.2).</w:t>
      </w:r>
    </w:p>
    <w:p>
      <w:r>
        <w:t>Angepasste Tätigkeiten würden zu einem Pensum von total 60 % stattfinden. Dabei bestehe eine normale Belastbarkeit. Der Beschwerdeführer sei mit diesem Pensum vorläufig noch ausgelastet (Ziff. 2.1). Im Winterhalbjahr würden die Konsultationen alle zwei Wochen und im Sommerhalbjahr alle vier bis fünf Wochen stattfinden. Es finde eine integrierte psychiatrische Behandlung statt. Es würden systemische und vor allem kognitive Methoden zur Anwendung kommen, nebst der stützenden Funktion der Therapie in suizidalen Krisen (Ziff. 3.1-2). Die Prognose sei verhalten optimistisch, was eine Steigerung des Pensums innerhalb der jetzigen, angepassten Tätigkeit anbelange über mehrere Jahre hinweg. Hinsichtlich der Wiederaufnahme der angestammten Tätigkeit bei der B.___ sei die Prognose pessimistisch und es bestehe eine dauerhafte Nicht-Eignung für jene Arbeit und jenes berufliche Umfeld (Ziff. 3.3). Die Motivation des Beschwerdeführers sei hoch bis sehr hoch. Er habe sich dadurch anfänglich überfordert, weshalb es länger bis zu einer angepassten Wiedereingliederung gedauert habe (Ziff. 4.3). Es bestünden keine krankheitsaufrechterhaltenden Faktoren (Ziff. 4.4).</w:t>
      </w:r>
    </w:p>
    <w:p>
      <w:r>
        <w:rPr>
          <w:b/>
        </w:rPr>
        <w:t>E. 4.3</w:t>
      </w:r>
    </w:p>
    <w:p>
      <w:r>
        <w:t>Im psychiatrischen Untersuchungsbericht des RAD vom 10. Februar 2016 (Urk. 7/82) nannte dipl. med. F.___, Facharzt für Neurologie und für Psychiatrie und Psychotherapie, als psychiatrische Diagnosen (S. 5 Mitte) mit Auswirkung auf die Arbeitsfähigkeit eine r ezidivierende depressive Störung, gegenwärtig teilweise remittiert ( ICD-10 F33.4) , ein leichtes residuales Erschöp fungssyndrom, sowie eine akzentuierte emotional instabile und narzisstische Persönlichkeit (ICD-10 Z73.1).</w:t>
      </w:r>
    </w:p>
    <w:p>
      <w:r>
        <w:t>Betrachte man die Entwicklungsgeschichte , so werde von einem emotiona l kühlen Elternhaus und einem relativ späten Sprachbeginn berichtet. Ansonsten sei die früh- und kindliche Entwicklung unauffällig gewesen . Auffallend sei weiterhin eine Phase der Rebellion gegen das konservative Elternhaus durch Mopeddiebstahl und späteres Dealen mit Cannabis und eigenem Drogenkonsum. Die beruflichen Vorstellungen seien im jungen Erwachsenenalter noch nicht genau festgelegt gewesen . Es sei ein Ausbildungsabbruch</w:t>
      </w:r>
    </w:p>
    <w:p>
      <w:r>
        <w:t>und dann eine KV-Lehre ohne grosse Motivation erfolgt . Später sei er auf Reisen gegangen, bis das Geld aufgebraucht und eigentlich schon ein Schulbesuch in Australien gebucht gewesen sei . Nach den Reisen sei er dann dem väterlichen Vorbild gefolgt und in die Finanzbranche gegangen und habe sich später mit verschiedenen Firmen selbstständig gemacht . Auffallend seien auch die verschiedenen selten sehr lang dauernden beruflichen Aktivitäten. Daneben seien immer noch weitere Ausbil dungen (Weinsensorik, Yoga, Massage, Treuhänder) gemacht worden (S. 6 oben) .</w:t>
      </w:r>
    </w:p>
    <w:p>
      <w:r>
        <w:t>Bis zur ersten depressiven Krise im Jahr 2006 habe es dahingehend keine Auf fälligkeiten gegeben . Diese seien unter sehr hohen psychosozialen Belastungen (Tod des Vaters, Firmenabwicklung, Geburt des Sohnes, Depression der Ehefrau und Bau eines Hauses)</w:t>
      </w:r>
    </w:p>
    <w:p>
      <w:r>
        <w:t>auf getreten. I m Jahr 2008 hätten dann zunehmende Ehekonflikte und hohe berufliche Belastungen bestanden mit erneuter Dekom pensation.</w:t>
      </w:r>
    </w:p>
    <w:p>
      <w:r>
        <w:t>Danach sei es zu einer sehr langsame n und schleppende n Verbes se rung des Gesundheitszustandes</w:t>
      </w:r>
    </w:p>
    <w:p>
      <w:r>
        <w:t>und Aufnahme von Teilzeittätigkeiten mit gleich zeitiger Berentung gekommen .</w:t>
      </w:r>
    </w:p>
    <w:p>
      <w:r>
        <w:t>Durch die Berentung sei auch von einem sekundä ren Krankheitsgewinn auszuge h en, welche eine umfassende therapeu tische Auseinandersetzung mit seiner Biographie bisher auch verhindert habe (S. 6 Mitte) .</w:t>
      </w:r>
    </w:p>
    <w:p>
      <w:r>
        <w:t>Der Beschwerdeführer</w:t>
      </w:r>
    </w:p>
    <w:p>
      <w:r>
        <w:t>habe eine sehr hohes Leistungsideal und Ideal-lch, welches mit dem realen Ich schon lange nicht mehr übereinstimm e . Dadurch komme es immer wieder zu intrapsychischen Konflikten und de pressiven Krisen.</w:t>
      </w:r>
    </w:p>
    <w:p>
      <w:r>
        <w:t>Im Gespräch habe der Beschwerdeführer wenig selbstreflektiert und stark ich-bezogen gewirkt . Trotz allem geh e der Beschwerdeführer weiter hin zwei verschiedenen Teilzeittätigkeiten nach, welche er wenig befriedigend finde. Deshalb sei auch eine Weiterbildung zum Treuhänder erfolgt . Weiterhin seien die beruflichen Vorstellungen eher v age und recht anspruchsvoll. Hier werde sich zeigen, ob ein Scheitern nicht bereits wieder vorprogrammiert sei (S. 6 unten) . Betrachte man nun die Psychopathol ogie, so stehe die auffällige emotional instabile und narzi s stische Persönlichkeitsstruktur im Vordergrund. Diese Züge hätten i h n zum Teil beim beruflichen Aufstieg unterstützt und hätten auf der anderen Seite aber auch zu Beziehungsproblemen im Beruf , aber auch privat geführt.</w:t>
      </w:r>
    </w:p>
    <w:p>
      <w:r>
        <w:t>Die Kategorie einer Störung nach ICD-10 sei jedoch nicht erreicht, da sie sich nicht in allen Bereichen des Lebens schwerwiegend aus wirk e . Der Beschwerdeführer sei wieder in der Lage , eine Beziehung einzugehen, habe wieder Kontakt zu seinem Sohn, pfleg e Freundschaften. Zudem beteilig e er sich in der Haushaltsführung.</w:t>
      </w:r>
    </w:p>
    <w:p>
      <w:r>
        <w:t>Die depressive Symptomatik habe sich verbessert, es sei noch ein residuales Erschöpfungssyndrom vorhanden (S. 6 unten) .</w:t>
      </w:r>
    </w:p>
    <w:p>
      <w:r>
        <w:t>Die psychiatrische Behandlung habe bisher viel zu wenig Wert auf die Per sönlichkeitsstruktur gelegt , sei zudem in der Frequenz nicht ausreichend und auch die Depre ssionsbehandlung nicht immer up to date. Sinnvoll erschein e hier neben der antidepressiven Behandlung auch eine Behandlung mit einem Stimmungsstabilisierer , aber noch mehr wäre eine intensive psycho therapeu tische Behandlung bei einem Psychologen zu wünschen. Die diagnostischen Ein schätzungen seien mit allen Vorunterlagen und diagnostischen Ein schät zungen übereinstimmend . Abweichend sei nur die Einschätzung des Schwere grades der Depression. Hier finde sich keine durchgehend depressive Stimmung mehr, ebenfalls keine deutliche Antriebsstörung oder ein Interesse- und Freud verlust. Einzig sei noch die leicht erhöhte Erschöpfbarkeit vorhanden. Somit seien die Hauptkriterien nach ICD-10 nicht in ausreichendem Masse vorhanden (S. 7 oben) .</w:t>
      </w:r>
    </w:p>
    <w:p>
      <w:r>
        <w:t>Der Beschwerdeführer könne jegliche Tätigkeiten, welche seinen Fähigkeiten entsprächen ausführen. Optimal wären Tätigkeiten, welche abwechslungsreich seien , wenig Kundenkontakt beding t en</w:t>
      </w:r>
    </w:p>
    <w:p>
      <w:r>
        <w:t>und auch nicht an starre Arbeitszeiten gebunden seien . Eine Leistungseinschränkung von zirka 20 %</w:t>
      </w:r>
    </w:p>
    <w:p>
      <w:r>
        <w:t>könne infolge der Störung der Durchhaltefähigkeit angenommen werden. Der Gesundheitszustand habe sich ab Zeitpunkt der Untersuchung gebessert. Eine Rückkehr in die Tätig keit bei der B.___</w:t>
      </w:r>
    </w:p>
    <w:p>
      <w:r>
        <w:t>könne nicht empfohlen werden. Für eine angepasste Tätigkeit besteh e eine Arbeitsfähigkeit von 80 % (S. 7 Mitte) .</w:t>
      </w:r>
    </w:p>
    <w:p>
      <w:r>
        <w:rPr>
          <w:b/>
        </w:rPr>
        <w:t>E. 4.4</w:t>
      </w:r>
    </w:p>
    <w:p>
      <w:r>
        <w:t>Dr. Z.___ (vorstehend E. 3.2) nahm zum psychiatrischen Untersuchungs bericht des RAD am 8. Juli 2016 (Urk. 7/104 = Urk. 3/3) Stellung und führte unter anderem aus, seiner Ansicht nach</w:t>
      </w:r>
    </w:p>
    <w:p>
      <w:r>
        <w:t>werde die Beeinträchtigung durch die rezidivierende depressive Störung zu gering eingeschätzt. Es stell e einen Wider spruch dar, dass einerseits in der Anamnese von einem Zusammenbruch im Februar 20 15 berichtet werde mit Erholung erst wieder im Herbst 2015 (also länger als ein halbes Jahr dauernd), andererseits diagnostisch von eine m „leich ten residualen Erschöpfungssyndrom" gesprochen werde. Wenn, wie beschrie ben, die depressiven Einbrüche wiederkehrend auftreten (umso plausibler bei posi tiver Familienanamnese bezüglich psychiatrischer Erkrankungen) und oft einige Zeit</w:t>
      </w:r>
    </w:p>
    <w:p>
      <w:r>
        <w:t>(mehrere Wochen bis Monate) dauern würden , habe insgesamt (sozusagen „gemittet über mehrere Jahre") die rezidiverende depressive Störung eine deut lichere Auswirkung auf die Arbeitsfähigkeit,</w:t>
      </w:r>
    </w:p>
    <w:p>
      <w:r>
        <w:t>als durch die Nennung eines „leich ten residualen Erschöpfungssyndroms" suggeriert werde (S. 1 Mitte) .</w:t>
      </w:r>
    </w:p>
    <w:p>
      <w:r>
        <w:t>Nicht in Erwägung gezogen werde , dass sich der Beschwerdeführer im Rahmen seiner narzisstischen Persönlichkeitszüge in der Untersuchungssituation „zusam men reiss e ", gemäss dipl. med. F.___ aber doch habe weinen müssen . Der Be schwerdeführer stell e sich eher „zu gut" dar (aus Zweckoptimismus und Scham gegenüber dem RAD). Dies werde im Abschnitt „Aggravation/Bagatellisierung" nicht reflektiert. Gemäss dieser Überlegung sei es, in Kombination mit den von dipl. med. F.___ ebenfalls genannten akzentuierten Persönlichkeitszügen, durch aus klar, dass der Gesundheitsschaden eine gewisse Relevanz aufweise . Diese werde , übereinstimmend mit dem realen Funktionsniveau, in angepasster Tätigkeit vom Beschwerdeführer auf 60 % beziffert. Wenn der Beschwerdeführer ang ebe , in „guten Zeiten" sei auch mehr möglich, so sei zu überlegen, dass die „guten Zeiten" im Jahr 2015 gemäss Anamnese gerade mal fünf Monate ge dauert hätten (Januar sowie September bis Dezember 2015) - und diese „guten Zeiten" hätten nur die bekannten angepassten Tätigkeiten erlaubt (S. 1 unten) .</w:t>
      </w:r>
    </w:p>
    <w:p>
      <w:r>
        <w:t>Obwohl d ipl. med. F.___ die gesundheitliche Beeinträchtigung des Beschwer deführers durch die kombinierte Diagnose „Depression/Persönlichkeit" in ihrem Schweregrad nicht ausreichend erfasse, gelange er zur Einschätzung, dass in eine strenge Tätigkeit wie bei der B.___ nicht zurückgekehrt werden könne , dass der Beschwerdeführer seine berufli chen Aussichten eher überschätze („berufli ches Scheitern vorprogrammiert") und dass eine „angepass te Tätigkeit" (hierin beschreibe dipl. med. F.___ plausible Einschränkungen, welche der Unter zeich nende ebenfalls festgestellt habe ) nötig sei . Das Pensum in einer ange passten Tätigkeit, welches d ipl. med. F.___ für m ö glich halte (80 % ), wider spreche sowohl den Diagnos en, den Befunden sowie der von d ipl. med. F.___ erhobenen Anamnese (mit den mehrmonatigen Einbrüchen). Im W eiteren bleibe unklar, wie d ipl. med. F.___ eine intensive Psychotherapie und einen St im mungsstabilisator als Zusatzb ehandlung fordern könne , während er die gesund heitliche Beein trächtigung als nur leicht (20% ) eingeschränkt sehe (wenn eine intensivere Behandlung nötig sei /wäre, so müsste auch ein schwerer beinträch tig t er Gesundheitszustand angenommen werden).</w:t>
      </w:r>
    </w:p>
    <w:p>
      <w:r>
        <w:t>Selbstverständlich finde eine kontinuierliche Psychotherapie statt, welche aber der Beschwerdeführer gemäss seiner Persönlichkeit schamhaft „bagatellisier e " .</w:t>
      </w:r>
    </w:p>
    <w:p>
      <w:r>
        <w:t>D ie Sitzungen würden meist zirka</w:t>
      </w:r>
    </w:p>
    <w:p>
      <w:r>
        <w:rPr>
          <w:b/>
        </w:rPr>
        <w:t>E. 5.1</w:t>
      </w:r>
    </w:p>
    <w:p>
      <w:r>
        <w:t>Voraussetzung für eine Rentenrevision ist das Vorliegen eines Revisionsgrundes und damit eine wesentliche Änderung in den tatsächlichen Verhältnissen (vgl. vorstehend E.</w:t>
      </w:r>
    </w:p>
    <w:p>
      <w:r>
        <w:t>1.2).</w:t>
      </w:r>
    </w:p>
    <w:p>
      <w:r>
        <w:t>Die Frage, ob sich der Gesundheitszustand des Beschwerde führers in einer für den Anspruch erheblichen Weise verändert hat, beurteilt sich durch einen Vergleich des Gesundheitszustandes im Zeitpunkt der renten zusprechenden Verfügung vom 9. September 2011 mit dem Gesundheitszustand im Zeitpunkt der angefochtenen Verfügung (Urk. 2).</w:t>
      </w:r>
    </w:p>
    <w:p>
      <w:r>
        <w:t>Die ursprüngliche Rentenzusprache erfolgte im Wesentlichen gestützt auf das psychiatrische Gutachten von Dr. C.___ , der eine rezidivierende depressive Störung, gegenwärtig leicht bis mittelgradige depressive Episode sowie eine Per sönlichkeit mit emotional instabilen und narzisstischen Zügen diagnosti zierte und daraus eine 50%ige Arbeitsunfähigkeit ableitete (vgl. vorstehend E. 3.3).</w:t>
      </w:r>
    </w:p>
    <w:p>
      <w:r>
        <w:rPr>
          <w:b/>
        </w:rPr>
        <w:t>E. 5.2</w:t>
      </w:r>
    </w:p>
    <w:p>
      <w:r>
        <w:t>Unbestritten und gemäss den i m Rahmen der nachfolgenden Rentenrevisionen (vorstehend E.</w:t>
      </w:r>
    </w:p>
    <w:p>
      <w:r>
        <w:t>4.1) eingeholten Berichten ausgewiesen ist, dass sich der Gesundheitszustand des Beschwerdeführers seit der ursprünglichen Rentenzu sprache (zumindest leicht) verbesserte (vgl. vorstehend E. 4.2-5). Vorliegend ist strittig, in welchem Ausmass sich die Arbeitsfähigkeit des Beschwerdeführers verbesserte. Der behandelnde Psychiater Dr. Z.___ attestierte dem Be schwer deführer in einer Verweistätigkeit eine Arbeitsfähigkeit von 60 % (vor stehend E. 4.2 + E. 4.4), wogegen der RAD-Arzt dipl. med. F.___ im Unter suchungsbericht von einer 80%igen Arbeitsfähigkeit ausging (vorstehend E. 4.3) . Der RAD-Arzt führte in seiner Beurteilung aus, es bestehe „Übereinstimmung mit allen Vorunterlagen und diagnostischen Einschätzungen“, abweichend sei einzig die Einschätzung des Schweregrades der Depression (vgl. Urk. 7/82 S. 7).</w:t>
      </w:r>
    </w:p>
    <w:p>
      <w:r>
        <w:rPr>
          <w:b/>
        </w:rPr>
        <w:t>E. 5.3</w:t>
      </w:r>
    </w:p>
    <w:p>
      <w:r>
        <w:t>Der Bericht von dipl. med. F.___ basiert zwar auf einer Erhebung der Anamnese und der geklagten Beschwerden und einer - soweit sich dies aus dem Bericht erschliessen lässt - umfassenden klinischen Untersuchung des Beschwer deführers. Er setzte sich jedoch nur rudimentär und damit ungenügend mit den Berichten der behandelnden Ärzte auseinander. Es fehlt entsprechend auch an einer nachvollziehbaren und ausführlichen Begründung seiner abweichenden Einschätzung sowohl hinsichtlich des Schweregrades der Depression als auch der 80%igen Arbeitsfähigkeit. Zwar ist den medizinischen Berichten zu ent nehmen, dass es dem Beschwerdeführer im Hinblick auf die depressive Sympto matik zeitweise besser ging. Dem Beschwerdeführer ist jedoch dahingehend beizupflichten, dass der RAD-Bericht die Phasenhaftigkeit der depressiven Symptomatik zwar anamnestisch erfasste, indem der RAD-Arzt den Zusammen bruch im Februar 2015 erwähnte (vgl. Urk. 7/82 S. 2 oben), diesen indes in der Beurteilung nicht mehr berücksichtigte (vgl. Urk. 1 S. 6 ff.). Dr. Z.___ führte hierzu in seiner Stellungnahme zum RAD-Bericht nachvollziehbar aus, dass die Beeinträchtigung durch die rezidivierende depressive Störung zu gering eingeschätzt werde. Wenn die depressiven Einbrüche wie vorliegend wieder keh rend auftreten und oft einige Zeit dauern würden, habe insgesamt die rezidi vierende depressive Störung eine deutlichere Ausprägung auf die Arbeitsfähig keit, als durch die Nennung eines „leichten residualen Erschöpfungssyndrom“ suggeriert werde. Weiter führte er aus, wenn der Beschwerdeführer in der Unter suchung beim RAD angeben habe, in „guten Zeiten“ sei seine Arbeitsfähigkeit höher als 60 % (vgl. Urk. 7/82 S. 5 Mitte), so sei eben zu berücksichtigen, dass die „guten Zeiten“ im Jahr 2015 gemäss Anamnese gerade mal fünf Monate gedauert hätten (vgl. zum Ganzen vorstehend E. 4.4). Schliesslich wies Dr. Z.___ darauf hin, dass die Befunde des RAD lediglich einer Moment aufnahme entsprechen würden und die Zusammenschau mit der Anamnese über mehrere Monate hinweg ein vollständigeres Bild des Gesundheitszustandes ergeben würde (vgl. vorstehend E. 4.4).</w:t>
      </w:r>
    </w:p>
    <w:p>
      <w:r>
        <w:t>Nach dem Gesagten erscheint gestützt auf die Ausführungen von Dr. Z.___ die medizinische, für rezidivierende depressive Störungen typische Situation des schwankenden Krankheitsverlaufes mit unterschiedlicher Ausprägung der Arbeit s unfähigkeit im RAD-Bericht nur ungenügend berücksichtigt. Vor diesem Hintergrund ist der Bericht von dipl. med. F.___ zu wenig detailliert und aussagekräftig, weshalb erhebliche Zweifel an der Schlüssigkeit und Zuver lässig keit bestehen und seine Einschätzung einer 80%igen Arbeitsfähigkeit nicht zu überzeugen vermag (vgl. vorstehend E. 1.6-7).</w:t>
      </w:r>
    </w:p>
    <w:p>
      <w:r>
        <w:rPr>
          <w:b/>
        </w:rPr>
        <w:t>E. 5.4</w:t>
      </w:r>
    </w:p>
    <w:p>
      <w:r>
        <w:t>Demgegenüber erweist sich die von Dr. Z.___ attestierte 60%ige Arbeits fähigkeit in angepasster Tätigkeit - im Sinne einer geringfügigen Verbesserung - als überzeugend. Dass aufgrund des schwankenden Gesundheitszustandes im Zusammenhang mit den akzentuierten Persönlichkeitszügen im Mittel keine höhere Arbeitsfähigkeit als 60 % möglich ist, verdeutlicht sich vorliegend auch an den wechselnden Anstellungen und Kündigungen der vergangenen Jahre. So war der Beschwerdeführer in der am 1. Dezember 2010 aufgenommenen Tätig keit in der Administration mit einem Pensum von 100 % schon nach dem ersten Monat überfordert und fiel krankheitshalber aus. Während dieser Zeit habe er regelmässige Psychotherapie beansprucht und sei auch heute noch in regelmässiger Behandlung (Schreiben vom 20. September 2011; vgl. Urk. 7/42). Nach der Kündigung war der Beschwerdeführer ab September 2011 zu rund 50 % bei der G.___ für einfache Ablagearbeiten angestellt und konnte dieses Pensum halten, eine Steigerung sei aber nicht möglich (vgl. Urk. 7/53 S. 2 unten f.). Nach der Kündigung aus finanziellen Gründen (vgl. Urk. 7/60) fand der Beschwerdeführer ab August 2014 eine neue Anstellung in der Buch haltung/Administration der H.___ im Pensum von 60 % (vgl. Email vom 9. Juli 2014, Urk. 7/59; Urk. 7/61). Diese Tätigkeit empfand der Beschwerde führer als zu kompliziert und sehr anstrengend. Er habe immer noch grosse Mühe, sich zu konzentrieren und werde sehr schnell müde. Er hoffe, bald mög lichst einen neuen Job zu finden, der besser passe und einfachere Buch hal tungsarbeiten mit sich bringe (Schreiben vom 16. Juli 2014; Urk. 7/64). Im Revi sionsfragebogen vom 9. Januar 2015 (Urk. 7/66) führte der Beschwerde führer schliesslich aus, dass er seine depressiven Ausfälle immer mit einer anderen Krankheit habe begründen können. Er sei immer noch auf der Suche nach einer neuen Arbeitsstelle, da ihn die 60 % und die konzentrierte Arbeit überfordern würden und seine Depressionen und Niedergeschlagenheit wieder zugenommen hätten (Urk. 7/66/4). Ab April 2015 konnte der Beschwerdeführer das Pensum schliesslich auf 40 % reduzieren, da ihm die konzentrierte Arbeit bei der H.___ zu anstrengend und für ihn sehr ermüdend gewesen sei, bis es ihm gesundheitlich dann zu viel geworden sei (vgl. Urk. 7/68/3, Urk. 7/71, Urk. 7/72). Damit er finanziell über die Runden komme, habe er sich noch für einen 20 % Job beworben, wo er nur einfache Eingabearbeiten in der Buch haltung machen müsse (Schreiben vom 6. März 2015; Urk. 7/72). Mit Schreiben vom 14. August 2015 informierte der Beschwerdeführer, dass er seit April 2015 neben dem 40%-Pensum bei der H.___ zusätzlich zu 20 % bei der I.___ in der Buchhaltung, Kasse und Mahnwesen angestellt sei. Es sei ein sehr angenehmes Umfeld und der Job mache Spass und sei nicht stressig. Er sei nicht überlastet und könne das Pensum gut bewältigen (Urk. 7/78).</w:t>
      </w:r>
    </w:p>
    <w:p>
      <w:r>
        <w:rPr>
          <w:b/>
        </w:rPr>
        <w:t>E. 5.5</w:t>
      </w:r>
    </w:p>
    <w:p>
      <w:r>
        <w:t>Zusammenfassend ist eine Verbesserung der Gesundheitssituation sowohl auf grund der medizinischen Akten als auch aufgrund der beruflichen Umstände nachvollziehbar und es ist nach dem Gesagten angesichts der medizinischen Aktenlage und vor allem angesichts des ausgewiesenen und unbestritten geblie benen Verlaufs der Erwerbstätigkeit der letzten Jahre von einer Arbeitsfähigkeit des Beschwerdeführers von 60 % auszugehen.</w:t>
      </w:r>
    </w:p>
    <w:p>
      <w:r>
        <w:t>Die Voraussetzungen für eine Rentenrevision nach Art. 17 Abs. 1 ATSG sind somit erfüllt, weshalb die von der Beschwerdegegnerin mit Beschwerdeantwort vom 14. Oktober 2016 vorgebrachte Frage der Wiedererwägung (vgl. Urk. 6) offen bleiben kann.</w:t>
      </w:r>
    </w:p>
    <w:p>
      <w:r>
        <w:rPr>
          <w:b/>
        </w:rPr>
        <w:t>E. 5.6</w:t>
      </w:r>
    </w:p>
    <w:p>
      <w:r>
        <w:t>Von einem strukturierten Beweisverfahren in den zur amtlichen Publikation als BGE bestimmten Urteilen 8C_841/2016 und 8C_130/2017 - wie dies nach der Rechtsprechungsänderung des Bundesgerichts vom 30. November 2017 nun auch für psychische Störungen wie die Depression Anwendung findet - kann vorliegend im Sinne der vom Bundesgericht genannten Ausnahmen abgesehen werden. Ein konkreter Beweisbedarf hinsichtlich des Leistungsvermögens des Beschwerdeführers besteht vorliegend aufgrund des aktenkundigen erwerb li chen Verlaufs nicht (vgl. Urteil des Bundesgerichts 8C_130/2017 vom 30. Novem ber 2017 E. 7.1). Trotz überdurchschnittlicher Eigeninitiative und Anstren gung des Beschwerdeführers, aus eigener Kraft wieder im Berufsleben Fuss zu fassen und sich selbst einzugliedern, war und ist es ihm - trotz begleitender Therapie - nicht möglich, ein höheres Pensum als 60 % zu absolvieren (vgl. vorstehend E. 5.4). Das tatsächliche Leistungsvermögen des Beschwerdeführers lässt sich damit - neben der im medizinischer Hinsicht festgestellten Arbeits fähigkeit (vgl. vorstehend E. 5.5) - auch anhand der konkreten beruflichen Umstände respektive der Berufsbiographie der letzten Jahre feststellen, so dass die konkreten Fallumstände keiner Weiterungen im Sinne eines strukturierten Beweisverfahrens bedürfen.</w:t>
      </w:r>
    </w:p>
    <w:p>
      <w:r>
        <w:rPr>
          <w:b/>
        </w:rPr>
        <w:t>E. 6.1</w:t>
      </w:r>
    </w:p>
    <w:p>
      <w:r>
        <w:t>Ist ein Revisionsgrund gegeben, ist der Invaliditätsgrad auf der Grundlage eines richtig und vollständig festgestellten Sachverhalts neu und ohne Bindung an frühere Invaliditätsschätzungen zu ermitteln (Urteil des Bundesgerichts 9C_882/2010 vom 2 5. Jan uar 2011 E. 1.2 mit Hinweisen).</w:t>
      </w:r>
    </w:p>
    <w:p>
      <w:r>
        <w:rPr>
          <w:b/>
        </w:rPr>
        <w:t>E. 6.2</w:t>
      </w:r>
    </w:p>
    <w:p>
      <w:r>
        <w:t>Bei erwerbstätigen Versicherten ist der Invaliditätsgrad gemäss Art. 16 ATSG in Verbindung mit Art. 28a Abs. 1 des Bundesgesetzes über die Invalidenver sicherung (IVG) aufgrund eines Einkommensvergleichs zu bestimmen. Dazu wird das Erwerbseinkommen, das die versicherte Person nach Eintritt der Invalidität und nach Durchführung der medizinischen Behandlung und allfälli ger Eingliederungsmassnahmen durch eine ihr zumutbare Tätigkeit bei aus ge glichener Arbeitsmarktlage erzielen könnte (sog. Invalideneinkommen), in Bezie h ung gesetzt zum Erwerbseinkommen, das sie erzielen könnte, wenn sie nicht in valid geworden wäre (sog. Valideneinkommen). Der Einkommens ver - gleich hat in der Regel in der Weise zu erfolgen, dass die b eiden hypothetischen Erwerbseinkommen ziffernmässig möglichst genau ermittelt und einander gege n übergestellt werden, worauf sich aus der Einkommensdifferenz der Inva lidi tätsgrad bestimmen lässt (sog. allgemeine Methode des Einkommensvergleichs; BGE 130 V 343 E. 3.4.2 mit Hinweisen).</w:t>
      </w:r>
    </w:p>
    <w:p>
      <w:r>
        <w:rPr>
          <w:b/>
        </w:rPr>
        <w:t>E. 6.3</w:t>
      </w:r>
    </w:p>
    <w:p>
      <w:r>
        <w:t>Für den Einkommensvergleich sind die Verhältnisse im Zeitpunkt des Renten beginns massgebend. Validen- und Invalideneinkommen sind auf zeitiden tischer Grundlage zu erheben; allfällige rentenwirksame Änderungen der Ver gleichseinkommen müssen bis zum Verfügungszeitpunkt berücksichtigt werden (BGE 129 V 222 E. 4.1 und 4.2; Urteil des Bundesgerichts 9C_22/2014 vom 1 8. Februar 2014 E. 4.3).</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 sicherte Person die bisherige Tätigkeit unabhängig vom Eintritt der Invalidität nicht mehr ausgeübt hätte, kann das Valideneinkommen auf Grundlage der vom Bundesamt für Statistik herausgegebenen Schweizerischen Lohnstruktur er - hebung (LSE) berechnet werden, wobei die für die Entlöhnung im Einzelfall gegebenenfalls relevanten persönlichen und beruflichen Faktoren zu berück sichtigen sind (BGE 139 V 28 E. 3.3.2; BGE 128 V 29 E. 4e; Urteil des Bundesgerichts 9C_887/2015 vom 12. April 2016 E. 4.2).</w:t>
      </w:r>
    </w:p>
    <w:p>
      <w:r>
        <w:rPr>
          <w:b/>
        </w:rPr>
        <w:t>E. 6.4</w:t>
      </w:r>
    </w:p>
    <w:p>
      <w:r>
        <w:t>In der LSE 2012 erfolgten vielfältige Anpassungen der erhobenen Daten an die entsprechenden Reglemente der Europäischen Union (EU). Neu wird darunter nun nach Berufen (Skill Levels) differenziert statt nach den bisherigen Anfor derungsniveaus 1 bis 4 der Stelle. Das Bundesgericht hat in BGE 142 V 178 E. 2.5.3 festgestellt, dass das statistische Einkommen nach TA1 Kompetenz niveau 1 der LSE 2012 bei den Männern gegenüber dem Tabellenlohn nach TA1 Anforderungsniveau 4 der LSE 2010 ein Plus von 6,3 Prozent, bei den Frauen ein Minus von 2,7 Prozent und beim Total ein Plus von 5,4 Prozent zeige, was nicht mit der Lohnentwicklung von 2010 bis 2012 übereinstimmt (vgl. Urteil des Bundesgerichts 8C_343/2016 vom 12. September 2016 E. 6). Es hat erkannt, dass die LSE 2012 im Rahmen einer erstmaligen Invaliditätsbemessung (Art. 28</w:t>
      </w:r>
    </w:p>
    <w:p>
      <w:r>
        <w:t>ff. IVG) und im Neuanmeldungsverfahren nach vorausgegangener rechts kräftiger Ablehnung oder nach Aufhebung der Invalidenrente sowie grundsätzlich auch im Revisionsverfahren (mit Entstehung des potentiellen oder Veränderung des laufenden Rentenanspruchs im Jahr 2012 oder später) zur Festlegung der Vergleichseinkommen nach Art. 16 ATSG dennoch grundsätzlich als Beweis geeignet ist ( BGE 142 V 178 E. 2.5.7 und E. 2.5.8.1; vgl. Urteile des Bundesgerichts 8C_343/2016 vom 12. September 2016 E. 6 und 9C_369/2016 vom 6. September 2016 E. 2.1). Laufende, gestützt auf die LSE 2010 rechts kräftig zugesprochene Invalidenrenten dürfen aber nicht allein aufgrund der Tabellenlohnwerte gemäss LSE 2012 in Revision gezogen werden (BGE 142 V 178 E. 2.5.7 und 2.5.8.1; vgl. Urteil des Bundesgerichts 8C_277/2016 vom 20. Juli 2016 E. 4.2) .</w:t>
      </w:r>
    </w:p>
    <w:p>
      <w:r>
        <w:t>Gemäss Bundesgericht dürfen für die Invaliditätsbemessung – zumindest bis auf Weiteres – nur die (unter anderem) nach dem Kompetenzniveau differenzierten TA1-Tabellen der LSE 2012 verwendet werden, hingegen nicht die TA1 b-Tabel len (BGE 142 V 178 E. 2.5.7).</w:t>
      </w:r>
    </w:p>
    <w:p>
      <w:r>
        <w:rPr>
          <w:b/>
        </w:rPr>
        <w:t>E. 6.5</w:t>
      </w:r>
    </w:p>
    <w:p>
      <w:r>
        <w:t>Die Beschwerdegegnerin ging in der angefochtenen Verfügung gestützt auf den Arbeitgeberbericht der B.___ vom 25. Mai 2009 (Urk. 7/10) davon aus, dass die Anstellung des Beschwerdeführers unabhängig von der Erkrankung auf grund von Restrukturierungsmassnahmen gekündigt worden wäre, womit der Beschwerdeführer diese Stelle auch im Gesundheitsfall verloren hätte und auf das entsprechende Einkommen nicht abgestellt werden könne (vgl. Urk. 2 S. 2). Unter Berücksichtigung der Ausbildung des Beschwerdeführers und seiner Tätig keiten im Finanzbereich stellte die Beschwerdegegnerin zur Bestimmung des Valideneinkommens auf den Durchschnittslohn im Finanzsektor (Kompe tenzniveau 3 der LSE 2012, Tabelle TA1, Ziff. 64-66, privater Sektor) ab und ging dabei für das Jahr 2015 von einem Lohn von Fr. 118‘795.09 (Fr. 9‘430.-- : 40 x 41.7 x 12 x Nominallohnentwicklung) aus. Von welcher Nominallohn entwicklung die Beschwerdegegnerin dabei ausging, ist unklar. Unter Berück sichtigung der Nominallohnentwicklung von 2012 bis 2015 ist für das Jahr 2015 nicht von einem Valideneinkommen von Fr. 118‘795.09, sondern von einem Valideneinkommen von Fr. 120‘104.68 (Fr. 9‘430.-- : 40 x 41.7 x 12 x 1.008 x 1.007 x 1.003) auszugehen.</w:t>
      </w:r>
    </w:p>
    <w:p>
      <w:r>
        <w:t>Angesichts der konstanten und ausgewiesenen Einsatzbereitschaft und der Arbeitsbemühungen selbst bei eingeschränkter Arbeitsfähigkeit ergeben sich keine Hinweise darauf, dass der Versicherte im Gesundheitsfall nicht weiterhin im Finanz- und Versicherungsdienstleistungsbereich tätig geblieben wäre. Ins besondere ergibt sich auch aus dem Arbeitgeberbericht der B.___ vom 25. Mai 2009, dass die Stelle des Versicherten im Rahmen interner Restruktu rierungsmassnahmen abgebaut worden sei und nicht wegen mangelnder Leis tung oder Nichteignung im Finanz- und Versicherungs dienstleistungsbereich (vgl. Urk. 7/10 S. 6). Damit sind - entgegen der Auffassung der Beigeladenen (Urk. 11 S. 2) - keine weiteren Abklärungen hinsichtlich des Validenein kommens nötig.</w:t>
      </w:r>
    </w:p>
    <w:p>
      <w:r>
        <w:rPr>
          <w:b/>
        </w:rPr>
        <w:t>E. 6.6</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 4.2.1; BGE 126 V 75 E. 3b/aa).</w:t>
      </w:r>
    </w:p>
    <w:p>
      <w:r>
        <w:rPr>
          <w:b/>
        </w:rPr>
        <w:t>E. 6.7</w:t>
      </w:r>
    </w:p>
    <w:p>
      <w:r>
        <w:t>Angesichts der wechselnden Arbeitsverhältnisse des Beschwerdeführers – ins besondere im Jahr 2015 (vgl. vorstehend E. 5.4) - stellten sowohl die Beschwer degegnerin als auch der Beschwerdeführer zur Bestimmung des Invalidenein kommens zu Recht auf LSE-Tabellenlöhne ab. Die Beschwerdegegnerin zog dabei denselben Tabellenlohn wie bei der Bestimmung des Valideneinkommens heran (Kompetenzniveau 3 der LSE 2012. Tabelle TA1, Ziff. 64-66, privater Sektor) und ging unter Berücksichtigung der verminderten Arbeitsfähigkeit für das Jahr 2015 von einem Invalideneinkommen von Fr. 95‘036.07 aus (vgl. Urk. 2 S. 2 unten).</w:t>
      </w:r>
    </w:p>
    <w:p>
      <w:r>
        <w:t>Wie bereits dargelegt, ist vorliegend entgegen der Ansicht der Beschwerde-gegnerin nicht von einer 80%igen, sondern von einer 60%igen Arbeitsfähigkeit in angepasster Tätigkeit auszugehen (vgl. vorstehend E. 5). Des Weiteren bringt der Beschwerdeführer zu Recht vor, dass ihm komplexe Tätigkeiten im Finanz- und Versicherungsdienstleistungsbereich aufgrund seiner Einschränkungen nicht mehr zumutbar seien (vgl. Urk. 1 S. 12 f.). Dies zeigt sich vorliegend ein drücklich an den wechselnden Arbeitsverhältnissen des Beschwerdeführers seit seiner Erkrankung (vgl. vorstehend E. 5.4). Entsprechend erscheint ein Abstellen auf das Kompetenzniveau 3 bei der Bestimmung des Invalideneinkommens nicht sachgerecht, sondern ist vielmehr auf das Kompetenzniveau 2 abzustellen.</w:t>
      </w:r>
    </w:p>
    <w:p>
      <w:r>
        <w:t>Bei der Bestimmung des Invalideneinkommens erscheint vorliegend die Anwen dung von Tabelle T17 (Monatlicher Bruttolohn nach Berufsgruppen, Lebensalter und Geschlecht, privater und öffentlicher Sektor zusammen) als nicht sinnvoll, wie dies der Beschwerdeführer beschwerdeweise vorbrachte (vgl. Urk. 1 S. 13 unten). Dies führt zu einer Durchmischung der Tabellen TA1 (für das Validen einkommen) und T17 (für das Invalideneinkommen), wobei die daraus resul tierenden Daten bereits aus statistischen Gründen zu wenig aussagekräftig wären, so beziehen sich die Daten der Tabelle TA1 auf den privaten und die Daten der Tabelle T17 auf den privaten und öffentlichen Sektor. Im Übrigen hat das Bundesgericht die Anwendung der Tabelle T17 zwar nicht ausgeschlossen, doch - zumindest bis auf Weiteres - nur die (unter anderem) nach dem Kom petenzniveau differenzierten TA1-Tabellen der LSE 2012 für anwendbar erklärt (vgl. vorstehend E. 6.4) .</w:t>
      </w:r>
    </w:p>
    <w:p>
      <w:r>
        <w:rPr>
          <w:b/>
        </w:rPr>
        <w:t>E. 6.8</w:t>
      </w:r>
    </w:p>
    <w:p>
      <w:r>
        <w:t>Ausgehend von der Berechnung der Beschwerdegegnerin (vgl. Urk. 2 S. 2 unten) ergibt sich nach dem Gesagten ein Invalideneinkommen von Fr. 61‘425.35 (Fr. 8‘038.-- : 40 x 41.7 x 12 x 1.008 x 1.007 x 1.003 x 0.6) für das Jahr 2015. Der Vergleich des Valideneinkommens von Fr. 120‘104.68 mit dem Inva lideneinkommen von Fr. 61‘425.35 ergibt eine Einkommensbusse von Fr. 58‘679.35 und damit einen Invaliditätsgrad von gerundet 49 %.</w:t>
      </w:r>
    </w:p>
    <w:p>
      <w:r>
        <w:rPr>
          <w:b/>
        </w:rPr>
        <w:t>E. 6.9</w:t>
      </w:r>
    </w:p>
    <w:p>
      <w:r>
        <w:t>Zusammenfassend erweist sich damit die revisionsweise Änderung der halben Rente per Ende August 2016 zwar als grundsätzlich rechtens. Jedoch ist die Rente nicht aufzuheben, sondern in teilweiser Gutheissung der Beschwerde auf eine Viertelsrente herabzusetzen.</w:t>
      </w:r>
    </w:p>
    <w:p>
      <w:r>
        <w:rPr>
          <w:b/>
        </w:rPr>
        <w:t>E. 7</w:t>
      </w:r>
    </w:p>
    <w:p>
      <w:r>
        <w:t>00.-- (inkl. Mehrwertsteuer und Barauslagen) festzusetzen und der Beschwerdegegnerin aufzuerlegen. Unterliegende Beigeladene können nur bei Bejahung einer mutwilligen oder leichtsinnigen Prozessführung zur Bezahlung einer Prozessentschädigung an die obsiegende Partei verpflichtet werden, was im hier zu beurteilenden Fall nicht zutrifft (vgl. Kommentar zum Gesetz über das Sozialversicherungsgericht des Kantons Zürich , a.a.O., § 14 Rz 34). Das Gericht erkennt: 1.</w:t>
      </w:r>
    </w:p>
    <w:p>
      <w:r>
        <w:t>In Gutheissung der Beschwerde wird die Verfügung der Sozialversicherungsanstalt des Kantons Zürich, IV-Stelle, vom 15. Juli 2016 insoweit abgeändert, als festgestellt wird, dass der Beschwerdeführer ab September 2016 Anspruch auf eine Viertelsrente hat. 2.</w:t>
      </w:r>
    </w:p>
    <w:p>
      <w:r>
        <w:t>Die Gerichtskosten von Fr. 900 .-- werden der Beschwerdegegnerin und der Beige ladenen je zur Hälfte auferlegt.</w:t>
      </w:r>
    </w:p>
    <w:p>
      <w:r>
        <w:t>Rechnung und Einzahlungsschein werden den Kosten pflichtigen nach Eintritt der Rechtskraft zugestellt. 3.</w:t>
      </w:r>
    </w:p>
    <w:p>
      <w:r>
        <w:t>Die Beschwerdegegnerin wird verpflichtet, dem Beschwerdeführer eine Prozessent schädigung von Fr. 2‘700 .-- (inkl. Barauslagen und MWSt) zu bezahlen. 4.</w:t>
      </w:r>
    </w:p>
    <w:p>
      <w:r>
        <w:t>Zustellung gegen Empfangsschein an: - Rechtsdienst Inclusion Handicap - Sozialversicherungsanstalt des Kantons Zürich, IV-Stelle - Pensionskasse der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r>
        <w:rPr>
          <w:b/>
        </w:rPr>
        <w:t>E. 7.1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900.-- anzusetzen.</w:t>
      </w:r>
    </w:p>
    <w:p>
      <w:r>
        <w:t>Soweit die Beigeladene aktiv am Verfahren teilgenommen hat, besteht keine Dispens von der Kostenpflicht (Kommentar zum Gesetz über das Sozialver sicherungsgericht des Kantons Zürich, 2. Auflage, Zürich/Basel/Genf 2009, § 14 Rz 33). Entsprechend dem Ausgang des Verfahrens sind die Kosten der Beschwer degegnerin und der Beigeladenen je hälftig aufzuerlegen.</w:t>
      </w:r>
    </w:p>
    <w:p>
      <w:r>
        <w:rPr>
          <w:b/>
        </w:rPr>
        <w:t>E. 7.2</w:t>
      </w:r>
    </w:p>
    <w:p>
      <w:r>
        <w:t>Ausgangsgemäss steht de m obsiegenden Beschwerdeführer eine Prozessent schädigung zu, die gemäss Art. 61 lit. g ATSG in Verbindung mit § 34 des Gesetzes über das Sozialversicherungsgericht (GSVGer) ohne Rücksicht auf den Streitwert nach der Bedeutung der Streitsache, nach der Schwierigkeit des Pro zesses und dem Mass des Obsiegens zu bemessen ist. In Anwendung dieser Kriterien ist die Parteientschädigung vorliegend beim praxisgemässen Stunden ansatz von Fr. 220.-- auf Fr.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