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IV.2016.01010 vom 11. September 2017</w:t>
      </w:r>
    </w:p>
    <w:p>
      <w:r>
        <w:t>ZH Sozialversicherungsgericht, 2017-09-11, DE</w:t>
      </w:r>
    </w:p>
    <w:p>
      <w:r>
        <w:rPr>
          <w:b/>
        </w:rPr>
        <w:t xml:space="preserve">Quelle: </w:t>
      </w:r>
      <w:r>
        <w:t>https://mcp.opencaselaw.ch/entscheid/zh_sozialversicherungsgericht_IV.2016.01010</w:t>
      </w:r>
    </w:p>
    <w:p>
      <w:r>
        <w:t>FR: ZH_SOZIALVERSICHERUNGSGERICHT IV.2016.01010 du 11 septembre 2017</w:t>
      </w:r>
    </w:p>
    <w:p>
      <w:r>
        <w:t>IT: ZH_SOZIALVERSICHERUNGSGERICHT IV.2016.01010 del 11 settembre 2017</w:t>
      </w:r>
    </w:p>
    <w:p>
      <w:pPr>
        <w:pStyle w:val="Heading2"/>
      </w:pPr>
      <w:r>
        <w:t>Erwägungen</w:t>
      </w:r>
    </w:p>
    <w:p>
      <w:r>
        <w:rPr>
          <w:b/>
        </w:rPr>
        <w:t>E. 1.1</w:t>
      </w:r>
    </w:p>
    <w:p>
      <w:r>
        <w:t>Ändert sich der Invaliditätsgrad einer Rentenbezügerin oder eines Renten bezü gers erheblich, so wird die Rente von Amtes wegen oder auf Gesuch hin für die Zukunft entsprechend erhöht, herabgesetzt oder aufgehoben ( Art. 17 Abs. 1 des Bundesgesetzes über den Allgemeinen Teil des Sozialver sicherungs rechts; ATSG). Anlass zur Rentenrevision gibt jede wesentliche Änderung in den tat sächlichen Verhältnissen, die geeignet ist, den Invaliditätsgrad und damit den Rentenanspruch zu beeinflussen. Insbesondere ist die Rente nicht nur bei einer wesentlichen Änderung des Gesundheits zustandes, sondern auch dann revidier bar, wenn sich die erwerblichen Aus wirkungen des an sich gleich gebliebenen Gesund heitszustandes erheblich ver ändert haben (BGE 130 V 343 E. 3.5 mit Hinweisen). Eine Veränderung der gesund 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Nach lit. a Abs. 1 der am 1. Januar 2012 in Kraft getretenen Schluss be stimmun gen der Änderung vom 1 8. März 2011 des Bundesgesetzes über die Invaliden versicherung ( IVG; 6. IV-Revision, erstes Massnahmenpaket; kurz: lit.</w:t>
      </w:r>
    </w:p>
    <w:p>
      <w:r>
        <w:t>a Abs. 1 SchlB IVG 6. IV-Revision ) werden Renten, die bei pathogenetisch-ätiologisch unklaren syndromalen Beschwerdebildern ohne nachweisbare orga nische Grundlage gesprochen wurden, innerhalb von drei Jahren nach Inkraft treten dieser Änderung überprüft. Sind die Voraussetzungen nach Artikel 7 ATSG nicht erfüllt, so wird die Rente herabgesetzt oder aufgehoben, auch wenn die Voraussetzungen von Artikel 17 Absatz 1 ATSG nicht erfüllt sind. Diese Bestimmung ist verfassungs- und EMRK-konform (BGE 139 V 547 E. 3).</w:t>
      </w:r>
    </w:p>
    <w:p>
      <w:r>
        <w:t>Die in lit. a Abs. 1 SchlB 6. IV-Revision vorgesehene Rentenherabsetzung beziehungs weise -aufhebung ist nicht auf vor dem 1. Januar 2008 zuge spro chene Renten beschränkt. Erging die fragliche Rentenzusprache aber bereits in Beachtung der jeweils relevanten Rechtsprechung zu pathogenetisch-ätio logisch unklaren syndromalen Beschwerdebildern ohne nachweisbare orga nische Grundlage, bleibt kein Raum für ein Rückkommen unter dem Titel der Schluss bestimmung (BGE 140 V 8 E. 2).</w:t>
      </w:r>
    </w:p>
    <w:p>
      <w:r>
        <w:t>Laufende Renten sind vom Anwendungsbereich von lit. a Abs. 1 SchlB zur 6.</w:t>
      </w:r>
    </w:p>
    <w:p>
      <w:r>
        <w:t>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w:t>
      </w:r>
    </w:p>
    <w:p>
      <w:r>
        <w:t>140 V 197 E. 6.2, in Präzisierung u.a. von BGE 139 V 547 E. 10.1.1; vgl.</w:t>
      </w:r>
    </w:p>
    <w:p>
      <w:r>
        <w:t>Urteil des Bundesgerichts 8C_738/2013 vom 8. April 2014 E. 3.1.2.1 mit Hinweis). Demnach ist die Schlussbestimmung bei kombinierten Beschwerden anwendbar, wenn die unklaren und die „erklärbaren" Beschwerden – sowohl diagnostisch als auch hinsichtlich der funktionellen Folgen – auseinanderge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gutachtliche Einschätzung nicht zu vereinbaren mit der Rechtsprechung, wonach der auf erklärbaren Beschwer den beruhende Teil der Invalidität unter dem Rechtstitel der Schlussbestimmung nicht überprüft werden kann. In einem solchen Fall bestimmt sich die (zu einer integralen Neuprüfung führende) Anwendbarkeit der Schlussbestimmung nach folgendem Grundsatz: Besteht (im Zeitpunkt der Rentenzusprechung und/oder überprüfung) neben dem syndromalen Zustand eine davon unab hängige orga nische oder psychische Gesundheitsschädigung, so hängt die Anwend barkeit der Schlussbestimmung davon ab, dass die weitere („nicht syndromale") Gesund heitsschädigung die anspruchserhebliche Arbeitsun fähig keit nicht mitverur sacht, das heisst letztlich nicht selbständig zur Begründung des Rentenan spruchs beigetragen hat. Wenn sie die Auswirkungen des unklaren Beschwerde bildes bloss verstärkte, bleibt eine Rentenrevision unter diesem Rechtstitel mög 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 lung auseinandersetzen. Soweit die versicherte Person sich – auch mit Bezug auf die Chancen, welche die Wiedereingliederungsmassnahmen bieten – der Be urteilung durch die Verwaltung und deren regionalen ärztlichen Dienst nicht anschliessen kann, dürfte sich in der Regel eine neue, polydisziplinäre Begut achtung als unumgänglich erweisen (vgl. BGE 139 V 547 E. 10.2).</w:t>
      </w:r>
    </w:p>
    <w:p>
      <w:r>
        <w:rPr>
          <w:b/>
        </w:rPr>
        <w:t>E. 1.3</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1.4</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1.5</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die Versicherte mit Eingabe vom 14. September 2016 Beschwerde beim hiesigen Sozialversicherungsgericht und beantragte, die ange fochtene Verfügung sei aufzuheben und es sei ihr weiterhin eine ganze Inva liden rente auszurichten. Eventualiter sei ihr eine Dreiviertelsrente zuzuspre chen (Urk. 1 S. 2). Zudem legte sie Berichte des behandelnden Psychiaters auf (Urk. 3/1-2).</w:t>
      </w:r>
    </w:p>
    <w:p>
      <w:r>
        <w:t>Mit Beschwerdeantwort vom 26. Oktober 2016 schloss die IV-Stelle auf Abwei sung der Beschwerde (Urk. 6), was der Beschwerdeführerin mit Verfügung vom 7. November 2016 angezeigt wurde (Urk. 8).</w:t>
      </w:r>
    </w:p>
    <w:p>
      <w:r>
        <w:t>Mit Eingabe vom 24. Juli 2017 (Urk. 9) legte die Beschwerdeführerin weitere Unterlagen auf (Urk. 10/1-3).</w:t>
      </w:r>
    </w:p>
    <w:p>
      <w:r>
        <w:t>Auf die Vorbringen der Parteien sowie die eingereichten Unterlagen wird, soweit erforderlich, in den nachfolgenden Erwägungen eingegangen.</w:t>
      </w:r>
    </w:p>
    <w:p>
      <w:r>
        <w:t>Das Gericht zieht in Erwägung: 1.</w:t>
      </w:r>
    </w:p>
    <w:p>
      <w:r>
        <w:rPr>
          <w:b/>
        </w:rPr>
        <w:t>E. 2.1</w:t>
      </w:r>
    </w:p>
    <w:p>
      <w:r>
        <w:t>Im angefochtenen Entscheid wurde erwogen, die Rentenzusprache im Jahr 2008 sei aufgrund eines ätiologisch-pathogenetisch unklaren syndromalen Zustands bildes ohne nachweisbare organische Grundlage erfolgt. Deshalb werde der Rentenanspruch gestützt auf die Schlussbestimmungen der Änderung des IVG vom 18. März 2011 überprüft. Die medizinischen Abklärungen hätten gezeigt, dass der Beschwerdeführerin körperlich schwere und mittelschwere Tätigkeiten nicht mehr zumutbar seien. Für leichte Tätigkeiten sei sie jedoch zu 75 % arbeitsfähig, weshalb kein Anspruch auf eine Invalidenrente bestehe (Urk. 2 S. 1-3).</w:t>
      </w:r>
    </w:p>
    <w:p>
      <w:r>
        <w:t>Zu den im Vorbescheidverfahren vorgebrachten Einwänden wurde ausgeführt, die Rentenrevision sei zu Recht unter der Anwendung der Schlussbe stimmungen 6a erfolgt. Abgesehen davon zeige das aktuelle Gutachten jedoch auch eine Verbesserung des Gesundheitszustandes, womit ein Revisionsgrund gemäss Art. 17 ATSG zu bejahen sei. Entgegen der Ansicht des behandelnden Psychiaters liege weder eine Persönlichkeitsstörung noch eine Persönlichkeits veränderung nach Extrembelastung vor. Es könne vollumfänglich auf das Y.___ Gutachten abgestellt werden (Urk. 2 S. 4-5).</w:t>
      </w:r>
    </w:p>
    <w:p>
      <w:r>
        <w:rPr>
          <w:b/>
        </w:rPr>
        <w:t>E. 2.2</w:t>
      </w:r>
    </w:p>
    <w:p>
      <w:r>
        <w:t>Demgegenüber bringt die Beschwerdeführerin vor, aus dem internen Fest stellungs blatt der IV-Stelle gehe hervor, dass die Rentenzusprache aufgrund einer rezidivierenden depressiven Störung sowie neuropsychologischer Defizite erfolgt sei. Diese Befunde würden nicht unter die Schlussbestimmungen fallen, weshalb diese zu Unrecht zur Anwendung gebracht worden seien. Auch ein Revisionsgrund gemäss Art. 17 ATSG liege nicht vor. Auf das psychiatrische Y.___-Teilgutachten könne nicht abgestellt werden. Vielmehr sei dem Bericht des behandelnden Psychiaters zu folgen, der davon ausgehe, dass bei der Beschwer deführerin eine Persönlichkeitsstörung vorliege. Im Y.___-Gutachten sei zudem der Lähmung des nervus ulnaris und der daraus resultierenden Behinderung zu wenig Beachtung geschenkt worden. Die in den einzelnen Fachgebieten attestierten Arbeitsunfähigkeiten hätten addiert werden müssen. Insgesamt lägen ein unverändert gebliebener Gesundheitszustand und ein Anspruch auf eine ganze Invalidenrente vor. Abgesehen davon sei die IV-Stelle von einem zu hohen Invalideneinkommen ausgegangen. Selbst unter der Annahme, dass ein Revisionsgrund vorliegen würde, wäre daher ein Anspruch auf eine Dreivier telsrente der Invalidenversicherung zu bejahen (Urk. 1). 3. 3.1</w:t>
      </w:r>
    </w:p>
    <w:p>
      <w:r>
        <w:t>3.1.1</w:t>
      </w:r>
    </w:p>
    <w:p>
      <w:r>
        <w:t>Im polydisziplinären Gutachten vom 30. Mai 2007, welches der Renten zuspra che zugrunde lag, wurden folgende Diagnosen mit Auswirkung auf die Arbeits fähigkeit aufgeführt (Urk. 7/82 S. 37): - Status nach Autounfall mit HWS-Stauchung/-Distorsion am 23.10.2001 - Status nach Raubüberfall mit Schulterkontusion links und posttraumati scher Belastungsstörung am 22.1.2002 - Status nach Frontalkollision mit HWS-Distorsion am 14.10.2002 - Status nach Heckauffahrunfall mit HWS-Distorsion am 11.3.2004 - Status nach Fahrradunfall mit Commotio cerebri mit Rissquetschwunde am Kinn, Kontusion der Beine und Hände rechtsbetont, ventraler Luxa tion und des Discus temporomandibulär beidseits am 10.9.2005 mit/bei - chronischem zervikospondylogenem Schmerzsyndrom linksbetont mit - myofaszialem Reizzustand im Nacken-/Schulterbereich linksbetont - segmentaler Dysfunktion der oberen HWS - residuellen Handbeschwerden rechts mit Schwäche und Sensibilitäts störung ulnar bei - Status nach Handkontusion/-Distorsion beidseits im Rahmen eines Fahrradsturzes am 10.9.2005 - radiokarpal radialseitigem Handgelenksganglion und Ulna- Plusvariante - nicht vollständig remittierter posttraumatischer Belastungsstörung (ICD-10: F 43.1) - komplizierter protrahierter Trauerreaktion (ICD-10: F 38.8) - rezidivierender Depression, gegenwärtig noch leichter depressiver Episode ohne somatisches Syndrom (ICD-10: F 33.0) - verminderter mentaler Leistungsfähigkeit dominiert von Aufmerksamkeits- und exekutiven Dysfunktionen 3.1.2</w:t>
      </w:r>
    </w:p>
    <w:p>
      <w:r>
        <w:t>Im rheumatologischen Teilgutachten wurde ausgeführt, die Explorandin klage über Nackenbeschwerden wechselnder Intensität nach diversen Unfällen. Jegli che körperlich belastende Massnahme verursache eine Schmerzzunahme. Auch bei langem Verharren in der gleichen Position wie beispielsweise beim Arbeiten an einem Computer nähmen die Schmerzen zu. Aufgrund dessen könne sie im Haushalt keine Reinigungsarbeiten mehr ausführen, keine schweren Einkaufs taschen mehr tragen und keine repetitiven Bewegungen vornehmen. In der rechten Hand habe sie eine leicht eingeschränkte Fingerbeweglichkeit des Ring- und Kleinfingers und bekunde Mühe bei feinmotorischen Verrichtungen (Urk. 7/82 S. 54-55).</w:t>
      </w:r>
    </w:p>
    <w:p>
      <w:r>
        <w:t>Die Explorandin sitze während der Untersuchung ruhig auf dem Stuhl. Die Mimik und Gestik seien unauffällig. Das An- und Entkleiden sei unbehindert möglich. Bei der Rotation der Halswirbelsäule träten beidseits deutliche End phasenschmerzen auf. Die In- und Reklination seien zu einem Drittel einge schränkt mit Endphasenschmerz (Urk. 7/82 S. 56).</w:t>
      </w:r>
    </w:p>
    <w:p>
      <w:r>
        <w:t>Bei der Explorandin liege ein chronisches, leichtgradiges zervikospondylogenes Schmerzsyndrom vor. Klinische oder bildgebende Hinweise für eine radikuläre Reiz- oder Ausfallsymptomatik lägen nicht vor. Eine osteo-disko-ligamentäre Läsion könne ausgeschlossen werden. Zusätzlich leide die Explorandin unter residuellen Handbeschwerden rechts mit einer leichtgradigen Funktions ein schränkung. Zudem liege eine Kiefergelenksfunktionsstörung vor mit beginnen der Arthrose an den Kieferköpfchen (Urk. 7/82 S. 60).</w:t>
      </w:r>
    </w:p>
    <w:p>
      <w:r>
        <w:t>Zur Arbeitsfähigkeit wurde festgehalten, der Versicherten sei stundenlanges Operieren in zum Teil rückenbelastenden Positionen nicht zumutbar, weshalb die Tätigkeit als Neurochirurgin ungeeignet sei. Andere ärztliche Tätigkeiten mit körperlich leichten, wechselbelastenden Verrichtungen könne sie indes zu 100 % ausführen (Urk. 7/82 S. 60-61). 3.1.3</w:t>
      </w:r>
    </w:p>
    <w:p>
      <w:r>
        <w:t>Im neurologischen Teilgutachten wurde festgehalten, die Explorandin klage über dauernde Nackenschmerzen, die in beide Schultern ausstrahlen würden. Hinzu kämen Handbeschwerden rechts, Konzentrationsschwierigkeiten und Einschlafprobleme (Urk. 7/82 S. 69).</w:t>
      </w:r>
    </w:p>
    <w:p>
      <w:r>
        <w:t>Die Explorandin zeige eine gewisse Affektlabilität. Während der Anamnese sei die Konzentration gut. Die Dornfortsätze der Halswirbelsäule seien druckdolent. Die Halswirbelsäulenbeweglichkeit sei eingeschränkt (Urk. 7/82 S. 70).</w:t>
      </w:r>
    </w:p>
    <w:p>
      <w:r>
        <w:t>Die Explorandin leide unter einem chronischen zervikospondylogenen Syndrom beidseits sowie neurokognitiven Einschränkungen mit einer verminderten Leis tungsfähigkeit. Klinisch fände sich in der rechten Hand eine diskrete Sensibili tätsstörung, die wohl durch eine Irritation des Gewebes zu erklären sei. Aus neurologischer Sicht bestehe keine relevante Störung, insbesondere auch keine Einschränkung, die zu einer reduzierten Arbeitsfähigkeit führen würde (Urk. 7/82 S. 70-71). 3.1.4</w:t>
      </w:r>
    </w:p>
    <w:p>
      <w:r>
        <w:t>Im psychiatrischen Teilgutachten wurde ausgeführt, die Explorandin klage über Schmerzen, die vor allem im Nacken auftreten würden. Ihre rechte Hand funk tioniere nicht mehr so wie früher, was ihr Mühe bereite. Sie könne nicht mehr präzise arbeiten. Seit dem Raubüberfall habe sie Schlafprobleme. Auch sei sie lärmempfindlich geworden (Urk. 7/82 S. 82).</w:t>
      </w:r>
    </w:p>
    <w:p>
      <w:r>
        <w:t>Die Explorandin sei allseits orientiert. Im Verlaufe des Gesprächs wirke sie zunehmend müde. Mimik und Gestik seien lebhaft. Das formale Denken sei zu Beginn unauffällig, im Lauf der Untersuchung breche sie jedoch wiederholt mitten im Satz ab und wisse nicht mehr, was sie sagen wollte. Inhaltlich sei sie auf die Verluste an Leistungsfähigkeit, Unabhängigkeit und Selbständigkeit ein geengt. Die Grundstimmung sei bedrückt. Zwar lächle und lache sie, beginne jedoch auch heftig zu weinen, wenn ihr ihre Verluste bewusst würden (Urk. 7/82 S. 82).</w:t>
      </w:r>
    </w:p>
    <w:p>
      <w:r>
        <w:t>Die Explorandin leide unter einer leichten bis mittelgradigen Depression, einer komplizierten, protrahierten Trauerreaktion sowie einer posttraumatischen Belastungsstörung. Die Störungen würden sich gegenseitig beeinflussen, wes halb ihre Auswirkungen überadditiv seien. Durch die Depression sei die Versi cherte in ihrer Leistungsfähigkeit um etwa 50 % eingeschränkt. Die posttrau matische Belastungsstörung habe einen ungünstigen modulierenden Effekt auf die Schmerzen und die Depression und bewirke eine Arbeitsunfähigkeit von ungefähr 20 %. Entscheidend seien jedoch die neuropsychologischen, kogniti ven und feinmotorischen Einschränkungen, die es der Versicherten verunmögli chen würden, als Neurochirurgin zu arbeiten. Insgesamt bestehe in bisheriger Tätigkeit eine 15 %ige Arbeitsfähigkeit. In einer Verweistätigkeit könne der Versicherten eine Präsenzzeit von 50 % zugemutet werden, wobei die Leis tungsfähigkeit um 70 % eingeschränkt sei (Urk. 7/82 S. 83-89). 3.1.5</w:t>
      </w:r>
    </w:p>
    <w:p>
      <w:r>
        <w:t>In der interdisziplinären Zusammenfassung führten die Gutachter aus, aufgrund der psychopathologischen Faktoren müsse aktuell von einer hohen Arbeitsunfä higkeit ausgegangen werden. Diese Faktoren würden die neuropsychologischen Defizite verursachen. Die Versicherte sei in ihrer Tätigkeit als Ärztin zu 85 % arbeitsunfähig (Urk. 7/82 S. 37). 3.2</w:t>
      </w:r>
    </w:p>
    <w:p>
      <w:r>
        <w:t>Gestützt auf das Gutachten hielt der Regionale Ärztliche Dienst (RAD) am 1. Dezember 2007 dafür, von einer 70 %igen Arbeitsunfähigkeit in einem nicht klinischen Umfeld auszugehen, woraufhin der Versicherten mit Verfügung vom 13. November 2008 eine ganze Rente der Invalidenversicherung zugesprochen wurde (Urk. 7/107 und 119). 3.3</w:t>
      </w:r>
    </w:p>
    <w:p>
      <w:r>
        <w:t>Aus dem Gutachten ergibt sich, dass die ursprüngliche Rentenzusprache auf grund eines komplexen psychiatrischen Beschwerdebildes erfolgte, wobei die psychopathologischen Faktoren im Vordergrund standen. Der psychiatrische Gutachter erwähnte eine depressive Erkrankung sowie eine posttraumatische Belastungsstörung, die sich zusätzlich zu den Schmerzen negativ auf die Arbeitsfähigkeit auswirken würden. Vor diesem Hintergrund erscheint fraglich, ob die IV-Stelle zu Recht lit. a Abs. 1 SchlB IVG 6. IV-Revision zur Anwendung brachte. Diese Frage kann indes offen gelassen werden, da ein Revisionsgrund im Sinne von Art. 17 ATSG vorliegt, wie nachstehende Erwägungen zeigen. 4. 4.1</w:t>
      </w:r>
    </w:p>
    <w:p>
      <w:r>
        <w:t>4.1.1</w:t>
      </w:r>
    </w:p>
    <w:p>
      <w:r>
        <w:t>Im Y.___-Gutachten vom 31. März 2015 wurden folgende Diagnosen mit Auswir kung auf die Arbeitsfähigkeit aufgeführt (Urk. 7/178 S. 37): - chronisches zervikospondylogenes Schmerzsyndrom (ICD-10: M 53.0/S 13.4) - Osteochondrose und kleine Diskushernie C5/6 ohne Neurokompro mittierung (MRI HWS 01/2008) - Status nach indirekten HWS-Traumata anlässlich Autounfällen 10/2001 (axiales Stauchungstrauma), 10/2002 und 03/2004 (Distor sions traumata) sowie Status nach Velounfall mit erneutem indirektem HWS-Trauma (Stauchung und Distorsion) 09/2005) - ohne Beteiligung neuraler Strukturen - leichte bis mittelschwere kognitive Defizite bei Schmerzen - Teilläsion des Nervus ulnaris rechts (traumatisch) (ICD-10: G 56.2) - rezidivierende depressive Störung, gegenwärtig leichte Episode (ICD-10: F 33.0) 4.1.2</w:t>
      </w:r>
    </w:p>
    <w:p>
      <w:r>
        <w:t>Im psychiatrischen Teilgutachten wurde ausgeführt, die Explorandin klage dar über, durcheinander zu sein. Am schlimmsten sei, dass sie mit den Sachen nicht fertig werde. Sie könnte nicht lange durchhalten. Auch habe sie Schlafprobleme. Sie leide unter Schmerzen im Kiefer, im Halswirbelsäulenbereich, im Handge lenk und in den Füssen (Urk. 7/178 S. 18).</w:t>
      </w:r>
    </w:p>
    <w:p>
      <w:r>
        <w:t>Die Explorandin zeige keine Auffälligkeiten in der Psychomotorik. Während der gesamten länger als eine Stunde dauernden Exploration sitze sie ohne Anzei chen einer Schmerzwahrnehmung auf dem Stuhl. Der affektive Kontakt sei gut herstellbar. Die Stimmung sei depressiv. Die Explorandin sei bewusstseinsklar und allseits orientiert. Es bestünden Konzentrationsstörungen, vor allem bei der Angabe von Lebensdaten. Die Aufmerksamkeit, Auffassung und das Gedächtnis seien sonst nicht beeinträchtigt (Urk. 7/178 S. 21).</w:t>
      </w:r>
    </w:p>
    <w:p>
      <w:r>
        <w:t>Die Explorandin leide unter einer rezidivierenden depressiven Störung, gegenwär tig in einer leichten depressiven Episode. Eine psychoorganische Stö rung liege nicht vor. Die Diagnose einer posttraumatischen Belastungsstörung könne aufgrund der Untersuchung nicht mehr bestätigt werden. Eine Persön lichkeitsstörung liege bei der Explorandin nicht vor. Dagegen spreche vor allem der Umstand, dass es ihr vor der Erkrankung möglich gewesen sei, mit voller Leistung zu arbeiten (Urk. 7/178 S. 21-24).</w:t>
      </w:r>
    </w:p>
    <w:p>
      <w:r>
        <w:t>Zur Arbeitsfähigkeit führte der psychiatrische Gutachter aus, bedingt durch die depressive Störung sei die Versicherte in ihrer Arbeitsfähigkeit zu 20 % einge schränkt. Die Versicherte sei erhöht ermüdbar, weshalb sie auf vermehrte Pau sen angewiesen sei. Eine somatisch angepasste Tätigkeit sei ihr jedoch zu 80 % zumutbar (Urk. 7/178 S. 22). 4.1.3</w:t>
      </w:r>
    </w:p>
    <w:p>
      <w:r>
        <w:t>Im rheumatologischen Teilgutachten wurde festgehalten, bei der Explorandin stünde die Handproblematik rechts im Vordergrund. Sie lasse öfters Gegen stände fallen. Schmerzen im Bereich der Finger habe sie nicht. Die zervikalen Beschwerden würden sich in der Mitte der Halswirbelsäule, eher links, lokali sieren. Bei starken Schmerzen leide sie zusätzlich unter Konzentrations schwierigkeiten (Urk. 7/178 S. 23-24).</w:t>
      </w:r>
    </w:p>
    <w:p>
      <w:r>
        <w:t>Das Gangbild sei normal. Der Zehen- und Fersenstand sei beidseits gut möglich. Es bestünden eine grossbogige rechtskonvexe Wirbelsäulenskoliose, ein ein drücklicher Schulterhochstand rechts sowie ein ausgeprägter Hohlrundrücken. Die Lateralflexion und Extension der Halswirbelsäule seien nicht eingeschränkt, die segmentale Rotation der unteren Halswirbelsäule sei ohne Schmerzprovoka tion. Die segmentale Rotation der oberen Halswirbelsäule sei eingeschränkt und verursache starke subokzipitale Schmerzen (Urk. 7/178 S. 26).</w:t>
      </w:r>
    </w:p>
    <w:p>
      <w:r>
        <w:t>Die klinische Untersuchung der Gelenke am rechten Unterarm sei durchwegs unauffällig. Hinweise auf eine vom Bewegungsapparat ausgehende Symptoma tik lägen nicht vor. Die Halswirbelsäulenbeweglichkeit sei für die globale Rota tion leichtgradig vermindert. Die segmentale Rotation der oberen Halswirbel säule sei eingeschränkt und sehr schmerzhaft, dagegen fänden sich keine klini schen Zeichen eines zervikoradikulären Syndroms oder einer zervikalen Myelopathie. Funktionell sei die körperliche Belastbarkeit des oberen Wirbel säulenbereichs eingeschränkt (Urk. 7/178 S. 27-28).</w:t>
      </w:r>
    </w:p>
    <w:p>
      <w:r>
        <w:t>Zur Arbeitsfähigkeit hielt der rheumatologische Gutachter fest, körperlich schwere und mittelschwere Tätigkeiten seien der Versicherten nicht zumutbar. In einer geeigneten, körperlich leichten Tätigkeit ohne monoton-repetitive Hal tungen oder Bewegungen mit der Möglichkeit zu Wechselpositionen und ohne Überkopfarbeiten sei die Versicherte zu 75 % arbeitsfähig (Urk. 7/178 S. 28). 4.1.4</w:t>
      </w:r>
    </w:p>
    <w:p>
      <w:r>
        <w:t>Im neurologischen Teilgutachten wurde festgehalten, die Explorandin leide unter Halswirbelsäulenschmerzen und einer Lähmung an der rechten Hand. Das schwerwiegendste Problem sei jedoch ihre mentale Leistungsfähigkeit. Zudem sei sie chronisch depressiv (Urk. 7/178 S. 29-30).</w:t>
      </w:r>
    </w:p>
    <w:p>
      <w:r>
        <w:t>Der Kopf sei frei beweglich, die grobe Kraft bis auf die Bewegung der Finger IV und V der rechten Hand allseits erhalten. Die Finger IV und V würden in leichter Abduktions- und Beugestellung gehalten. Der Händedruck sei unter Aussparung dieser Finger ausreichend kräftig. Die Feinbeweglichkeit und Koor dination seien erhalten. Die Explorandin sei wach, bewusstseinsklar und allseits orientiert. Der Denkablauf sei formal geordnet und flüssig. Die Merkfähigkeit und Aufmerksamkeit seien erhalten. Während der ungefähr einstündigen Untersuchung sei die Explorandin aufmerksam, zugewandt und berichte diffe renziert von ihren früheren Tätigkeiten (Urk. 7/178 S. 30-31).</w:t>
      </w:r>
    </w:p>
    <w:p>
      <w:r>
        <w:t>Zur Arbeitsfähigkeit hielt der neurologische Gutachter fest, aufgrund der Teil parese des Nervus ulnaris könnten Tätigkeiten mit besonderen Anforderungen an die Geschicklichkeit beider Hände nicht mehr verrichtet werden. Dazu zähle auch die früher angestrebte Tätigkeit als Neurochirurgin. Ansonsten seien Tätigkeiten als Ärztin oder vergleichbare akademische Tätigkeiten als Medizi nerin im vollen Umfang möglich (Urk. 7/178 S. 32). 4.1.5</w:t>
      </w:r>
    </w:p>
    <w:p>
      <w:r>
        <w:t>Im neuropsychologischen Teilgutachten wurde festgehalten, das Testprofil zeige eine im Bereich der Intelligenz lediglich durchschnittlich leistungsfähige Explorandin, was vor dem Hintergrund der beruflichen Anamnese sehr auffällig sei. Aus neuropsychologischer Sicht sei die Arbeitsfähigkeit zu 20 % beein trächtigt (Urk. 7/178 S. 36-37). 4.1.6</w:t>
      </w:r>
    </w:p>
    <w:p>
      <w:r>
        <w:t>In der interdisziplinären Zusammenfassung hielten die Gutachter fest, aus polydis ziplinärer Sicht bestehe eine volle Arbeitsunfähigkeit für körperlich schwere und mittelschwere Tätigkeiten. Auch als Neurochirurgin sei die Versi cherte nicht arbeitsfähig. Dagegen seien ihr körperlich leichte, adaptierte Tätig keiten unter Wechselbelastung zu 75 % zumutbar, vollschichtig realisierbar mit erhöhtem Pausenbedarf von 10-15 Minuten pro Stunde und leicht reduziertem Rendement. Die Arbeitsunfähigkeiten in den einzelnen Fachgebieten könnten nicht addiert werden, weil für die entsprechenden Ruhepausen die gleichen Zeiten in Anspruch genommen werden könnten. Hinsichtlich des Beginns der Arbeitsfähigkeit hielten die Gutachter fest, diese bestehe mindestens seit dem Zeitpunkt der aktuellen Untersuchung. Insbesondere aus psychiatrischer Sicht habe sich der Gesundheitszustand der Versicherten seit der letzten Begutach tung verbessert, so liege keine posttraumatische Belastungsstörung mehr vor und die depressive Störung sei lediglich noch leicht (Urk. 7/178 S. 39). 4.2</w:t>
      </w:r>
    </w:p>
    <w:p>
      <w:r>
        <w:t>4.2.1</w:t>
      </w:r>
    </w:p>
    <w:p>
      <w:r>
        <w:t>Das polydisziplinäre Y.___-Gutachten vom 31. März 2015 beruht auf sorgfältigen und allseitigen Untersuchungen (Urk. 7/ 178 S. 13-21, S. 26, S. 29-31, S. 34-36 ), berücksichtigt die geklagten Beschwerden und ist in Kenntnis der relevanten Vorakten abgegeben worden (Urk. 7/ 178 S. 4-13 ). Die Gutachter setzten sich mit den Beurteilungen der behandelnden Ärzte hinreichend auseinander und legten einleuchtend dar, weshalb darauf aktuell in psychiatrischer Hinsicht nicht abgestellt werden kann (Urk. 7/ 178 S. 23 ). 4.2.2</w:t>
      </w:r>
    </w:p>
    <w:p>
      <w:r>
        <w:t>Die Beschwerdeführerin macht geltend, a uf das psychiatrische Y.___ -Teilgutach ten könne nicht abgestellt werden. Vielmehr sei dem Bericht des behandelnden Psychiaters zu folgen (Urk. 1). Im Bericht des behandelnden Psychiaters vom 22. April 2016 führte dieser aus, entgegen der Ansicht des Y.___-Gutachters liege bei der Beschwerdeführerin eine Persönlichkeitsstörung vor. Eine solche Diag nose könne nicht während einer Untersuchung von lediglich einer Stunde gestellt werden, weshalb die Beurteilung der Arbeitsunfähigkeit aus psychiatri scher Sicht im Y.___-Gutachten nicht nachvollziehbar sei (Urk. 3/1 S. 3-4).</w:t>
      </w:r>
    </w:p>
    <w:p>
      <w:r>
        <w:t>Gemäss bundesgerichtlicher Rechtsprechung kommt es für den Aussagegehalt eines medizinischen Gutachtens praxisgemäss nicht auf die Dauer der Untersu chung an (vgl. etwa Urteil des Bundesgerichts 8C_639/2011 vom 5. Januar 2012 E. 4.3.1) , weshalb das Vorbringen der Beschwerdeführerin, die Untersuchungs dauer schliesse eine korrekte Diagnosestellung aus, nicht verfängt. Im Y.___-Gut achten wurde sodann schlüssig dargelegt, dass bei der Beschwerdeführerin keine Persönlichkeitsstörung vorliegt (Urk. 7/178 S. 22). Auch eine Persönlichkeits veränderung nach Extrembelastung schloss der psychiatrische Gutachter unter Hinweis darauf, dass die ICD-Kriterien nicht erfüllt seien, überzeugend aus (Urk. 7/203). Mit dieser Einschätzung setzte sich der behandelnde Psychiater in seinem Bericht vom 22. April 2016 nicht auseinander. Er legte auch nicht dar, inwiefern die Arbeitsfähigkeit durch die von ihm diagnostizierte Persönlich keitsstörung beeinträchtigt sein sollte. Widersprüchlich erscheint zudem, dass er angab, selbst mit Einnahme von Ritalin sei die Beschwerdeführerin lediglich dreissig Minuten lang konzentrationsfähig (Urk. 3/1 S. 5), ihr jedoch gleichzeitig eine Fahrtauglichkeit bescheinigte (Urk. 3/2 S. 2). Ein Motorfahrzeug darf gemäss gesetzlicher Bestimmung nur führen, wer über die erforderliche psychi sche Leistungsfähigkeit verfügt (Art. 14 des Strassenverkehrsgesetzes, SVG). Dass die Beschwerdeführerin offensichtlich auch längere Autofahrten bewälti gen kann sie fährt gemäss eigenen Angaben jeweils alleine mit dem Auto zur Mutter in Deutschland (Urk. 7/178 S. 22) -, lässt entgegen den Ausführungen des behandelnden Psychiaters auf eine intakte Konzentrationsfähigkeit schlies sen. Schliesslich ist der Erfahrungstatsache Rechnung zu tragen, dass behan delnde Ärzte und Ärztinnen mitunte r im Hinblick auf ihre auftrags rechtliche Vertrauensstellung in Zweifelsfäll en eher zu Gunsten ihrer Patien tinnen und Patienten aussagen (BGE 125 V 351 E. 3b/cc). Aus diesen Gründen vermag der Bericht des behandelnden Psychiaters die Beweiskraft des Y.___-Gutachtens nicht zu schmälern. 4.2.3</w:t>
      </w:r>
    </w:p>
    <w:p>
      <w:r>
        <w:t>Weiter bringt die Beschwerdeführerin vor, im Gutachten sei weder den aus gepräg ten, neuropsychologischen Einschränkungen noch der Lähmung des nervus ulnaris und der daraus resultierenden Behinderung ausreichend Rechnung getragen worden. Zudem hätten die Arbeitsunfähigkeiten in den ein zelnen Fachgebieten addiert werden müssen (Urk. 1 S. 12).</w:t>
      </w:r>
    </w:p>
    <w:p>
      <w:r>
        <w:t>Aus dem neuropsychologischen Teilgutachten geht hervor, dass die Beschwer de führerin lediglich eine durchschnittliche Leistungsfähigkeit zeigte. Die Auf merksamkeit wurde jedoch als sehr gut erachtetet, ebenso war die Merkfähigkeit für Bewegungsabläufe, Zahlen, Wörter und Gegenstände erhalten (Urk. 7/178 S. 36). Die Gutachter berücksichtigten diese Ergebnisse nicht nur beim neuro psychologischen Teilgutachten, sondern auch im interdisziplinären Konsilium und gelangten zur Einschätzung, dass die Beschwerdeführerin dadurch zu 20 % in ihrer Arbeitsfähigkeit eingeschränkt sei (Urk. 7/178 S. 39). Damit wurde den neuropsychologischen Einschränkungen genügend Rechnung getragen. Gleiches gilt für die Lähmung des nervus ulnaris. Der neurologische Gutachter wies darauf hin, dass der Beschwerdeführerin Tätigkeiten mit beson deren Anfor derungen an die Geschicklichkeit beider Hände nicht mehr zumut bar seien, weshalb ihr für diese eine volle Arbeitsunfähigkeit bescheinigt wurde (Urk. 7/178 S. 39). Inwiefern die Beschwerdeführerin durch die Beschwerden an der rechten Hand bei Tätigkeiten in nicht operativen Fächern der Medizin ein geschränkt sein sollte, ist daher nicht ersichtlich und wird von ihr auch nicht ausgeführt. Hinsichtlich ihres Vorbringens, die Arbeitsun fähig keiten der einzel nen Teilgebiete hätten addiert werden müssen, ist darauf hin zuweisen, dass die Y.___-Gutachter schlüssig darlegten, weshalb keine Addition vorgenommen wer den könne (Urk. 7/178 S. 39). Auch dieser Einwand vermag daher die Schluss folgerungen des Gutachtens nicht in Zweifel zu ziehen. 4.2.4</w:t>
      </w:r>
    </w:p>
    <w:p>
      <w:r>
        <w:t>Mit Eingabe vom 24. Juli 2017 legte die Beschwerdeführerin weitere Unterlagen auf und machte geltend, aus diesen gehe hervor, dass auf das Y.___-Gutachten nicht abgestellt werden könne (Urk. 9 , 10/1-3 ).</w:t>
      </w:r>
    </w:p>
    <w:p>
      <w:r>
        <w:t>In den Berichten werden indes keine Befunde genannt , die nicht bereits im Y.___ -Gutachten berücksichtigt worden wären. Zudem ist darauf hinzuweisen, dass der Erlass der angefochtenen Verfügung die Grenze der richterlichen Überprü fungsbefugnis bildet (vgl. etwa BGE 129 V 356 E. 1, 129 V 169 E. 1, 129 V 4 E. 1.2, je mit Hinweisen), und bloss diejenigen tatsächlichen Umstände zu berücksichtigen sind, die sich bis zu jenem Zeitpunkt ereignet haben. Die Berichte datieren nach dem Verfügungsdatum, weshalb sie im vorliegenden Verfahren von vornherein unbeachtlich sind. Der Vollständigkeit sei darauf hin zuweisen, dass es widersprüchlich erscheint, wenn die Beschwerdeführerin gel tend macht, eine Rentenrevision in Anwendung der Schlussbestimmungen zur Revision 6a des IVG sei unstatthaft, gleichzeitig jedoch Wiedereingliederungs mass nahmen sowie eine befristete Weiterausrichtung der Rente unter diesem Titel beansprucht. 4.2.5</w:t>
      </w:r>
    </w:p>
    <w:p>
      <w:r>
        <w:t>Schliesslich macht die Beschwerdeführerin geltend, ein Vergleich der beiden Gutachten zeige, dass seit der Rentenzusprache keine Verbesserung des Gesund heitszustandes eingetreten sei (Urk. 1 S. 13). Dieser Ansicht kann nicht gefolgt werden. Im Y.___-Gutachten vom 31. März 2015 konnte keine posttraumatische Belastungsstörung mehr eruiert werden. Zudem lag lediglich noch eine leichte depressive Störung vor. Die Gutachter hielten fest, aus psychiatrischer Sicht habe sich der Gesundheitszustand verbessert (Urk. 7/178 S. 39), was auch vom behandelnden Psychiater bestätigt wurde. Dieser führte in seinem Bericht vom 22. April 2016 aus, die ICD-Kriterien für eine posttraumatische Belastungsstö rung lägen nicht vor (Urk. 3/1 S. 2). Es habe eine gewisse gesundheitliche Ver besserung stattgefunden (Urk. 3/1 S. 3). 4.3</w:t>
      </w:r>
    </w:p>
    <w:p>
      <w:r>
        <w:t>Nach dem Gesagten erscheint ausgewiesen, dass sich der psychiatrische Gesund heitszustand der Beschwerdeführerin verbessert hat. Damit ist ein Revi sionsgrund zu bejahen. Die Beurteilung der Arbeitsfähigkeit im polydisziplinä ren Gutachten vom 31. März 2015 erweist sich als schlüssig. Es steht mit dem im Sozialversicherungsrecht massgebenden Beweisgrad der überwiegenden Wahrscheinlichkeit fest, dass der Beschwerdeführerin eine angepasste Tätigkeit zu 75 % zumutbar ist.</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5.2</w:t>
      </w:r>
    </w:p>
    <w:p>
      <w:r>
        <w:t>Für die Bemessung des Valideneinkommens ist entscheidend, was die versi cherte Person im relevanten Zeitpunkt nach dem Beweisgrad der überwiegenden Wahrscheinlichkeit als Gesunde tatsächlich erzielen würde. Die Ermittlung des Valideneinkommens muss so konkret wie möglich erfolgen. Da die bisherige Tätigkeit ohne Gesundheitsschaden erfahrungsgemäss fortgesetzt worden wäre, ist in der Regel vom letzten Einkommen auszugehen, das vor Eintritt der Gesundheitsbeeinträchtigung erzielt wurde (SVR 2008 IV Nr. 35 S. 118 E. 3.3.3).</w:t>
      </w:r>
    </w:p>
    <w:p>
      <w:r>
        <w:t>Vor Eintritt des Gesundheitsschadens arbeitete die Beschwerdeführerin als Assistenzärztin und erzielte im Jahr 2002 ein Einkommen von Fr. 98‘298.--(Urk. 7/16 S. 2). Gemäss bundesgerichtlicher Rechtsprechung ist der ohne Invaliditä t erzielbare Verdienst unter Berücksichtigung der individuellen, per sönlichen und beruflichen Verhältnisse der versicherten Person zu bestimmen. Theoretisch vorhandene berufliche Entwicklungs- und Aufstiegsmöglichkeiten sind nur dann zu beachten, wenn sie mit überwiegender Wahrscheinlichkeit eingetreten wären. Für die Annahme einer mutmasslichen Weiterentwicklung wird daher der Nachweis konkreter Anhaltspunkte dafür verlangt, dass die ver sicherte Person einen beruflichen Aufstieg und ein entsprechend höheres Ein kommen auch tatsächlich realisiert hätte, wenn sie nicht invalid geworden wäre. Es müssen konkrete Hinweise für das behauptete berufliche Fortkommen bestehen, so z.B. wenn der Arbeitgeber dies konkret in Aussicht ge stellt oder gar zugesichert hat (Urteil des Bundesgerichts 9C_215/2016 vom 28. Oktober 2016 E. 2.2.2).</w:t>
      </w:r>
    </w:p>
    <w:p>
      <w:r>
        <w:t>Die IV-Stelle ging davon aus, dass die Beschwerdeführerin inzwischen als Ober ärztin bei ihrem früheren Arbeitgeber beschäftigt wäre und stützte sich bei der Berechnung des Valideneinkommens auf das Mittel der Löhne als Oberärztin mit FMH-Abschluss und ohne FMH-Abschluss (Urk. 7/105 S. 1). Bei Eintritt des Gesundheitsschadens war die Beschwerdeführerin knapp fünf Monate bei ihrem damaligen Arbeitgeber beschäftigt (Urk. 7/15 S. 1). Konkrete Anhaltspunkte dafür, dass sie zur Oberärztin befördert worden wäre, finden sich in den Akten nicht. Weder wurde eine Beförderung in Aussicht gestellt, noch wurde eine sol che zugesichert. Damit erscheint nicht überwiegend wahrscheinlich, dass die Beschwerdeführerin ohne gesundheitliche Beeinträchtigung heute als Oberärztin bei ihrem früheren Arbeitgeber beschäftigt wäre. Da Assistenzärzte in der über wiegenden Anzahl Fälle lediglich einige Jahre in dieser Funktion tätig sind, kann indes mit überwiegender Wahrscheinlichkeit davon ausgegangen werden, dass die Beschwerdeführerin heute einer Arbeit als Ärztin in anderer Funktion nachgehen würde. Zur Bestimmung des Valideneinkommens rechtfertigt es sich daher, die Tabellenlöhne gemäss den vom Bundesamt für Statistik periodisch herausgegebenen Lohnstrukturerhebungen (LSE) heranzuziehen. Angesichts des Alters sowie des Berufs der Beschwerdeführerin ist auf die Tabelle T17, Akade mische Berufe, abzustellen und von einem monatlichen Bruttolohn von Fr. 9‘533.-- auszugehen (LSE 2012, S. 45, Tabelle T17, Akademische Berufe). Auf gerechnet auf die durchschnittliche betriebsübliche Arbeitszeit von 41,7</w:t>
      </w:r>
    </w:p>
    <w:p>
      <w:r>
        <w:t>Stun den pro Woche (vgl. Bundesamt für Statistik, Betriebsübliche Arbeits zeit nach Wirtschaftsabteilungen, A-S) und angepasst an die Ent wicklung der Nominallöhne für weibliche Arbeitskräfte von 2‘630 Punkten im Jahr 2012 auf 2‘709 Punkte im Jahr 2016 (vgl. die auf der Website des Bundesamtes für Sta tistik [www.bfs.admin.ch] unter der Rubrik „03 – Arbeit und Erwerb“ und der Unterrubrik „Löhne, Erwerbseinkommen“ publizierten Lohnentwicklungsdaten) ergibt dies ein Bruttoeinkommen von Fr. 122‘840.-- (Fr. 9‘533.-- / 40 x 41,7 x 12 / 2‘630 x 2‘709 ). Dem Einkommensvergleich ist daher ein Validen ein kom men in dieser Höhe zugrunde zu legen.</w:t>
      </w:r>
    </w:p>
    <w:p>
      <w:r>
        <w:rPr>
          <w:b/>
        </w:rPr>
        <w:t>E. 5.3.1</w:t>
      </w:r>
    </w:p>
    <w:p>
      <w:r>
        <w:t>Für die Bestimmung des Invalideneinkommens können nach der Recht spre chung Tabellenlöhne gemäss den vom Bundesamt für Statistik periodisch her ausgegebenen Lohnstrukturerhebungen (LSE) herangezogen werden (BGE</w:t>
      </w:r>
    </w:p>
    <w:p>
      <w:r>
        <w:t>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 Das Abstellen auf die Lohnstatistik erfolgt bloss subsidiär, das heisst diese darf nur dann beigezogen werden , wenn eine Ermittlung des Invalideneinkommens aufgrund und nach Massgabe der konkreten Gegeben heiten des Einzelfalles nicht möglich ist (vgl. BGE 142 V 178 E. 2.5.7; BGE 139 V 592 E. 2.3, BGE 135 V 297 E. 5.2; vgl. auch Meyer/Reichmuth, IVG, 3. Aufl., N 55 und 89 zu Art. 28a, mit weiteren Hin weisen auf die Rechtsprechung).</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 sprechende durchschnittliche Lohnniveau gesunder Hilfsarbeiter nicht erreichen. Der ursprünglich nur bei Schwerarbeitern zugelassene Abzug ent wickelte sich in der Folge zu einem allgemeinen behinderungsbedingten Abzug, wobei die Recht sprechung dem Umstand Rechnung trug, dass auch weitere persönliche und berufliche Merkmale der versicherten Person wie Alter, Dauer der Betriebs zuge hörigkeit, Nationalität oder Aufenthaltskategorie sowie Beschäf tigungs 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rPr>
          <w:b/>
        </w:rPr>
        <w:t>E. 5.3.2</w:t>
      </w:r>
    </w:p>
    <w:p>
      <w:r>
        <w:t>Auch für die Bestimmung des Invalideneinkommens ist vorliegend ein statisti scher Tabellenlohn heranzuziehen. Da der Beschwerdeführerin eine Tätigkeit als Ärztin zumutbar ist, rechtfertigt es sich, ebenfalls auf den Tabellenwert T17, Akademische Berufe, abzustellen und von einem monatlichen Bruttolohn von Fr. 9‘533.-- auszugehen ( LSE 2012, S. 45, Tabelle T17, Akademische Berufe ). Auf gerechnet auf die durchschnittliche betriebsübliche Arbeitszeit von 41,7</w:t>
      </w:r>
    </w:p>
    <w:p>
      <w:r>
        <w:t>Stun den pro Woche (vgl. Bundesamt für Statistik, Betriebsübliche Arbeits zeit nach Wirtschaftsabteilungen, A-S) und angepasst an die Ent wicklung der Nominallöhne für weibliche Arbeitskräfte von 2‘630 Punkten im Jahr 2012 auf 2‘709 Punkte im Jahr 2016 (vgl. die auf der Website des Bundes amtes für Sta tistik [www.bfs.admin.ch] unter der Rubrik „03 – Arbeit und Erwerb“ und der Unterrubrik „Löhne, Erwerbseinkommen“ publizierten Lohn ent wicklungsdaten) ergibt dies bei einem Beschäftigungsgrad von 75 %, welcher der Beschwerde führerin gemäss gutachterlicher Einschätzung zumutbar ist, ein Bruttoeinkom men von Fr. 92‘130 .-- (Fr. 9‘533.-- / 40 x 41,7 x 12 / 2‘630 x 2‘709 x 0.75 ).</w:t>
      </w:r>
    </w:p>
    <w:p>
      <w:r>
        <w:t>Angesichts dessen, dass der Beschwerdeführerin nicht mehr alle Tätigkeitsfelder offen stehen, rechtfertigt sich ein Abzug vom errechneten Jahreseinkommen im Umfang von 15 %. Weitere persönliche oder berufliche Merkmale, welche sich auf die Lohnhöhe auswirken könnten, sind nicht ersichtlich. Es resultiert ein Invalideneinkommen von Fr. 78‘311.-- (Fr. 92‘130.-- x 0.85).</w:t>
      </w:r>
    </w:p>
    <w:p>
      <w:r>
        <w:rPr>
          <w:b/>
        </w:rPr>
        <w:t>E. 5.4</w:t>
      </w:r>
    </w:p>
    <w:p>
      <w:r>
        <w:t>Bei einem Invalideneinkommen von Fr. 78‘311.-- resultiert im Vergleich zum Valideneinkommen von Fr. 122‘840. -- eine Erwerbseinbusse von Fr. 44‘529.--, was einem rentenausschliessenden Invaliditätsgrad von rund 36 % entspricht. Die angefochtene Verfügung ist im Ergebnis nicht zu beanstanden. Die Beschwerde erweist sich als unbegründet und ist abzuweisen.</w:t>
      </w:r>
    </w:p>
    <w:p>
      <w:r>
        <w:rPr>
          <w:b/>
        </w:rPr>
        <w:t>E. 6</w:t>
      </w:r>
    </w:p>
    <w:p>
      <w:r>
        <w:t>Die Kosten des Verfahrens sind auf Fr.</w:t>
      </w:r>
    </w:p>
    <w:p>
      <w:r>
        <w:rPr>
          <w:b/>
        </w:rPr>
        <w:t>E. 8</w:t>
      </w:r>
    </w:p>
    <w:p>
      <w:r>
        <w:t>00. - - festzulegen und ausgangsgemäss vo n der Beschwerdeführer 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