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IV.2016.00921 vom 30. November 2017</w:t>
      </w:r>
    </w:p>
    <w:p>
      <w:r>
        <w:t>ZH Sozialversicherungsgericht, 2017-11-30, DE</w:t>
      </w:r>
    </w:p>
    <w:p>
      <w:r>
        <w:rPr>
          <w:b/>
        </w:rPr>
        <w:t xml:space="preserve">Quelle: </w:t>
      </w:r>
      <w:r>
        <w:t>https://mcp.opencaselaw.ch/entscheid/zh_sozialversicherungsgericht_IV.2016.00921</w:t>
      </w:r>
    </w:p>
    <w:p>
      <w:r>
        <w:t>FR: ZH_SOZIALVERSICHERUNGSGERICHT IV.2016.00921 du 30 novembre 2017</w:t>
      </w:r>
    </w:p>
    <w:p>
      <w:r>
        <w:t>IT: ZH_SOZIALVERSICHERUNGSGERICHT IV.2016.00921 del 30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und I 212/03 vom 28. August 2003 E. 2.2.3). Dagegen stellt die bloss unterschiedliche Beurteilung der Auswirkungen eines im Wesentlichen unverändert gebliebenen Gesund heits zu 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 cheentscheid, welche oder welcher auf einer materiellen Prüfung des Renten an spruchs mit rechtskonformer Sachverhaltsabklärung, Beweiswürdigung und Inva liditätsbemessung beruht (BGE 133 V 108; vgl. auch BGE 130 V 71 E.</w:t>
      </w:r>
    </w:p>
    <w:p>
      <w:r>
        <w:t>3.2.3; Urteil des Bundesgerichts 9C_438/2009 vom 26. März 2010 E. 2.1 mit Hinwei sen).</w:t>
      </w:r>
    </w:p>
    <w:p>
      <w:r>
        <w:rPr>
          <w:b/>
        </w:rPr>
        <w:t>E. 1.3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des Bundesgesetzes über die Invalidenversicherung, IVG ).</w:t>
      </w:r>
    </w:p>
    <w:p>
      <w:r>
        <w:rPr>
          <w:b/>
        </w:rPr>
        <w:t>E. 2.1</w:t>
      </w:r>
    </w:p>
    <w:p>
      <w:r>
        <w:t>Die Beschwerdegegnerin begründete den angefochtenen Entscheid (Urk. 2) wie folgt: Gestützt auf die RAD-Beurteilung sei davon auszugehen, dass sich der Gesundheitszustand des Beschwerdeführers verbessert habe. Angepasste Tätig keiten seien ihm zu 100 % zumutbar. Die letzte Tätigkeit in einem Callcenter entspreche dem Belastungsprofil, weshalb auch in der angestammten Tätigkeit volle Arbeitsfähigkeit bestehe (S. 2).</w:t>
      </w:r>
    </w:p>
    <w:p>
      <w:r>
        <w:rPr>
          <w:b/>
        </w:rPr>
        <w:t>E. 2.2</w:t>
      </w:r>
    </w:p>
    <w:p>
      <w:r>
        <w:t>Dem hielt der Beschwerdeführer entgegen (Urk. 1), nach Einschätzung des RAD-Orthopäden bestehe im angestammten Beruf eine Arbeitsunfähigkeit von 100 %, was auch sein Hausarzt bestätige. Seine angestammte Tätigkeit sei nicht mehr zumutbar. Auch die Einschätzung des RAD-Psychiaters sei nicht nachvollzieh bar. Es sei keine Verbesserung eingetreten und damit kein Revisionsgrund gegeben (S. 4 f.).</w:t>
      </w:r>
    </w:p>
    <w:p>
      <w:r>
        <w:rPr>
          <w:b/>
        </w:rPr>
        <w:t>E. 2.3</w:t>
      </w:r>
    </w:p>
    <w:p>
      <w:r>
        <w:t>Streitig und zu prüfen ist, ob im Vergleich zur medizinischen Sachlage, wie sie sich im Jahr 2007 - als letztmals eine materielle Prüfung des Rentenanspruchs mit rechtskonformer Sachverhaltsabklärung, Beweiswürdigung und Invaliditäts be messung vorgenommen wurde (vgl. vorstehend E. 1.3) – zeigte, eine revi sions relevante Veränderung eingetreten ist.</w:t>
      </w:r>
    </w:p>
    <w:p>
      <w:r>
        <w:rPr>
          <w:b/>
        </w:rPr>
        <w:t>E. 3.1</w:t>
      </w:r>
    </w:p>
    <w:p>
      <w:r>
        <w:t>Vor Mitteilung des unveränderten Anspruchs am 31. Juli 2007 (Urk. 10/50) präsentierte sich die medizinische Aktenlage wie folgt:</w:t>
      </w:r>
    </w:p>
    <w:p>
      <w:r>
        <w:rPr>
          <w:b/>
        </w:rPr>
        <w:t>E. 3.2</w:t>
      </w:r>
    </w:p>
    <w:p>
      <w:r>
        <w:t>Die Ärzte der Z.___ Klinik, Wirbelsäulenzentrum, führten mit Bericht vom 8. März 2006 (Urk. 10/36/6) aus, die Situation auf den neuen MRI-Bildern sei im Vergleich mit der älteren Bildgebung besser geworden, es bestehe keine Dis kus hernie mehr und die degenerativen Veränderungen seien nicht fortge schri tten.</w:t>
      </w:r>
    </w:p>
    <w:p>
      <w:r>
        <w:rPr>
          <w:b/>
        </w:rPr>
        <w:t>E. 3.3</w:t>
      </w:r>
    </w:p>
    <w:p>
      <w:r>
        <w:t>Dr. med. A.___, Facharzt für Allgemeine Innere Medizin, stellte mit Bericht vom 1. April 2006 (Urk. 10/36) folgende Diagnosen mit Auswirkung auf die Arbeitsfähigkeit (Ziff. 2): - chronifizierende Lumboischialgien bei degenerativen Veränderungen der Bandscheibe L4/L5 und L5/S1 mit lokal engem Kanal L4/L5 und Facettengelenksarthrose L4/L5 - Status nach Diskushernie L4/L5 - chronische Depression - Progredienz eines Zervikalsyndroms Der Beschwerdeführer sei infolge der lumbalen Beschwerden zu 100 % arbeits unfähig. Diese Beschwerden hätten sich seit drei Monaten verstärkt mit Aus strah lung in das linke Bein. Das Zervikalsyndrom habe sich ebenfalls verschlechtert. Im MRI vom 6. März 2006 bestehe ein lokal enger Spinalkanal bei Diskusprotrusion L4/L5. Die Diskushernie L4/L5 links sei verschwunden (Ziff. 3). Die psychiatrische Behandlung sei alle ein bis zwei Wochen durchgeführt worden. Es erfolge eine antidepressive medikamentöse Behandlung. Die Arbeits unfähigkeit sei unverändert; hinsichtlich des Verlaufs der psychischen Krank heit sei der behandelnde Psychiater zu konsultieren (Urk. 10/36/3).</w:t>
      </w:r>
    </w:p>
    <w:p>
      <w:r>
        <w:rPr>
          <w:b/>
        </w:rPr>
        <w:t>E. 3.4</w:t>
      </w:r>
    </w:p>
    <w:p>
      <w:r>
        <w:t>Dr. med. B.___, Facharzt für Psychiatrie und Psychotherapie, diagnos tizierte mit Bericht vom 5. Juni 2007 (Urk. 10/39/2-3 = Urk. 10/40/1-2) eine seit mindestens 2005 bestehende reaktive depressive Störung, welche Auswirkung auf die Arbeitsfähigkeit des Beschwerdeführers habe (lit. A). Als kaufmännischer Angestellter sei er zu 100 % arbeitsunfähig (lit. B). Der Schmerzausdruck wirke völlig adäquat, es bestehe nicht der geringste Verdacht der Aggravation. Dass der Beschwerdeführer seine Verantwortung nicht mehr wahrnehmen könne, be laste ihn am meisten. Die Prognose hänge von der somatischen Entwicklung ab (lit. D Ziff. 5 und 7). Ergänzend hielt Dr. B.___ fest, der Gesundheitszustand müsse primär somatisch beurteilt werden; die psychischen Probleme seien klar sekundär . Keine psychopharmakologische Medikation werde die Schmerzen wesentlich reduzieren können. Eine intensive Psychotherapie sei kontraindiziert, weil keine die Schmerzen verstärkende psychische Konstellation bestehe (Urk. 10/39/4 = Urk. 10/40/3).</w:t>
      </w:r>
    </w:p>
    <w:p>
      <w:r>
        <w:rPr>
          <w:b/>
        </w:rPr>
        <w:t>E. 3.5</w:t>
      </w:r>
    </w:p>
    <w:p>
      <w:r>
        <w:t>Dr. med. C.___, Facharzt für Orthopädische Chirurgie, stellte in seinem Gutachten vom 16. Juli 2007 (Urk. 10/47) folgende Diagnosen (S. 6): - chronisches leichtes Zervikal-Syndrom - chronifizierte Lumbo-Ischialgie links bei Diskushernie (Massenprolaps) - aktuell subakutes ischialgiformes Schmerzsyndrom links mit Verdacht auf Nervenwurzelkompression Bei der Untersuchung habe sich ein grossgewachsener leptosomer Versicherter mit einer spontan grotesken Schiefhaltung und einer massiv eingeschränkten Gehleistung bei antalgischer Skoliose und stark eingeschränkter Wirbelsäulen beweglichkeit mit einer radikulären Symptomatik L5/S1 links gezeigt. Insgesamt bestehe das Vollbild einer subakuten bis akuten Diskushernie mit Nerven wurzelkompression L5/S1 links. Damit sei selbstverständlich aktuell keine Arbeitsfähigkeit zumutbar. Dringend indiziert erscheine jetzt die neurochirur gische Intervention im Sinne der Dekompression, eventuell verbunden mit einer Spondylodese. Nach erfolgreicher Operation könne etwa zwei bis drei Monate später mit Wiederaufnahme einer Arbeit gerechnet werden, welche dann stufen weise gesteigert werden könne (S. 7). Es bestehe auch keine Arbeitsfähigkeit in einer angepassten Tätigkeit (S. 8).</w:t>
      </w:r>
    </w:p>
    <w:p>
      <w:r>
        <w:rPr>
          <w:b/>
        </w:rPr>
        <w:t>E. 3.6</w:t>
      </w:r>
    </w:p>
    <w:p>
      <w:r>
        <w:t>Gestützt auf diese Aktenlage teilte die Beschwerdegegnerin dem Beschwerde führer am 31. Juli 2007 (Urk. 10/50) mit, sein Anspruch sei unverändert.</w:t>
      </w:r>
    </w:p>
    <w:p>
      <w:r>
        <w:rPr>
          <w:b/>
        </w:rPr>
        <w:t>E. 4.1</w:t>
      </w:r>
    </w:p>
    <w:p>
      <w:r>
        <w:t>Vor Erlass der vorliegend angefochtenen Verfügung (Urk. 2) ergingen die fol gen den Arztberichte. Dr. med. D.___, Facharzt für Allgemeine Innere Medizin, stellte mit Bericht vom 4. März 2008 (Urk. 10/53/1-6) folgende Diagnosen mit Auswirkung auf die Arbeitsfähigkeit (Ziff. 1.1): - chronifizierende lumboischialgiale Veränderungen der Bandscheibe L4/L5 und L5/S1 mit lokal engem Kanal L4/L5 und Facetten ge lenks arthrose L4/L5 - Status nach Diskushernie L4/L5 Der Beschwerdeführer sei in der angestammten Tätigkeit seit 2003 zu 100 % arbeitsunfähig (Ziff. 2). Es sei keine Tätigkeit zumutbar (Ziff. 5.2).</w:t>
      </w:r>
    </w:p>
    <w:p>
      <w:r>
        <w:rPr>
          <w:b/>
        </w:rPr>
        <w:t>E. 4.2</w:t>
      </w:r>
    </w:p>
    <w:p>
      <w:r>
        <w:t>Dr. med. E.___, Facharzt für Allgemeine Innere Medizin, RAD, hielt am 6. Mai 2008 (Urk. 10/59/2) fest, aus versicherungsmedizinischer Sicht sei die Auferlegung einer Schadenminderungspflicht im Sinne einer operativen Be handlung der Diskushernie nicht zumut- und durchsetzbar, auch wenn sie aus rein medizinischer Sicht weiterhin sinnvoll wäre. Dies führte zur Mitteilung einer unveränderten Rente (vgl. Urk. 10/60).</w:t>
      </w:r>
    </w:p>
    <w:p>
      <w:r>
        <w:rPr>
          <w:b/>
        </w:rPr>
        <w:t>E. 4.3</w:t>
      </w:r>
    </w:p>
    <w:p>
      <w:r>
        <w:t>Dr. med. F.___, Facharzt für Allgemeine Innere Medizin sowie für Nierenkrankheiten, wiederholte mit Bericht vom 26. Mai 2012 (Urk. 10/71) die von Dr. D.___ (vorstehend E. 4.1) genannten Diagnosen (Ziff. 1.1) und hielt fest, der Beschwerdeführer sei in der angestammten Tätigkeit bis auf weiteres zu 100 % arbeitsunfähig (Ziff. 1.6).</w:t>
      </w:r>
    </w:p>
    <w:p>
      <w:r>
        <w:rPr>
          <w:b/>
        </w:rPr>
        <w:t>E. 4.4</w:t>
      </w:r>
    </w:p>
    <w:p>
      <w:r>
        <w:t>Dem folgte Dr. E.___ in seiner Beurteilung vom 11. Juni 2012 (Urk. 10/72/2). Darauf hin teilte die Beschwerdegegnerin am 13. Juni 2012 dem Beschwerde führer mit, sein Anspruch sei unverändert (Urk. 10/74).</w:t>
      </w:r>
    </w:p>
    <w:p>
      <w:r>
        <w:rPr>
          <w:b/>
        </w:rPr>
        <w:t>E. 4.5</w:t>
      </w:r>
    </w:p>
    <w:p>
      <w:r>
        <w:t>Eine bildgebende Untersuchung vom 10. Dezember 2015 ergab im Halswirbel körper 6/7 eine Diskusextrusion mit beidseitiger neuroforaminaler Stenosierung und möglicher Wurzelkompression C7 beidseits. Bezüglich der Lendenwirbel körper 4 und 5 bestehe eine residuelle Diskusprotrusion, im Verlauf regredient, weiter lägen leichte beidseitige rezessale Stenosen sowie eine mögliche Wurzel reizung L5 beidseits vor (Urk. 10/82/5-6 = Urk. 10/89/3). Auf diese Befunde verwies Dr. F.___ (undatierter Bericht; Urk. 10/82/1-4).</w:t>
      </w:r>
    </w:p>
    <w:p>
      <w:r>
        <w:rPr>
          <w:b/>
        </w:rPr>
        <w:t>E. 4.6</w:t>
      </w:r>
    </w:p>
    <w:p>
      <w:r>
        <w:t>Am 5. April 2016 wurde der Beschwerdeführer vom RAD untersucht. Med. pract. G.___, Facharzt für Psychiatrie und Psychotherapie, stellte in seinem Bericht vom 14. April 2016 (Urk. 10/84) keine psychiatrischen Diagnosen (S. 5). Die frühere psychosoziale Belastung in Form von ehelichen Schwierigkeiten scheine geklärt und die im Jahr 2005 gestellte Prognose einer Agoraphobie habe sich erfreulicherweise nicht bewahrheitet. Im Vergleich zum Befund von 2005 zeigten sich Verbesserungen, indem der Beschwerdeführer während des Ge sprächs nicht mehr herumgehen, aufstehen oder gar das Gespräch hockend führen müsse. Auch erwähne er von sich aus keine Angst vor einer Lähmung. Diese Besserung werde durch ein besseres Funktionsbild unterstrichen: Er könne fast täglich zu Fuss einkaufen, mit dem öffentlichen Verkehr reisen, oft spazie ren gehen und jährlich seine Mutter in Marokko besuchen. Differential diag nostisch wäre eine somatoforme Schmerzstörung zu prüfen; der dafür nachzu weisende anhaltende, schwere und quälende Schmerz finde sich aber nicht. Es fänden sich auch keine Hinweise auf eine Angststörung; der Beschwerdeführer könne einkaufen, den öffentlichen Verkehr nutzen, Lift fahren und mit Zug und Flugzeug reisen (S. 4). Die beobachteten und berichteten Besserungen korres pon dierten mit dem Fehlen einer psychiatrischen Behandlung und Medikation (S. 5 oben). Aus psychiatrischer Sicht sei der Beschwerdeführer zu 100 % arbeitsfähig (S. 6).</w:t>
      </w:r>
    </w:p>
    <w:p>
      <w:r>
        <w:rPr>
          <w:b/>
        </w:rPr>
        <w:t>E. 4.7</w:t>
      </w:r>
    </w:p>
    <w:p>
      <w:r>
        <w:t>Gleichentags fand eine orthopädische/rheumatologische Untersuchung durch RAD-Arzt Dr. H.___, Facharzt für Allgemeine Chirurgie , statt. Dr. H.___ stellte in seinem Bericht vom 14. April 2016 (Urk. 10/85) die folgen den Diagnosen mit Auswirkung auf die Arbeitsfähigkeit (S. 3 unten f.): - schmerzhafte Bewegungs- und Belastungseinschränkung der LWS - Status nach Diskushernie L4/5 links mit Kontakt zur Nervenwurzel L5 hin - fragliche muskuläre Schwäche linker Arm und linkes Bein (kein Kenn muskel-Bezug) - fragliche Hypästhesie linker Arm und gesamtes linkes Bein (kein Der matom-Bezug) Eine operative Sanierung der radiologisch nachgewiesenen Diskushernien sei nach Angaben des Beschwerdeführers im Moment nicht aktuell (S. 1). Die Rücken- und Nackenmuskulatur sei weich gewesen und habe keinerlei Hart spann gezeigt. Auch das An- und Auskleiden und Schuhebinden sei in flüssigen Bewegungen mit Beugung des Rückens erfolgt. Bei der körperlichen Unter su chung habe sich im Vergleich zur Beurteilung durch Dr. C.___ eine Ver besserung der Flexibilität im Rücken gezeigt. Ebenso habe der Finger-Boden-Abstand verbessert werden können, was auf eine erhöhte und normalisierende Flexibilität der Wirbelsäule hinweise. Unverständlich sei, dass der Beschwerde führer trotz starker Schmerzsymptomatik weder pharmakologisch, physiothera peutisch noch orthopädisch/neurochirurgisch eine Verbesserung seines subjektiv desolaten Schmerzzustandes anstrebe, um wieder in ein normales Leben zurück zukommen. In einzelnen Fällen wirke auch das Verhalten des Exploranden inkongruent mit der angegebenen Schmerzsymptomatik, so dass der gesamt heitliche Eindruck einer Aggravation entstanden sei (S. 4 unten f.).</w:t>
      </w:r>
    </w:p>
    <w:p>
      <w:r>
        <w:rPr>
          <w:b/>
        </w:rPr>
        <w:t>E. 4.8</w:t>
      </w:r>
    </w:p>
    <w:p>
      <w:r>
        <w:t>In der Konsensbeurteilung kamen die beiden RAD-Ärzte zum Schluss, es sei aktuell kein eindeutiger somatischer Gesundheitsschaden ausgewiesen, der die Arbeitsfähigkeit beeinträchtige. Ebenso finde sich aus versicherungs psychia trischer Sicht keine IV-relevante Gesundheitsstörung. In der bisherigen Tätigkeit als Call-Center-Agent bestehe seit 2003 keine Arbeitsfähigkeit mehr. In einer angepassten Tätigkeit mit körperlich leichter wechselbelastender Tätigkeit ohne regelmässige Hebe- und Tragebelastung über 10 kg, ohne Arbeiten auf Leitern und Gerüsten, ohne häufiges Treppensteigen, ohne häufige wirbelsäulen belas tende und hüftgelenks-kniegelenksbelastende Zwangshaltungen und Tätig kei ten (Bücken, Hocken, Knien, Überkopfarbeiten, Arbeiten in Armvorhalt), ohne häu figes Gehen auf unebenem Gelände, ohne andauernde Vibrationsbe lastungen und Nässe-/Kälteexposition bestehe seit April 2016 eine volle Arbeitsfähigkeit. Der Gesundheitszustand habe sich hinsichtlich der Rückenbeschwerden ver bessert (S. 5).</w:t>
      </w:r>
    </w:p>
    <w:p>
      <w:r>
        <w:rPr>
          <w:b/>
        </w:rPr>
        <w:t>E. 4.9</w:t>
      </w:r>
    </w:p>
    <w:p>
      <w:r>
        <w:t>Dr. F.___ hielt mit Bericht vom 24. Mai 2016 (Urk. 10/89) fest, es sei an lässlich der im Dezember 2015 durchgeführten radiologischen Untersuchung eine Verschlechterung festgestellt worden. Der Beschwerdeführer sei infolge der Schmerzen nicht in der Lage, länger als etwa 15 Minuten zu stehen, zu laufen oder zu sitzen, so dass er nicht in der Lage sei zu arbeiten. Er könne kaum schlafen und habe Konzentrationsstörungen. Aus hausärztlicher Sicht sei er zu 100 % arbeitsunfähig.</w:t>
      </w:r>
    </w:p>
    <w:p>
      <w:r>
        <w:rPr>
          <w:b/>
        </w:rPr>
        <w:t>E. 5.1</w:t>
      </w:r>
    </w:p>
    <w:p>
      <w:r>
        <w:t>Nach ständiger Rechtsprechung beurteilt das Sozialversicherungsgericht die Gesetz mässigkeit des angefochtenen Entscheids in der Regel nach dem Sach verhalt, der zur Zeit des Abschlusses des Verwaltungsverfahrens gegeben war. Tatsachen, die jenen Sachverhalt seither verändert haben, sollen im Normalfall Gegenstand einer neuen Verwaltungsverfügung sein (BGE 131 V 242 E. 2.1, 121 V 362 E. 1b). Die vom Beschwerdeführer im Rahmen des Beschwerdeverfahrens eingereichten weiteren medizinischen Berichte (Urk. 7; Urk. 19/1-7) ergingen alle nach Erlass der vorliegend angefochtenen Verfügung und sind deshalb grundsätzlich nicht zu berücksichtigen. Zudem enthält keiner der genannten Berichte Angaben zur Arbeitsfähigkeit des Beschwerdeführers, weshalb sie zur vorliegend strittigen Frage nichts beizutragen vermögen.</w:t>
      </w:r>
    </w:p>
    <w:p>
      <w:r>
        <w:rPr>
          <w:b/>
        </w:rPr>
        <w:t>E. 5.2</w:t>
      </w:r>
    </w:p>
    <w:p>
      <w:r>
        <w:t>In somatischer Hinsicht bestand im Frühjahr 2006 und auch noch im Sommer 2007 gemäss Dr. A.___ und Dr. C.___ eine starke Beeinträchtigung des Beschwe r deführers infolge der lumbalen Beschwerden (vgl. vorstehend E. 3.3 und 3.5). Anlässlich der Begutachtung durch Dr. C.___ zeigte sich eine massiv ein geschränkte Gehleistung sowie eine stark eingeschränkte Wirbelsäulenbe weg lich keit mit einer radikulären Symptomatik L5/S1 links. Dr. C.___ stellte das Vollbild einer subakuten bis akuten Diskushernie mit Nervenwurzel kom pression</w:t>
      </w:r>
    </w:p>
    <w:p>
      <w:r>
        <w:t>L5/S1 links fest (vgl. vorstehend E. 3.5). Anlässlich der bildgebenden Untersuchung vom 10. Dezember 2015 (vorstehend E. 4.5) wurde bezüglich der Lendenwirbelkörper 4 und 5 eine residuelle, im Verlauf regrediente Diskuspro tru sion sowie hinsichtlich L5 eine lediglich mögliche Wurzelreizung beidseits festgestellt. Bei der RAD-Untersuchung im April 2016 bestand zwar immer noch eine schmerzhafte Bewegungs- und Belastungseinschränkung der Lenden wirbel säule, jedoch war der Beschwerdeführer - im Gegensatz zur Untersuchung durch Dr. C.___ im Sommer 2007 - nun fähig, sich flüssig mit Beugung des Rückens zu bewegen. Dr. H.___ stellte fest, dass sich nun eine Verbesserung der Flexibilität im Rücken sowie des Finger-Boden-Abstands zeige und damit eine erhöhte und normalisierende Beweglichkeit der Wirbelsäule einherging. Dies stellt eine klare Verbesserung dar. Entsprechend den verbleibenden Beein trächtigungen wurde seitens des RAD ein genaues Belastungsprofil dargelegt (vgl. vorstehend E. 4.8). Nicht gefolgt werden kann jedoch der Angabe, wonach die angestammte Tätigkeit als Callcenter Agent nicht mehr zumutbar sei, denn diese entspricht einer angepassten Tätigkeit gemäss Belastungsprofil.</w:t>
      </w:r>
    </w:p>
    <w:p>
      <w:r>
        <w:rPr>
          <w:b/>
        </w:rPr>
        <w:t>E. 5.3</w:t>
      </w:r>
    </w:p>
    <w:p>
      <w:r>
        <w:t>In psychischer Hinsicht ist ebenfalls eine Verbesserung eingetreten. Ging Dr. B.___ im Juni 2007 noch von einer reaktiven depressiven Störung aus (vgl. vorstehend E. 3.4) - wobei er bereits damals die psychischen Probleme als klar sekundär zu den somatischen Beeinträchtigungen einordnete und von der somatischen Entwicklung abhängig machte -, so vermochte med. pract. G.___ im April 2016 keine psychiatrische Diagnose mehr zu stellen. Er führte dies nach vollziehbar auf den Umstand zurück, dass sich die psychosoziale Belastung durch die Eheschwierigkeiten verringert habe und der Beschwerdeführer nun über ein besseres Funktionsbild verfüge, indem er fast täglich zu Fuss ein kaufen, mit dem öffentlichen Verkehr reisen und oft spazieren gehen könne. Für einen geringen Leidensdruck spreche auch die fehlende psychiatrische Behand lung. Damit hat sich die Prognose von Dr. B.___, dass der psychische Zu stand des Beschwerdeführers von seiner somatischen Situation beeinflusst werde, bestätigt: Es ist auch in dieser Hinsicht eine Verbesserung eingetreten.</w:t>
      </w:r>
    </w:p>
    <w:p>
      <w:r>
        <w:rPr>
          <w:b/>
        </w:rPr>
        <w:t>E. 5.4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 zinischen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Der Beweiswert von RAD-Berichten nach Art. 49 Abs. 2 IVV ist m 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 cherungsinterner ärztlicher Abklärungen – zu denen die RAD-Berichte ge hören – nicht abgestellt werden, wenn auch nur geringe Zweifel an ihrer Zu ver lässigkeit und Schlüssigkeit bestehen (Urteil des Bundesgerichts 8C_197/2014 vom 3. Oktober 2014 E. 4.2 mit Hinweisen auf BGE 139 V 225 E. 5.2; 135 V 465 E. 4.4 und E. 4.7).</w:t>
      </w:r>
    </w:p>
    <w:p>
      <w:r>
        <w:rPr>
          <w:b/>
        </w:rPr>
        <w:t>E. 5.5</w:t>
      </w:r>
    </w:p>
    <w:p>
      <w:r>
        <w:t>Der RAD-Bericht genügt den Anforderungen an ein ärztliches Gutachten (vgl. vorstehend E. 1.4): Er beinhaltet eine Abklärung der psychischen und soma ti schen Beeinträchtigungen und der Arbeitsfähigkeit des Beschwerdeführers und ist damit für die streitigen Belange umfassend, beruht auf allseitigen Unter su chungen, berücksichtigt die geklagten Beschwerden, wurde in Kenntnis der Vor akten verfasst und ist genügend begründet. Zudem verfügen sowohl Dr. H.___ als auch med. pract. G.___ über einen Facharzttitel (vgl. Fehler! Hyperlink-Referenz ungültig.</w:t>
      </w:r>
    </w:p>
    <w:p>
      <w:r>
        <w:t>.</w:t>
      </w:r>
    </w:p>
    <w:p>
      <w:r>
        <w:t>admin.ch) und damit über die notwendige fachliche Qualifikation. Es bestehen keine Zweifel an der Zuverlässigkeit und Schlüssigkeit ihrer Expertise. Dem gegenüber fehlt es den behandelnden Ärzten Dr. D.___ (vorstehend E. 4.1) und Dr. F.___ (vorstehend E. 4.3) an der notwendigen fachärztlichen Qualifi ka tion zur Beurteilung der somatischen Beeinträchtigung des Beschwerdeführers, sind doch beide Fachärzte für Allgemeine Innere Medizin. Auf ihre Berichte kann deshalb nicht abgestellt werden.</w:t>
      </w:r>
    </w:p>
    <w:p>
      <w:r>
        <w:rPr>
          <w:b/>
        </w:rPr>
        <w:t>E. 5.6</w:t>
      </w:r>
    </w:p>
    <w:p>
      <w:r>
        <w:t>Zusammenfassend ist somit festzuhalten, dass im Vergleich zur medizinischen Sachlage im Jahr 2007 von einer Verbesserung auszugehen ist; der Beschwe r deführer ist sowohl in der angestammten wie auch in einer behinde rungs an-gepassten Tätigkeit wieder zu 100 % arbeitsfähig. Bei voller Arbeits fähig keit in der angestammten Tätigkeit besteht ohn e weiteres kein Renten an spruch ( Urteil des Bundesgerichts 8C_786/2013 vom 1 4. Jan uar 2014 E. 4.2), wes halb auf die Durchführung eines Einkommensvergleichs verzichtet werden kann. Der angefochtene Entscheid ist somit rechtens. Dies führt zur Abweisung der Beschwerde.</w:t>
      </w:r>
    </w:p>
    <w:p>
      <w:r>
        <w:rPr>
          <w:b/>
        </w:rPr>
        <w:t>E. 6</w:t>
      </w:r>
    </w:p>
    <w:p>
      <w:r>
        <w:t>3</w:t>
      </w:r>
    </w:p>
    <w:p>
      <w:r>
        <w:t>Der Beschwerdeführer ist auf § 16 Abs. 4 GSVGer hinzuweisen, wonach er zur Nachzahlung der Auslagen für die Vertretung verpflichtet werden kann, sofern er dazu in der Lage ist. Das Gericht erkennt:</w:t>
      </w:r>
    </w:p>
    <w:p>
      <w:r>
        <w:rPr>
          <w:b/>
        </w:rPr>
        <w:t>E. 6.1</w:t>
      </w:r>
    </w:p>
    <w:p>
      <w:r>
        <w:t>Da es um die Bewilligung oder Verweigerung von Versicherungsleistungen geht, ist das Verfahren kostenpflichtig. Die Gerichtskosten sind unabhängig vom Strei t wert festzulegen ( Art. 69 Abs. 1 bis IVG) und auf Fr. 700.-- anzusetzen. Entspre chend dem Aus gang des Verfahrens sind sie dem u nterliegenden Beschwer de führer aufzuerlegen, zufolge Gewährung der unentgeltlichen Prozessführung jedoch einstweilen auf die Gerichtskasse zu nehmen.</w:t>
      </w:r>
    </w:p>
    <w:p>
      <w:r>
        <w:rPr>
          <w:b/>
        </w:rPr>
        <w:t>E. 6.2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Nachdem Rechtsanwalt Bernhard Zollinger keine Honorarnote eingereicht hat, ist die Entschädigung nach Ermessen festzusetzen (vgl. Urk. 16 Dispositiv-Ziffer 2). In Berück sichti gung der vorstehend genannten Kriterien ist die Entschädigung von Rechtsan walt Bernhard Zollinger bei Anwendung des gerichtsüblichen Stundenansatzes von Fr. 2 2 0.-- (zuzüglich Mehrwertsteuer) auf Fr. 2‘300.-- (inklusive Baraus 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