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IV.2016.00890 vom 31. August 2017</w:t>
      </w:r>
    </w:p>
    <w:p>
      <w:r>
        <w:t>ZH Sozialversicherungsgericht, 2017-08-31, DE</w:t>
      </w:r>
    </w:p>
    <w:p>
      <w:r>
        <w:rPr>
          <w:b/>
        </w:rPr>
        <w:t xml:space="preserve">Quelle: </w:t>
      </w:r>
      <w:r>
        <w:t>https://mcp.opencaselaw.ch/entscheid/zh_sozialversicherungsgericht_IV.2016.00890</w:t>
      </w:r>
    </w:p>
    <w:p>
      <w:r>
        <w:t>FR: ZH_SOZIALVERSICHERUNGSGERICHT IV.2016.00890 du 31 août 2017</w:t>
      </w:r>
    </w:p>
    <w:p>
      <w:r>
        <w:t>IT: ZH_SOZIALVERSICHERUNGSGERICHT IV.2016.00890 del 31 agosto 2017</w:t>
      </w:r>
    </w:p>
    <w:p>
      <w:pPr>
        <w:pStyle w:val="Heading2"/>
      </w:pPr>
      <w:r>
        <w:t>Erwägungen</w:t>
      </w:r>
    </w:p>
    <w:p>
      <w:r>
        <w:rPr>
          <w:b/>
        </w:rPr>
        <w:t>E. 1.1</w:t>
      </w:r>
    </w:p>
    <w:p>
      <w:r>
        <w:t>Wurde eine Rente wegen eines zu geringen Invaliditätsgrades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w:t>
      </w:r>
    </w:p>
    <w:p>
      <w:r>
        <w:rPr>
          <w:b/>
        </w:rPr>
        <w:t>E. 1.3</w:t>
      </w:r>
    </w:p>
    <w:p>
      <w:r>
        <w:t>Mit Art. 87 Abs.</w:t>
      </w:r>
    </w:p>
    <w:p>
      <w:r>
        <w:rPr>
          <w:b/>
        </w:rPr>
        <w:t>E. 1.4</w:t>
      </w:r>
    </w:p>
    <w:p>
      <w:r>
        <w:t>Beeinträchtigungen der psychischen Gesundheit können in gleicher Weise wie körperliche Gesundheitsschäden eine Invalidität im Sinne von Art. 4 Abs. 1 des Bundesgesetzes über die Invalidenversicherung ( IVG ) in Verbindung mit Art. 8 ATSG bewirken. Rechtsprechungsgemäss ist bei psychischen Beein 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2</w:t>
      </w:r>
    </w:p>
    <w:p>
      <w:r>
        <w:t>Der Versicherte erhob am 24. August 2016 Beschwerde gegen die Verfügung vom 27. Juni 2016 (Urk. 2) und beantragte, diese sei aufzuheben und es sei die Sache zur Abklärung des Rentenanspruches an die IV-Stelle zurückzuweisen (Urk. 1 S. 2 Ziff. 1 oben).</w:t>
      </w:r>
    </w:p>
    <w:p>
      <w:r>
        <w:t>Die IV-Stelle beantragte mit Beschwerdeantwort vom 26. September 2016 (Urk. 5) die Abweisung der Beschwerde. Dies wurde dem Beschwerdeführer mit Verfügung vom 27. Oktober 2016 zur Kenntnis gebracht (Urk. 7). Das Gericht zieht in Erwägung: 1.</w:t>
      </w:r>
    </w:p>
    <w:p>
      <w:r>
        <w:rPr>
          <w:b/>
        </w:rPr>
        <w:t>E. 2.1</w:t>
      </w:r>
    </w:p>
    <w:p>
      <w:r>
        <w:t>Die Beschwerdegegnerin vertrat den Standpunkt, mit dem neuen Gesuch des Beschwerdeführers sei nicht glaubhaft dargelegt worden, dass sich die tatsächli chen Verhältnisse seit der letzten Verfügung wesentlich verändert hätten. Es liege lediglich eine andere Beurteilung desselben Sachverhaltes vor (Urk. 2 S. 2).</w:t>
      </w:r>
    </w:p>
    <w:p>
      <w:r>
        <w:rPr>
          <w:b/>
        </w:rPr>
        <w:t>E. 2.2</w:t>
      </w:r>
    </w:p>
    <w:p>
      <w:r>
        <w:t>Der Beschwerdeführer brachte vor, im Rahmen der Neuanmeldung vom Dezem ber 2014 sei es um Beschwerden am linken Ellenbogen gegangen. Psychische Beschwerden seien in den verschiedenen Arztberichten nicht von Bedeutung gewesen. Ganz anders präsentiere sich die medizinische Sachlage im vorliegen den Verfahren. Laut einem Arztbericht sei eine mittelgradige depressive Episode diagnostiziert worden (Urk. 1 S. 4 Ziff. 5 unten).</w:t>
      </w:r>
    </w:p>
    <w:p>
      <w:r>
        <w:rPr>
          <w:b/>
        </w:rPr>
        <w:t>E. 2.3</w:t>
      </w:r>
    </w:p>
    <w:p>
      <w:r>
        <w:t>Streitig und zu prüfen ist, ob die Beschwerdegegnerin auf die Neuanmeldung des Beschwerdeführers vom 17. Dezember 2015 zu Recht nicht eingetreten ist. 3.</w:t>
      </w:r>
    </w:p>
    <w:p>
      <w:r>
        <w:rPr>
          <w:b/>
        </w:rPr>
        <w:t>E. 3</w:t>
      </w:r>
    </w:p>
    <w:p>
      <w:r>
        <w:t>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w:t>
      </w:r>
    </w:p>
    <w:p>
      <w:r>
        <w:rPr>
          <w:b/>
        </w:rPr>
        <w:t>E. 3.1</w:t>
      </w:r>
    </w:p>
    <w:p>
      <w:r>
        <w:t>Die Beschwerdegegnerin gab beim Y.___ ein polydisziplinäres Gutachten in Auftrag, das am 27. Juli 2009 (Urk. 6/90/1-41) erstattet wurde. Die Gutachter stellten keine Diagnosen mit Einfluss auf die Arbeitsfähigkeit (S. 34 Ziff. 6.1). Als Diagnosen ohne Einfluss auf die Arbeits fähigkeit nannten sie (S. 34 Ziff. 6.2): 1. panvertebrales Schmerzsyndrom mit/bei: - Fehlform der Wirbelsäule (Flachrücken) - segmentaler Verengung des Spinalkanals auf Niveau L5/S1, ohne neu rologische Reiz- oder Ausfallsymptomatik 2. Fehlform im Bereich des linken Ellenbogens 3. Adipositas Grad I 4. Nikotinabusus</w:t>
      </w:r>
    </w:p>
    <w:p>
      <w:r>
        <w:rPr>
          <w:b/>
        </w:rPr>
        <w:t>E. 3.2</w:t>
      </w:r>
    </w:p>
    <w:p>
      <w:r>
        <w:t>Gestützt auf das Gutachten des Y.___ vom 27. Juli 2009 hob die Beschwerdegeg nerin die zuvor ausgerichtete ganze Rente mit Verfügung vom 17. Mai 2010 (Urk. 6/100) für die Zukunft auf. Dagegen erhobene Rechtsmittel wurden mit Urteil des hiesigen Gerichts vom 12. August 2011 und mit Urteil des Bundesge richts vom 9. Februar 2012 abgewiesen (Urk. 6/108, Urk. 6/110).</w:t>
      </w:r>
    </w:p>
    <w:p>
      <w:r>
        <w:rPr>
          <w:b/>
        </w:rPr>
        <w:t>E. 3.3</w:t>
      </w:r>
    </w:p>
    <w:p>
      <w:r>
        <w:t>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 tionären) Behandlungsmöglichkeiten in kooperativer Weise optimal und nach haltig ausgeschöpft wurden ( BGE 140 V 193 E. 3.3 ; BGE 137 V 64 E.</w:t>
      </w:r>
    </w:p>
    <w:p>
      <w:r>
        <w:rPr>
          <w:b/>
        </w:rPr>
        <w:t>E. 3.4</w:t>
      </w:r>
    </w:p>
    <w:p>
      <w:r>
        <w:t>Dr. med. B.___, Fachärztin für Chirurgie, für Handchirurgie und für Plasti sche Rekonstruktive und Ästhetische Chirurgie, Leitende Ärztin, A.___, nannte im Bericht vom 22. März 2015 (Urk. 6/121) als Diagnosen eine ulnar betonte Arthrose des linken Ellenbogengelenkes bei zunehmend laxer Kap sel /Band führung mit Varusdeformität nach ellenbogengelenksnaher Verletzung zirka 1975 und ein mittelschweres Sulcus ulnaris-Syndrom links (S. 1).</w:t>
      </w:r>
    </w:p>
    <w:p>
      <w:r>
        <w:t>Dr. B.___ führte zu den erhobenen Befunden aus, es bestehe eine leichte Ein schränkung der Abduktion der Langfinger links im Vergleich zur rechten Seite. Die Computertomographie des linken Ellenbogengelenkes vom 17. März 2015 habe entsprechend der varischen Belastung moderate arthrotische Veränderun gen im Sinne kleiner osteophytärer Abstützreaktionen am medialseitigen Aspekt des Humeroulnargelenkes und am lateralen Aspekt der Gelenksfläche des Capitulum humeri ergeben (S. 1 f.).</w:t>
      </w:r>
    </w:p>
    <w:p>
      <w:r>
        <w:t>Nach Sichtung der Bildgebung bestehe aus orthopädisch-traumatologischer Sicht aktuell keine Indikation für eine Umstellungsosteotomie im Bereich des linken Ellenbogengelenks und auch nicht für die Abtragung der Osteophyten im ulnaren Anteil. Aus handplastisch-chirurgischer Sicht habe man die Möglichkeit einer Dekompression des Nervus ulnaris im Sulcus ulnaris mit gegebenenfalls subkutaner Vorverlagerung besprochen (S. 2).</w:t>
      </w:r>
    </w:p>
    <w:p>
      <w:r>
        <w:rPr>
          <w:b/>
        </w:rPr>
        <w:t>E. 3.5</w:t>
      </w:r>
    </w:p>
    <w:p>
      <w:r>
        <w:t>Dr. med. C.___, Facharzt für Chirurgie, Regionalärztlicher Dienst der Beschwerdegegnerin (RAD), führte in einer Stellungnahme vom 12. März 2015 (Urk. 6/122 S. 4) aus, für die bisherige Tätigkeit als Lüftungsmonteur seien Arbeiten mit häufigen Schlägen und Vibrationseinwirkungen auf den linken Ellenbogen sowie Überkopfarbeiten und Arbeiten in ständiger Vorhalteposition der Arme und insbesondere repetitive Tätigkeiten mit einseitiger Belastung der Arme nicht zumutbar. Das Heben, Tragen und Transportieren von Lasten von über 5-8 kg (bei ungünstigen Hebelwirkungen am linken Arm) und in günstiger Belastungsposition von über 20 kg solle vermieden werden. Leichte angepasste Tätigkeiten ohne Heben, Tragen und Transportieren von mittelschweren und schweren Lasten, ohne (beidseitiges) Arbeiten in Vorhalteposition der Arme und ohne Überkopfarbeiten seien medizinisch-theoretisch weiterhin zumutbar.</w:t>
      </w:r>
    </w:p>
    <w:p>
      <w:r>
        <w:t>Im Vergleich zu den in früheren Berichten aufgeführten Befunden fänden sich von Seiten der Bewegung und der Schmerzen keine wesentlichen Änderungen. Der Befund sei im Wesentlichen gleich geblieben. Neu sei ein Sulcus ulnaris-Syndrom hinzugekommen, welches aber nicht dauerhaft zu einem Gesund heitsschaden führe. Selbst im Falle eines operativen Eingriffes sei nach Abhei lung von einer Arbeitsfähigkeit von 100 % auszugehen. Zusammenfassend sei eine dauerhafte Verschlechterung nicht ausgewiesen. Seit der Verfügung vom 17. Mai 2010 sei keine Verschlechterung des Gesundheitszustandes eingetreten. 4. 4.1</w:t>
      </w:r>
    </w:p>
    <w:p>
      <w:r>
        <w:t>Am 17. Dezember 2015 erfolgte eine weitere Anmeldung bei der Invalidenversi cherung (Urk. 6/130). 4.2</w:t>
      </w:r>
    </w:p>
    <w:p>
      <w:r>
        <w:t>Der Beschwerdeführer war vom 10. bis 30. Juni 2015 in der D.___, E.___, in stationärer Behandlung (Urk. 6/137/9).</w:t>
      </w:r>
    </w:p>
    <w:p>
      <w:r>
        <w:t>Die Ärzte der E.___ stellten im Austrittsbericht vom 30. Juli 2015 (Urk. 6/137/9- 11) folgende Diagnosen (S. 1): - mittelgradige depressive Episode - unklare chronische Schmerzen am linken Ellenbogengelenk mit progre dienter Ulnardeviation seit zirka drei Jahren - Differentialdiagnose: posttraumatisch nach vermuteter Ellenbogen fraktur links im Kindesalter - mittelschweres Sulcus ulnaris Syndrom links</w:t>
      </w:r>
    </w:p>
    <w:p>
      <w:r>
        <w:t>Die Ärzte führten weiter aus, die Symptomatik bestehe seit mehreren Monaten. Als traumatisches Lebensereignis sei die immobilisierende Behinderung der zweitjüngsten 16-jährigen Tochter des Beschwerdeführers nach einer miss glückten Operation am Rücken im Juli 2014 angegeben worden. Zusätzlich bestünden Stressfaktoren aufgrund der seit zwei Jahren bestehenden Arbeitslo sigkeit, einer gravierenden Einschränkung der Belastbarkeit des linken Ellenbo gens, der zweimaligen Ablehnung von Gesuchen durch die Invalidenversiche rung sowie die aktuell eingetretene Arbeitslosigkeit der Ehefrau, welche die Familie seit einem Jahr finanziell unterhalten habe. Die drohenden Geldsorgen seien ein zentrales Thema der Grübeltendenzen des Beschwerdeführers mit zusätzlichen depressiven Symptomen im Rahmen von Antriebs- und Lustlosig keit, sozialem Rückzug, negativen Zukunftsperspektiven und trauriger Grund stimmung (S. 1). 4.3</w:t>
      </w:r>
    </w:p>
    <w:p>
      <w:r>
        <w:t>Dr. B.___ führte im Bericht vom 28. August 2015 (Urk. 6/128) aus, aus neuro lo gischer Sicht stelle sich die Situation im Vergleich zu einer Voruntersu chung vom 5. November 2014 unverändert dar. Es liege weiterhin ein formal mittel schweres Sulcus-ulnaris-Syndrom links vor. Auch klinisch zeigten sich keine neuen Aspekte. Wie im letzten Bericht erwähnt, sei vermutlich ein über wiegender Anteil der Beschwerden nicht neurogener Natur. Die klinischen Zei chen des Sulcus-ulnaris-Syndroms seien im Verhältnis nur gering ausgeprägt. Die überwiegende Schmerzsymptomatik bestehe durch eine Deviation des Ellen bogengelenkes mit beginnender Arthrose (S. 2). 4.4</w:t>
      </w:r>
    </w:p>
    <w:p>
      <w:r>
        <w:t>Der Beschwerdeführer ist seit dem 22. Mai 2015 bei Dr. med. F.___, Facharzt für Psychiatrie und Psychotherapie, in ambulanter Behandlung (Urk. 6/135 Ziff. 1.2).</w:t>
      </w:r>
    </w:p>
    <w:p>
      <w:r>
        <w:t>Dr. F.___ nannte in einem Bericht vom 22. Januar 2016 (Urk. 6/135) als Diagnose eine rezidivierende depressive Störung, bei gegenwärtig schwerer depressiver Episode ohne psychotische Symptome, bestehend seit Frühling 2015 (Ziff. 1.1). Anamnestisch würden der Vater und der Grossvater des Beschwer deführers an einer schwere Depression leiden. Der Patient selber habe bereits zwei Mal unter depressiven Verstimmungen gelitten, welche kurzfristig bestan den hätten. Vor zirka einem Jahr sei es erneut zu depressiven Symptomen gekommen, die prolongiert und in der Stärke zugenommen hätten. Anfang Mai 2015 habe die Ehefrau des Patienten ihn für eine psychiatrische Behandlung angemeldet (S. 1 Ziff. 1.4). Der Beschwerdeführer zeige sich niedergeschlagen, sehr ungeduldig, antriebs-, lust-, wert- und hoffnungslos. Zudem klage er über eine starke Vergesslichkeit und ein fehlendes Selbstwertgefühl und Selbstver trauen. Nach einem Klinikaufenthalt habe sich das Zustandsbild kaum gebessert (S. 2 Ziff. 1.4).</w:t>
      </w:r>
    </w:p>
    <w:p>
      <w:r>
        <w:t>Es fänden wöchentlich stützende psychiatrisch-psychotherapeutische Gespräche statt kombiniert mit einer Psychopharmakotherapie (S. 2 Ziff. 1.5).</w:t>
      </w:r>
    </w:p>
    <w:p>
      <w:r>
        <w:t>Der Beschwerdeführer sei aktuell nicht in der Lage, auf dem ersten Arbeitsmarkt irgendwelche Arbeiten zu erledigen. Die depressive Symptomatik sei so ausge prägt, dass sich der Patient auch nicht konzentrieren könne. Aktuell bestünden im Rahmen der Depression starke psychische Einschränkungen wie eine Kon zentrationsstörung, eine ausgeprägte Antriebsminderung und eine Denkstörung (S. 2 Ziff. 1.6-1.7). 4.5</w:t>
      </w:r>
    </w:p>
    <w:p>
      <w:r>
        <w:t>Dr. med. G.___, Facharzt für Allgemeine Innere Medizin, gab in einem Bericht vom 2. Februar 2016 (Urk. 6/137/6-7) an, er betreue den Patienten seit dem Jahr 2010 hausärztlich. Seit jeher sei bei ihm eine wechselgradige Depres sion erkennbar. Weiter bestünden körperliche und chronische Schmerzen am linken Ellenbogengelenk, wahrscheinlich mit Status nach einem Ellenbogen bruch im Kindesalter.</w:t>
      </w:r>
    </w:p>
    <w:p>
      <w:r>
        <w:t>Im ganzen Kontext mit massiven psychosozialen Problemen, einerseits beim Patienten selbst, andererseits mit Aggravation durch die schwere Erkrankung einer Tochter, habe sich der Allgemeinzustand des Patienten deutlich ver schlechtert. Der Patient sei absolut nicht mehr arbeitsfähig und aufgrund der Problematik auch nicht mehr ins Berufsleben integrierbar (S. 1). 4.6</w:t>
      </w:r>
    </w:p>
    <w:p>
      <w:r>
        <w:t>Med. pract. H.___, Fachärztin für Orthopädische Chirurgie und Trau matologie des Bewegungsapparates, RAD, führte in einer Stellungnahme vom 4. März 2016 (Urk. 6/138 S. 3) aus, der Psychiater Dr. F.___ habe neben den bekannten Diagnosen im Bereich des Ellenbogens eine schwere Depression diagnostiziert, wobei bereits eine stationäre Behandlung erforderlich gewesen sei. Nach dem Bericht der Ärzte der E.___ vom 30. Juli 2015 habe die psychosoziale Belastung in der Familie stark zugenommen, da auch die Ehefrau inzwischen arbeitslos sei und die 16jährige Tochter nach einer Rückenoperation unter anhaltenden Beschwerden leide.</w:t>
      </w:r>
    </w:p>
    <w:p>
      <w:r>
        <w:t>Aus versicherungsmedizinischer Sicht stünden die psychosozialen Belastungen im Vordergrund des Geschehens. Eine wesentliche Veränderung sei nicht aus gewiesen.</w:t>
      </w:r>
    </w:p>
    <w:p>
      <w:r>
        <w:rPr>
          <w:b/>
        </w:rPr>
        <w:t>E. 5</w:t>
      </w:r>
    </w:p>
    <w:p>
      <w:r>
        <w:t>leichte depressive Episode mit somatischem Syndrom</w:t>
      </w:r>
    </w:p>
    <w:p>
      <w:r>
        <w:t>Die Gutachter stellten zusammenfassend fest, unter Berücksichtigung aller Gege benheiten und Befunde sei der Beschwerdeführer aus internistischer, rheu matologischer und psychiatrischer Sicht ab sofort zu 100 % arbeitsfähig. In der zuletzt ausgeübten Tätigkeit als Gartenbauarbeiter beziehungsweise als Schweisser bestehe ebenfalls ab sofort eine Arbeitsfähigkeit von 100 % (S. 40 Ziff. 7.4 und 7.6; vgl. zudem das Urteil des hiesigen Gerichts vom 12. August 2011, Urk. 6/108, E. 4.2, S. 10 ff.).</w:t>
      </w:r>
    </w:p>
    <w:p>
      <w:r>
        <w:rPr>
          <w:b/>
        </w:rPr>
        <w:t>E. 5.1</w:t>
      </w:r>
    </w:p>
    <w:p>
      <w:r>
        <w:t>Nach der Rechtsprechung des Bundesgerichtes fallen leichte bis mittelgradige depressive Störungen, seien sie im Auftreten rezidivierend oder episodisch, ein zig dann als invalidisierende Krankheiten in Betracht, wenn sie erwiesener massen therapieresistent sind (statt vieler: BGE 140 V 193 E.</w:t>
      </w:r>
    </w:p>
    <w:p>
      <w:r>
        <w:rPr>
          <w:b/>
        </w:rPr>
        <w:t>E. 5.2</w:t>
      </w:r>
    </w:p>
    <w:p>
      <w:r>
        <w:t>Beim Beschwerdeführer wurden aktuell eine depressive Störung, Schmerzen am linken Ellenbogen und ein mittelschweres Sulcus-ulnaris-Syndrom links diag nostiziert (E. 4.2 hiervor).</w:t>
      </w:r>
    </w:p>
    <w:p>
      <w:r>
        <w:t>Die Beschwerdegegnerin verneinte zuletzt mit Verfügung vom 21. Mai 2015 (Urk. 6/124) einen Anspruch auf IV-Leistungen.</w:t>
      </w:r>
    </w:p>
    <w:p>
      <w:r>
        <w:rPr>
          <w:b/>
        </w:rPr>
        <w:t>E. 5.3</w:t>
      </w:r>
    </w:p>
    <w:p>
      <w:r>
        <w:t>Wie Dr. B.___ im Bericht vom 28. August 2015 darlegte, liegt hinsichtlich des mittelschweren Sulcucs-ulnaris-Syndroms links seit der letztmaligen Beurtei lung eine weitgehend unveränderte medizinische Situation vor (E. 4.3 hiervor). Dr. B.___ machte keine Angaben zur Arbeitsfähigkeit des Beschwerdeführers. Der RAD der Beschwerdegegnerin gab in der Stellungnahme vom 12. März 2015 jedoch an, dass trotz eines Sulcus-ulnaris-Syndroms nicht von einer längerdau ernden Arbeitsunfähigkeit auszugehen ist (E. 3.5 hiervor). Daraus folgt, dass sich der medizinische Sachverhalt aus somatischer Sicht seit der Verfügung vom Mai 2015 nicht verändert hat.</w:t>
      </w:r>
    </w:p>
    <w:p>
      <w:r>
        <w:rPr>
          <w:b/>
        </w:rPr>
        <w:t>E. 5.4</w:t>
      </w:r>
    </w:p>
    <w:p>
      <w:r>
        <w:t>Von psychiatrischer Seite stellte Dr. F.___ im Bericht vom 22. Januar 2016 neu die Diagnose einer schweren depressiven Episode ohne psychotische Symptome (vgl. E. 4.4 hiervor). Im Austrittsbericht der Ärzte der E.___ vom 30. Juli 2015 wurde dagegen lediglich eine mittelgradige depressive Episode diagnostiziert (E. 4.2 hiervor). Dafür, dass sich der Gesundheitszustand des Beschwerdeführers seit der stationären Behandlung im Juni 2015 weiter ver schlechtert haben könnte, bestehen keine Anhaltspunkte. Die Angaben im Bericht von Dr. G.___ vom 2. Februar 2016, wonach seit längerem depressive Beschwerden bestünden, lassen ebenfalls nicht auf eine Verschlechterung im Sinne einer schweren depressiven Episode schliessen. Vielmehr ist davon auszu gehen, dass im Austrittsbericht vom 30. Juli 2015 und im Bericht von Dr. F.___ derselbe medizinische Sachverhalt beschrieben wird. Nachdem sich der Beschwerdeführer erst seit Mai 2015 bei Dr. F.___ in ambulanter Behandlung befindet, ist zudem nicht erstellt, dass eine konsequente Depressions therapie seit Beginn der Behandlung fehlgeschlagen wäre (vgl. E. 5.1 hiervor).</w:t>
      </w:r>
    </w:p>
    <w:p>
      <w:r>
        <w:t>Auch wenn für das vorliegende Verfahren lediglich die Glaubhaftmachung einer Verschlechterung vorausgesetzt ist, fehlt es gestützt auf die eingereichten Arzt berichte an Anhaltspunkten, dass sich der Gesundheitszustand seit der Verfü gung vom Mai 2015 relevant verschlechtert haben könnte. Dabei ist namentlich zu berücksichtigen, dass seither bis zur erneuten Anmeldung des Beschwerde führers im Dezember 2015 mit rund sieben Monaten erst relativ kurze Zeit ver gangen ist (E. 1.2 hiervor).</w:t>
      </w:r>
    </w:p>
    <w:p>
      <w:r>
        <w:rPr>
          <w:b/>
        </w:rPr>
        <w:t>E. 5.5</w:t>
      </w:r>
    </w:p>
    <w:p>
      <w:r>
        <w:t>Zusammenfassend ist der medizinische Sachverhalt als dahingehend erstellt zu erachten, dass verglichen mit dem Zeitpunkt der Verfügung der Beschwerde gegnerin vom 21. Mai 2015 keine massgebliche Veränderung des Gesundheits zustands des Beschwerdeführers glaubhaft gemacht ist.</w:t>
      </w:r>
    </w:p>
    <w:p>
      <w:r>
        <w:t>Die Beschwerdegegnerin ist nach dem Gesagten auf die Neuanmeldung des Beschwerdeführers zu Recht nicht eingetreten. Die angefochtene Verfügung vom 27. Juni 2016 erweist sich folglich als rechtens. Dies führt zur Abweisung der Beschwerde.</w:t>
      </w:r>
    </w:p>
    <w:p>
      <w:r>
        <w:rPr>
          <w:b/>
        </w:rPr>
        <w:t>E. 6</w:t>
      </w:r>
    </w:p>
    <w:p>
      <w:r>
        <w:t>Da es um die Bewilligung oder Verweigerung von Versicherungsleistungen geht, ist das Verfahren kostenpflichtig. Die Gerichtskosten sind nach dem Verfahrens aufwand und unabhängig vom Streitwert festzulegen (Art. 69 Abs. 1 bis IVG). Vorliegend sind die Kosten auf Fr. 700.-- anzusetzen und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