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IV.2016.00871 vom 12. Mai 2017</w:t>
      </w:r>
    </w:p>
    <w:p>
      <w:r>
        <w:t>ZH Sozialversicherungsgericht, 2017-05-12, DE</w:t>
      </w:r>
    </w:p>
    <w:p>
      <w:r>
        <w:rPr>
          <w:b/>
        </w:rPr>
        <w:t xml:space="preserve">Quelle: </w:t>
      </w:r>
      <w:r>
        <w:t>https://mcp.opencaselaw.ch/entscheid/zh_sozialversicherungsgericht_IV.2016.00871</w:t>
      </w:r>
    </w:p>
    <w:p>
      <w:r>
        <w:t>FR: ZH_SOZIALVERSICHERUNGSGERICHT IV.2016.00871 du 12 mai 2017</w:t>
      </w:r>
    </w:p>
    <w:p>
      <w:r>
        <w:t>IT: ZH_SOZIALVERSICHERUNGSGERICHT IV.2016.00871 del 12 maggio 2017</w:t>
      </w:r>
    </w:p>
    <w:p>
      <w:pPr>
        <w:pStyle w:val="Heading2"/>
      </w:pPr>
      <w:r>
        <w:t>Erwägungen</w:t>
      </w:r>
    </w:p>
    <w:p>
      <w:r>
        <w:rPr>
          <w:b/>
        </w:rPr>
        <w:t>E. 1</w:t>
      </w:r>
    </w:p>
    <w:p>
      <w:r>
        <w:t>Der 1991 geborene X.___ meldete sich am 17. Dezember 2013 (Eingangsdatum) unter Hinweis auf eine psychiatrische Beeinträchtigung bei der Sozialversicherungsanstalt des Kantons Zürich, IV-Stelle, zum Leistungsbezug an (Urk. 7/2). Diese zog einen Auszug aus dem individuellen Konto (Urk. 7/6) sowie einen Bericht des behandelnden Arztes (Urk. 7/11) bei und teilte dem Versicherten am 5. September 2014 mit, sie übernehme die Kosten für ein Belastbarkeitstraining (Urk. 7/16). Mit Mitteilung vom 2. Dezember 2014 wurde dem Versicherten sodann Kostengutsprache für ein Aufbautraining erteilt (Urk. 7/39), welches am 27. März 2015 abgebrochen wurde (Urk. 7/55). In der Folge zog die IV-Stelle einen weiteren Bericht des behandelnden Arztes bei (Urk. 7/57). Mit Schreiben vom 10. September 2015 auferlegte sie dem Versi cherten eine Schadenminderungspflicht in Form der Durchführung einer Behandlung zur Verbesserung des Gesundheitszustandes (Urk. 7/59). Nach durch geführtem Vorbescheidverfahren (Vorbescheid vom 10. September 2015 [Urk. 7/60], Einwand vom 8. Oktober 2015 [Urk. 7/63], Begründung vom 13. No vember 2015 [Urk. 7/69]), in dessen Rahmen zwei weitere Arztberichte aufgelegt wurden (Urk. 7/66, 7/73), verneinte die IV-Stelle mit Verfügung vom 22. Juni 2016 einen Anspruch des Versicherten auf eine Rente der Invaliden versicherung (Urk. 2 [= Urk. 7/82]).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 gen der gesund heitlichen Beeinträchtigung zu berücksichtigen. Eine Erwerbs 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 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In Bezug auf mögliche psychische Komorbiditäten verliert eine depressive Proble matik nicht bereits wegen einer medizinischen Konnexität zum Schmerz leiden ihre Bedeutung als potentiell ressourcenhemmender Faktor (BGE 141 V 281 E. 4.3.1.3). Bei Störungen im mittelgradigen Bereich ist indes die invalidi sierende Wirkung - weiterhin - besonders sorgfältig zu prüfen. Es darf nicht unbesehen darauf geschlossen werden, eine solche Störung vermöchte eine voraussichtlich bleibende oder längere Zeit dauernde (teilweise) Erwerbsunfä higkeit zu bewirken und wäre damit eine relevante Komorbidität ( BGE 141 V 281 E. 4.3.1.3; vgl. Urteile des Bundesgerichtes 9C_125/2015 vom 18 . Novem ber 2015 E. 7.2.1 mit Hinweis und 9C_168/2015 vom 1 3. April 2016 E. 4.2). Auch nach der Praxis änderung vom 3. Juni 2015 (BGE 141 V 281) gelten psychische Störungen der hier interessierenden Art nur als invalidisierend, wenn sie schwer und therapeutisch nicht (mehr) angehbar sind, was namentlich bei noch nicht lange chronifizierten Krankheitsgeschehen voraussetzt, dass keine therapeuti sche Option mehr und somit eine Behandlungsresistenz besteht ( BGE 141 V 281 E. 4.3.1.2; v gl. Urteile des Bund esgerichtes 8C_614/2015 vom 15. Dezember 2015 E. 5 und 9C_125/2015 vom 18. November 2015 E. 7.2.1). An der bundes gerichtlichen Praxis, wonach leichte bis höchstens mittelschwere Störungen aus dem depressiven Formenkreis in der Regel therapierbar sind und invalidenversi cherungsrechtlich zu keiner Einschränkung der Arbeitsfähigkeit führen (vgl. Urteile des Bund esgerichtes 9C_836/2014 vom 23. März 2015 E. 3.1, 9C_474/2013 vom 20.</w:t>
      </w:r>
    </w:p>
    <w:p>
      <w:r>
        <w:t>Februar 2014 E. 5.4, 9C_696/2012 vom 19. Juni 2013 E.</w:t>
      </w:r>
    </w:p>
    <w:p>
      <w:r>
        <w:t>4.3.2.1, 9C_250/201 2 vom 29. November 2012 E. 5, 9C_736/2011 vom 7.</w:t>
      </w:r>
    </w:p>
    <w:p>
      <w:r>
        <w:t>Februar 2012 E. 4.2.2.1 sowie 9C_917/2012 E. 3.2 vom 14. August 2013) hat BGE 141 V 281 nichts geändert (vgl. Urteile des Bundesgerichtes 9C_125/2015 vom 1 8. November 2015 E. 7.2.1 und 9C_168/2015 vom 13. April 2016 E. 4.2 mit Hinweis).</w:t>
      </w:r>
    </w:p>
    <w:p>
      <w:r>
        <w:t>Nach der Rechtsprechung des Bundesgerichtes fallen leichte bis mittelgradige depressive Störungen, seien sie im Auftreten rezidivierend oder episodisch, einzig dann als invalidisierende Krankheiten in Betracht, wenn sie erwiesener massen therapieresistent sind (statt vieler: BGE 140 V 193 E. 3.3 mit Hinweis). Nur in einer solchen - seltenen, da nach gesicherter psychiatrischer Erfahrung Depressionen im Allgemeinen therapeutisch gut angehbar sind - gesetzlich ver 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 tionären) Behandlungsmöglichkeiten in kooperativer Weise optimal und nach haltig ausgeschöpft wurden ( BGE 140 V 193 E. 3.3 ; BGE 137 V 64 E.</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 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2.</w:t>
      </w:r>
    </w:p>
    <w:p>
      <w:r>
        <w:rPr>
          <w:b/>
        </w:rPr>
        <w:t>E. 2</w:t>
      </w:r>
    </w:p>
    <w:p>
      <w:r>
        <w:t>Dagegen erhob der Versicherte mit Eingabe vom 18. August 2016 Beschwerde und beantragte, die angefochtene Verfügung sei aufzuheben und es seien ihm Leistungen der Invalidenversicherung zuzusprechen. Eventualiter sei ein unab hängiges psychiatrisches Gutachten erstellen zu lassen. Zudem sei ihm die unentgeltliche Prozessführung zu gewähren und in der Person von Rechts an walt Dr. iur. Peter Stadler ein unentgeltlicher Rechtsvertreter zu bestellen (Urk. 1 S. 2). Als Beilage reichte er unter anderem einen Bericht der behan del n den Ärztin ein (Urk. 3/3).</w:t>
      </w:r>
    </w:p>
    <w:p>
      <w:r>
        <w:t>Mit Beschwerdeantwort vom 26. September 2016 schloss die IV-Stelle auf Abwei sung der Beschwerde (Urk. 6), was dem Beschwerdeführer mit Verfügung vom 28. September 2016 angezeigt wurde (Urk. 8). Das Gericht zieht in Erwägung: 1.</w:t>
      </w:r>
    </w:p>
    <w:p>
      <w:r>
        <w:rPr>
          <w:b/>
        </w:rPr>
        <w:t>E. 2.1</w:t>
      </w:r>
    </w:p>
    <w:p>
      <w:r>
        <w:t>Im angefochtenen Entscheid wurde erwogen, die medizinischen Abklärungen hätten gezeigt, dass keine Gesundheitsschäden vorliegen würden, die die Arbeitsfähigkeit erheblich einschränkten. Daher bestehe kein Anspruch auf eine Invalidenrente.</w:t>
      </w:r>
    </w:p>
    <w:p>
      <w:r>
        <w:t>Zu den im Vorbescheidverfahren vorgebrachten Einwänden wurde ausgeführt, es sei ein ergänzender Arztbericht eingeholt worden. Eine Teilremission der depressiven Symptomatik sei ausgewiesen. Gemäss den behandelnden Ärzten sei unklar, ob die Störung im psychiatrischen Krankheitsbild oder lediglich in einer bestimmten Persönlichkeitsstruktur bestehe. Die gesundheitlichen Ein schränkungen würden sich jedoch durch medizinische Massnahmen vermindern lassen. Daher werde am Entscheid festgehalten (Urk. 2 S. 2).</w:t>
      </w:r>
    </w:p>
    <w:p>
      <w:r>
        <w:rPr>
          <w:b/>
        </w:rPr>
        <w:t>E. 2.2</w:t>
      </w:r>
    </w:p>
    <w:p>
      <w:r>
        <w:t>Demgegenüber macht der Beschwerdeführer geltend, aus den Akten gehe her vor, dass klare Anhaltspunkte für das Vorhandensein einer Invalidität vorlägen. Es sei aktenwidrig und willkürlich, dass die IV-Stelle zur gegenteiligen Schlussfolgerung gelangt sei und verletze zudem den Untersuchungsgrundsatz. Zumindest hätte ein unabhängiges medizinisches Gutachten eingeholt werden müssen. Auch der Regionale Ärztliche Dienst (RAD) sei von einem relevanten Gesundheitsschaden ausgegangen, weshalb dem Beschwerdeführer Leistungen der Invalidenversicherung zustünden (Urk. 1 S. 6 11). 3. 3.1</w:t>
      </w:r>
    </w:p>
    <w:p>
      <w:r>
        <w:t>Die medizinische Aktenlage präsentierte sich im Verfügungszeitpunkt wie folgt:</w:t>
      </w:r>
    </w:p>
    <w:p>
      <w:r>
        <w:t>Im Bericht der Y.___ vom 3. März 2014 wur den folgende Diagnosen mit Auswirkung auf die Arbeitsfähigkeit aufgeführt (Urk. 7/11 S. 1): - schwere depressive Episode ohne psychotische Symptome, schleichender Beginn ab ca. 2011 (ICD-10 F 32.2) - Persönlichkeitsakzentuierung mit zwanghaften und narzisstischen Antei len (ICD-10 Z 73.1), DD: Persönlichkeitsstörung, schleichender Beginn ab ca. 2011 - Übernahme der Verantwortung für die Mutter als Jugendlicher, Beginn während Pubertät (ICD-10 Z 60.1)</w:t>
      </w:r>
    </w:p>
    <w:p>
      <w:r>
        <w:t>Der Patient sei wach, allseits orientiert, Hinweise für Aufmerksamkeits- und Gedächtnisstörungen lägen nicht vor. Das formale Denken sei geordnet, manchmal leicht verlangsamt und umständlich. Es sei eine deutliche Störung der Vitalgefühle mit Motivationsmangel, Antriebs- und Freudlosigkeit erkenn bar (Urk. 7/11 S. 3).</w:t>
      </w:r>
    </w:p>
    <w:p>
      <w:r>
        <w:t>Zur Arbeitsfähigkeit wurde ausgeführt, es sei davon auszugehen, dass diese auf grund der Diagnosen aktuell deutlich eingeschränkt sei. In Belastungs situationen könne es zu einer Überforderung kommen, die sich in eingeengtem Denken und der Schwierigkeit, sich zu strukturieren, zeige. Es werde ein schritt weiser Einstieg in eine IV-gestützte Lehre empfohlen (Urk. 7/11 S. 4). 3.2</w:t>
      </w:r>
    </w:p>
    <w:p>
      <w:r>
        <w:t>Im Bericht der Y.___ vom 14. April 2015 wurden folgende Diagnosen mit Auswir kung auf die Arbeitsfähigkeit aufgeführt (Urk. 7/57 S. 1): - sonstige spezifische Persönlichkeitsstörungen, seit der Adoleszenz (ICD</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 sicherten Person trotz ihres Leidens die Verwertung ihrer Restarbeitsfähigkeit auf dem ihr nach ihren Fähigkeiten offen stehenden ausgeglichenen Arbeits markt noch sozial-praktisch zumutbar und für die Gesellschaft tragbar sei (BGE</w:t>
      </w:r>
    </w:p>
    <w:p>
      <w:r>
        <w:t>141 V 281 E. 3.7.3; 136 V 279 E. 3.2.1; BGE 127 V 294 E. 4c; vgl.</w:t>
      </w:r>
    </w:p>
    <w:p>
      <w:r>
        <w:t>Urteile des Bundesgerichtes 8C_614/2015 vom 15. Dezember 20 15 E. 5 und 8C_731/2015 vom 18. April 2016 E. 4.1).</w:t>
      </w:r>
    </w:p>
    <w:p>
      <w:r>
        <w:rPr>
          <w:b/>
        </w:rPr>
        <w:t>E. 5.1</w:t>
      </w:r>
    </w:p>
    <w:p>
      <w:r>
        <w:t>Mit seiner Eingabe vom 18. August 2016 ersuchte der Beschwerdeführer um Gewährung der unentgeltlichen Prozessführung sowie um die Bestellung eines unentgeltlichen Rechtsvertreters in der Person von Rechtsanwalt Dr. iur. Peter Stadler (Urk. 1 S. 2). Vorliegend sind die Voraussetzungen zur Bewilligung der unentgeltlichen Prozessführung gemäss § 16 Abs. 1 und 2 des Gesetzes über das Sozialversicherungsgericht (GSVGer) erfüllt (vgl. Urk. 3 /4 ), weshalb dem Gesuch des Beschwerdeführers zu entsprechen ist.</w:t>
      </w:r>
    </w:p>
    <w:p>
      <w:r>
        <w:t>Entsprechend der Bedeutung der Streitsache und der Schwierigkeit des Pro zesses sowie unter Berücksichtigung dessen, dass vom Rechtsvertreter im Vor bescheidverfahren bereits die gleichen Einwände vorgebracht wurden, ist der unentgeltliche Rechtsvertreter mit Fr. 1‘200.-- aus der Gerichtskasse zu ent schädigen.</w:t>
      </w:r>
    </w:p>
    <w:p>
      <w:r>
        <w:rPr>
          <w:b/>
        </w:rPr>
        <w:t>E. 5.2</w:t>
      </w:r>
    </w:p>
    <w:p>
      <w:r>
        <w:t>Die Kosten des Verfahrens sind auf Fr. 800.-- festzulegen und ausgangsgemäss vom Beschwerdeführer zu tragen ( Art. 69 Abs. 1 bis IVG), zufolge Gewährung der unentgeltlichen Prozessführung jedoch einstweilen auf die Gerichtskasse zu nehmen.</w:t>
      </w:r>
    </w:p>
    <w:p>
      <w:r>
        <w:rPr>
          <w:b/>
        </w:rPr>
        <w:t>E. 5.3</w:t>
      </w:r>
    </w:p>
    <w:p>
      <w:r>
        <w:t>D er Beschwerdeführer ist auf § 16 Abs. 4 GSVGer hinzuweisen, wonach er zur Nachzahlung der Gerichtskosten verpflichtet ist, sobald er dazu in der Lage ist.</w:t>
      </w:r>
    </w:p>
    <w:p>
      <w:r>
        <w:t>Das Gericht beschliesst: In Bewilligung des Gesuchs vom 18. August 2016 wird dem Beschwerdeführer die un entgeltliche Prozessführung gewährt und es wird ihm Rechtsanwalt Dr. Peter Stadler als unentgeltlicher Rechtsvertreter für das vorliegende Verfahren bestellt,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Dr. Peter Stadler, Zürich, wird mit Fr. 1‘200 .-- (inkl. Barauslagen und MWSt) aus der Gerichts kasse entschädigt. Der Beschwerdeführer wird auf die Nachzahlungspflicht gemäss § 16 Abs. 4 GSVGer hingewiesen. 4.</w:t>
      </w:r>
    </w:p>
    <w:p>
      <w:r>
        <w:t>Zustellung gegen Empfangsschein an: - Rechtsanwalt Dr. Peter Stadler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HurstCuriger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F 60.8) - rezidivierende depressive Störung, gegenwärtig leichte Episode, seit 10/2013 (ICD-10 F 33.0)</w:t>
      </w:r>
    </w:p>
    <w:p>
      <w:r>
        <w:t>Der Patient sei bewusstseinsklar, allseits orientiert und die Konzentration, Auf fassung, Aufmerksamkeit und das Gedächtnis seien ungestört. Ich Störungen oder Sinnestäuschungen lägen keine vor. Er fühle sich ungerecht behandelt, kümmere sich immer um die anderen, bisher sei aber nichts zurückgekommen. Er habe ausgeprägte Versagensängste, die er sich jedoch nicht eingestehe. Der Antrieb sei vermindert, psychomotorisch sei er verarmt. Er sei stark externali sierend, so schätze er die IV-Berufsberaterin als unfähig und mit ihm überfor dert ein. Hinweise auf eine Suizidalität würden nicht vorliegen. Er erzähle begeistert, dass er einen Tag zuvor bei einem PC-Game einen Rekord aufgestellt habe, was für ihn eine Bestätigung seines Könnens sei (Urk. 7/57 S. 3).</w:t>
      </w:r>
    </w:p>
    <w:p>
      <w:r>
        <w:t>Zur Arbeitsfähigkeit wurde ausgeführt, aufgrund der mittlerweile eingetretenen Dekonditionierung sei er zu 50 % arbeitsunfähig. Einfache Tätigkeiten könne er ab sofort im Umfang von 4-5 Stunden pro Tag ausüben. Eine Ausbildung, die seinen Fähigkeiten entspreche (z.B. Detailhandel, Logistik, Betriebsunterhalt), sei ebenfalls 4-5 Stunden pro Tag möglich. Durch das Fortführen der ambulanten Psychotherapie könne längerfristig eine Verbesserung der Arbeitsfähigkeit resultieren. Im strukturierten Rahmen einer sozialpädagogischen WG könne die Einsatzfähigkeit schrittweise gesteigert werden (Urk. 7/57 S. 4). 3.3</w:t>
      </w:r>
    </w:p>
    <w:p>
      <w:r>
        <w:t>Im Bericht der Y.___ vom 5. November 2015 wurde ausgeführt, es sei anzumer ken, dass bei einem so jungen Patienten die Diagnose einer narzisstischen Per sönlichkeitsstörung methodisch sehr schwer zu stellen sei. Die Frage, ob eine Persönlichkeitsakzentuierung oder eine Persönlichkeitsstörung vorliege, lasse sich in Bezug auf den Patienten schwer klären. Eine Persönlichkeitsstörung sei eine schwerwiegende Störung, die leicht zu einer Arbeitsunfähigkeit führen könne. Eine solche Persönlichkeitsstörung könne gegenwärtig nicht ausge schlossen werden. Es sei unklar, ob die Störung des Patienten in einer bestimmten Persönlichkeitsstruktur oder im psychiatrischen Krankheitsbild der narzisstischen Persönlichkeit bestehe. Im zweiten Fall wäre es durchaus mög lich, dass eine Arbeitsunfähigkeit vorliegen würde (Urk. 7/66). 3.4</w:t>
      </w:r>
    </w:p>
    <w:p>
      <w:r>
        <w:t>Im Bericht der Y.___ vom 1. Dezember 2015 wurden folgende Diagnosen mit Aus wirkung auf die Arbeitsfähigkeit aufgeführt (Urk. 7/73 S. 1): - rezidivierende depressive Störung, gegenwärtig mittelgradige Episode (ICD-10 F 33.0) - kombinierte Persönlichkeitsstörung mit narzisstischen, zwanghaften und vermeidenden Anteilen (ICD-10 F 61), DD: narzisstische Persönlich keitsstörung (ICD-10 F 60.80)</w:t>
      </w:r>
    </w:p>
    <w:p>
      <w:r>
        <w:t>Der Patient sei wach, bewusstseinsklar und in allen Qualitäten sicher orientiert. Formalgedanklich sei er diskret logorrhoisch, leichtgradig ideenflüchtig und weitschweifig, sonst geordnet. Hinweise auf eine höhergradige Störung des Gedächtnisses, der Konzentration oder der Auffassung lägen nicht vor. Auch Ängste oder Zwänge seien nicht eruierbar (Urk. 7/73 S. 2).</w:t>
      </w:r>
    </w:p>
    <w:p>
      <w:r>
        <w:t>Zur Arbeitsfähigkeit wurde ausgeführt, seit dem 21. Juli 2015 sei der Versi cherte zu 100 % arbeitsunfähig. Körperliche oder geistige Einschränkungen würden nicht vorliegen. Es bestehe eine depressive Symptomatik, die sich in Antriebsminderung, Energielosigkeit und sozialem Rückzug äussere. Aufgrund der narzisstischen Persönlichkeitsstörung zeige der Versicherte stark ausge prägte Versagensängste mit einhergehendem Vermeidungsverhalten, Angst vor Zurückweisung, erhöhte Verletzbarkeit und Kritikempfindlichkeit sowie Schwierig keiten im interpersonellen Kontakt. Diese Einschränkungen würden sich durch eine kontinuierliche ambulante psychiatrisch-psychotherapeutische Behandlung inkl. Psychopharmakotherapie sowie durch die Entwicklung von beruflichen Perspektiven im Rahmen einer IV-gestützten Lehre vermindern lassen. Dadurch erhöhe sich die Arbeitsfähigkeit (Urk. 7/73 S. 3). 4.</w:t>
      </w:r>
    </w:p>
    <w:p>
      <w:r>
        <w:t>4.1</w:t>
      </w:r>
    </w:p>
    <w:p>
      <w:r>
        <w:t>Die Arztberichte führen jeweils ähnliche Befunde auf, unterscheiden sich jedoch hinsichtlich der Diagnosestellung. Während im ersten Bericht vom 3. März 2014 von einer Persönlichkeitsakzentuierung ausgegangen wird, wird im Bericht der Y.___ vom 1. Dezember 2015 eine kombinierte Persönlichkeitsstörung mit narzisstischen, zwanghaften und vermeidenden Anteilen (ICD-10: F 61) genannt. Gemäss den Ausführungen von Dr. med. Z.___, Facharzt FMH für Psychiatrie und Psychotherapie, ist diese Divergenz darauf zurückzu führen, dass sich die Frage, ob eine Persönlichkeitsakzentuierung oder eine Persönlichkeitsstörung vorliege, schwer klären lasse (Urk. 7/66).</w:t>
      </w:r>
    </w:p>
    <w:p>
      <w:r>
        <w:t>Gemäss bundesgerichtlicher Rechtsprechung vermag eine akze ntuierte Persön lich keit keinen rechtserheblichen Gesundheitsschaden zu begründen (vgl. SVR 2012 IV Nr. 52 S. 188 E. 3, 9C_537/2011, oder Urteil 8C_897/2013 vom 1 8. Fe bruar 2014 E . 3.9), weshalb der Bericht der Y.___ vom 3. März 2014 von vornherein nicht geeignet ist, einen invalidisierenden Gesundheitsschaden zu belegen. Den Ausführungen von Dr. Z.___ ist zu entnehmen, dass es sich beim Beschwerdeführer aufgrund seines jungen Alters kaum eruieren lasse, ob tatsächlich von einer Persönlichkeitsstörung ausgegangen werden könne. Er hielt fest, das Vorliegen einer solchen könne aber zumindest nicht ausge schlossen werden (Urk. 7/66). Damit handelt es sich lediglich um einen Verdacht auf eine Persönlichkeitsstörung. Eine Verdachtsdiagnose ist jedoch nicht geeig net, einen invalidisierenden Gesundheitsschaden zu belegen.</w:t>
      </w:r>
    </w:p>
    <w:p>
      <w:r>
        <w:t>4.2</w:t>
      </w:r>
    </w:p>
    <w:p>
      <w:r>
        <w:t>Im Bericht der Y.___ vom 1. Dezember 2015 wurde beim Beschwerdeführer eine Persönlichkeitsstörung mit narzisstischen, zwanghaften und vermeidenden Anteilen diagnostiziert (Urk. 7/73 S. 1). Im Widerspruch dazu stehen die erho benen Befunde. So wurde festgehalten, es seien weder Ängste noch Zwänge eruierbar. Der Patient gebe Motivations-, Freud- und Interessenlosigkeit sowie Antriebsverminderung und einen sozialen Rückzug an ( Urk. 7/73 S. 2). Wie aus diesen Befunden auf eine Persönlichkeitsstörung geschlossen werden kann , ist unklar. Im Bericht wird denn auch nicht dargelegt, wie die behandelnden Ärzte zur Diagnosestellung gelangten. Aus diesen Gründen vermag der Bericht nicht zu überzeugen, weshalb nicht darauf abgestellt werden kann.</w:t>
      </w:r>
    </w:p>
    <w:p>
      <w:r>
        <w:t>Selbst wenn man indessen davon ausginge, dass beim Beschwerdeführer eine Persönlichkeitsstörung vorläge , wäre diese nicht als invalidisierend anzusehen. Eine psychische Krankheit ist invalidenversicherungsrechtlich nur dann rele vant, wenn eine Beeinträchtigung der Arbeits- und Erwerbsfähigkeit vorliegt (vgl. E. 1.2). Im Bericht der Y.___ vom 14. April 2015 hielt med. pract. A.___ , Facharzt für Psychiatrie und Psychotherapie, fest, der Beschwerde führer sei ab sofort 50 % arbeitsfähig. Die 50%ige Arbeitsunfähigkeit sei auf eine mittlerweile eingetretene Dekonditionierung zurückzuführen (Urk. 7/57 S. 4). Diese ist versicherungsrechtlich indes nicht zu berücksichtigen, da es sich dabei nicht um eine Diagnose mit Krankheitswert handelt (vgl. Urteil des Bun desgerichts 8C_456/2009 E. 6). Ohne Dekonditionierung wäre gemäss den Ein schätzungen des behandelnden Arztes Dr. A.___ trotz der von ihm attestier ten Persönlichkeitsstörung von einer vollständigen Arbeitsfähigkeit auszugehen. Zwar wurde dem Beschwerdeführer im Bericht der Y.___ vom 1. Dezember 2015 eine 100%ige Arbeitsunfähigkeit bescheinigt. Dies jedoch lediglich für den beschränkten Zeitraum vom 21. Juli bis 1. Dezember 2015. Die behandelnden Ärzte wiesen darauf hin, es sei mit einer Wiederaufnahme der beruflichen Tätigkeit zu rechnen. Die bisherige Tätigkeit sei dem Beschwerdeführer weiter hin zumutbar (Urk. 7/73 S. 3). Damit mangelt es an einer langdauernden Ein schränkung der Arbeitsfähigkeit, weshalb die IV-Stelle zu Recht einen invalidi sierenden Gesundheitsschaden verneinte.</w:t>
      </w:r>
    </w:p>
    <w:p>
      <w:r>
        <w:t>An dieser Einschätzung vermag der im Beschwerdeverfahren eingereichte Bericht von Dr. med. B.___ nichts zu ändern (Urk. 3/3). Zum einen ist darauf hinzuweisen, dass der Erlass der angefochtenen Verfügung die Grenze der richterlichen Überprüfungsbefugnis bildet</w:t>
      </w:r>
    </w:p>
    <w:p>
      <w:r>
        <w:t>(vgl. etwa BGE 129 V 356 E. 1, 129 V 169 E. 1, 129 V 4 E. 1.2, je mit Hinweisen), und bloss diejenigen tatsäch lichen Umstände zu berücksichtigen sind, die sich bis zu jenem Zeitpunkt ereig net haben . Zum anderen werden in diesem Bericht weder neue Diagnosen noch neue Befunde genannt, weshalb er nicht geeignet ist, eine langdauernde Arbeitsunfähigkeit zu belegen. 4.3</w:t>
      </w:r>
    </w:p>
    <w:p>
      <w:r>
        <w:t>Der Vollständigkeit halber sei darauf hingewiesen, dass die depressive Episode zwischenzeitlich remittiert ist. Dies geht nicht nur aus dem Arztbericht von Dr. B.___ vom 4. August 2016 hervor (Urk. 3/3), sondern wird auch vom Beschwerdeführer selbst anerkannt. So führte er in seiner Beschwerdeschrift aus, es sei zu einem Rückgang der depressiven Symptomatik gekommen. Mittlerweile stehe die Persönlichkeitsstörung im Vordergrund (Urk. 1 Ziff. 19). Damit steht fest, dass auch die vorübergehend attestierte depressive Erkrankung keinen invalidisierenden Gesundheitsschaden darstellt. 4.4</w:t>
      </w:r>
    </w:p>
    <w:p>
      <w:r>
        <w:t>Nach dem Gesagten ist beim Beschwerdeführer unabhängig davon, ob lediglich eine Persönlichkeitsakzentuierung oder eine Persönlichkeitsstörung vorliegt, ein invalidisierender Gesundheitsschaden zu verneinen. Damit veranlasste die IV Stelle zu Recht keine weiteren medizinischen Abklärungen. Die Verfügung der IV-Stelle vom 22. Juni 2016 ist im Resultat nicht zu beanstanden, weshalb die Beschwerde abzuweisen ist.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