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IV.2016.00789 vom 23. August 2017</w:t>
      </w:r>
    </w:p>
    <w:p>
      <w:r>
        <w:t>ZH Sozialversicherungsgericht, 2017-08-23, DE</w:t>
      </w:r>
    </w:p>
    <w:p>
      <w:r>
        <w:rPr>
          <w:b/>
        </w:rPr>
        <w:t xml:space="preserve">Quelle: </w:t>
      </w:r>
      <w:r>
        <w:t>https://mcp.opencaselaw.ch/entscheid/zh_sozialversicherungsgericht_IV.2016.00789</w:t>
      </w:r>
    </w:p>
    <w:p>
      <w:r>
        <w:t>FR: ZH_SOZIALVERSICHERUNGSGERICHT IV.2016.00789 du 23 août 2017</w:t>
      </w:r>
    </w:p>
    <w:p>
      <w:r>
        <w:t>IT: ZH_SOZIALVERSICHERUNGSGERICHT IV.2016.00789 del 23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bar ist (Art. 7 Abs. 2 ATSG).</w:t>
      </w:r>
    </w:p>
    <w:p>
      <w:r>
        <w:rPr>
          <w:b/>
        </w:rPr>
        <w:t>E. 1.2</w:t>
      </w:r>
    </w:p>
    <w:p>
      <w:r>
        <w:t>Gemäss höchstrichterlicher Rechtsprechung reicht die analoge Anwendbarkeit der in BGE 109 V 262 E. 4a dargelegten Rechtsprechung auf das Neuan mel dungs 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 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 abklärung, Beweiswürdigung und Durchführung eines Einkommensver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entgegenhalten lassen (BGE 130 V 71 E. 3.2.3).</w:t>
      </w:r>
    </w:p>
    <w:p>
      <w:r>
        <w:rPr>
          <w:b/>
        </w:rPr>
        <w:t>E. 1.3</w:t>
      </w:r>
    </w:p>
    <w:p>
      <w:r>
        <w:t>Ändert sich der Invaliditätsgrad einer Rentenbezügerin oder eines Rentenbe zü - gers erheblich, so wird die Rente von Amtes wegen oder auf Gesuch hin für die Zukunft entsprechend erhöht, herabgesetzt oder aufgehoben (Art. 17 Abs. 1 AT 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 kungen eines im Wesentlichen unverändert gebliebenen Gesundheits 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Der Versicherte erhob am 7. Juli 2016 Beschwerde gegen die Verfügung vom 13. Juni 2016 (Urk. 2) und beantragte, diese sei aufzuheben und die Sache sei zur Neubeurteilung an die Beschwerdeführerin zurückzuweisen (Urk. 1 S. 2).</w:t>
      </w:r>
    </w:p>
    <w:p>
      <w:r>
        <w:t>Die IV-Stelle beantragte mit Beschwerdeantwort vom 7. September 2016 (Urk. 5) die Abweisung der Beschwerde, was dem Beschwerdeführer am 7. Oktober 2016 zu Kenntnis gebracht wurde (Urk. 7). Das Gericht zieht in Erwägung: 1.</w:t>
      </w:r>
    </w:p>
    <w:p>
      <w:r>
        <w:rPr>
          <w:b/>
        </w:rPr>
        <w:t>E. 2.1</w:t>
      </w:r>
    </w:p>
    <w:p>
      <w:r>
        <w:t>Die Beschwerdegegnerin ging in der angefochtenen Verfügung davon aus, nach erneuter Prüfung seien keine Veränderungen des Gesundheitszustandes aus ge wiesen, es bestünden weiterhin keine Diagnosen mit dauerhafter Auswirkung auf die Arbeitsfähigkeit. Das psychische Zustandsbild betreffend sei kein neuer medizinischer Sachverhalt dargelegt worden, im Vordergrund stünden psycho soziale Faktoren (Urk. 2 S. 1).</w:t>
      </w:r>
    </w:p>
    <w:p>
      <w:r>
        <w:rPr>
          <w:b/>
        </w:rPr>
        <w:t>E. 2.2</w:t>
      </w:r>
    </w:p>
    <w:p>
      <w:r>
        <w:t>Der Beschwerdeführer stellte sich demgegenüber auf den Standpunkt (Urk. 1), gemäss den Berichten über den Rehabilitationsaufenthalt im Frühjahr 2015 und des behandelnden Psychiaters sei unter anderem von Diagnosen auszugehen, deren Auswirkungen nach Massgabe von BGE 141 V 281 zu prüfen seien, was gestützt auf die vorliegenden Berichte nicht möglich sei (S. 9 Ziff. 8).</w:t>
      </w:r>
    </w:p>
    <w:p>
      <w:r>
        <w:rPr>
          <w:b/>
        </w:rPr>
        <w:t>E. 2.3</w:t>
      </w:r>
    </w:p>
    <w:p>
      <w:r>
        <w:t>Strittig und zu prüfen ist, ob im Vergleich zum Sachverhalt, welcher der Verfü gung vom September 2014 zugrunde lag, eine revisionsrelevante Veränderung eingetreten ist, und ob zur Beantwortung dieser Frage die vorhandenen ärzt lichen Beurteilungen ausreichen.</w:t>
      </w:r>
    </w:p>
    <w:p>
      <w:r>
        <w:rPr>
          <w:b/>
        </w:rPr>
        <w:t>E. 3.1</w:t>
      </w:r>
    </w:p>
    <w:p>
      <w:r>
        <w:t>Dr. med. Y.___, Facharzt für Psychiatrie und Psychotherapie, führte in seinem Bericht vom 17. August 2011 (Urk. 6/51/1-2) aus, dass er den Be schwerdeführer seit dem 10. Juni 2011 vierzehntäglich behandle (Ziff. 1.2), und nannte folgende Diagnose (Ziff. 1.1): - schweres depressives Syndrom, Schmerzstörung, seit 2009 Die Prognose sei unklar . Z ur z eit bestehe eine 100% ige</w:t>
      </w:r>
    </w:p>
    <w:p>
      <w:r>
        <w:t>Arbeitsunfähigkeit</w:t>
      </w:r>
    </w:p>
    <w:p>
      <w:r>
        <w:t>so wohl im freien als auch im geschützten Rahmen. Es sei eine mögliche Ver bes serung durch die aktuell aggressiv optimierte antidepressive Therapie denkbar. In vier Monaten sollte klarer sein, ob eine partielle Wiedereingliederung mög lich sei (Ziff. 1.6-7).</w:t>
      </w:r>
    </w:p>
    <w:p>
      <w:r>
        <w:t>In seinem Bericht vom 9. November 2011 (Urk. 6/52) nannte Dr. Y.___ folgende Diagnose (S.1): - mittelschwere Depression, Schmerzstörung, seit 2009</w:t>
      </w:r>
    </w:p>
    <w:p>
      <w:r>
        <w:t>Er führte aus, es sei eine Diagnoseänderung im Verlauf eingetreten. S eit Novem ber 20 11 sei eine Verbesserung dahingehend eingetreten , dass nunmehr</w:t>
      </w:r>
    </w:p>
    <w:p>
      <w:r>
        <w:t>eine mittelschwere Depression und eine Schmerzstörung vorlägen. Der Be schwer deführer präsentiere sich gelassener als im August, habe jedoch immer noch ein starkes Gedankenkreisen und starke Gefühle von Sinn- und Wert losigkeit (S. 1). Der psych ische Befund sei - so wie er sei</w:t>
      </w:r>
    </w:p>
    <w:p>
      <w:r>
        <w:t>- stationär, eine weitere Verbesserung sei nicht zu erwarten. A us psych iatrischer Sicht sei der Beschwerdeführer zu 50 %</w:t>
      </w:r>
    </w:p>
    <w:p>
      <w:r>
        <w:t>arbeitsunfähig, auch in somatisch angepassten Tätigkeiten (S. 2).</w:t>
      </w:r>
    </w:p>
    <w:p>
      <w:r>
        <w:rPr>
          <w:b/>
        </w:rPr>
        <w:t>E. 3.2</w:t>
      </w:r>
    </w:p>
    <w:p>
      <w:r>
        <w:t>Die Ärzte der MEDAS Z.___ erstatteten ihr polydisziplinäres Gutachten am 6. Dezember 2012 (Urk. 6/63/1-27) gestützt auf die Akten sowie die eigene Befragung und Untersuchung des Beschwerdeführers vom 30. bis 31. Juli und 2. August 2012. Sie nannten folgende Diagnosen mit Einschränkung der Arbeits fähigkeit (S. 24 Ziff. 4.1): - unerwünschte Arzneimittelwirkungen von verschiedenen Medikamenten bei Verdacht auf Arzneimittelinteraktionen - sekundäre Opioidabhängigkeit, ständiger Substanzgebrauch (ICD-10 F11.25) - mittelgradige depressive Episode ohne somatisches Syndrom (ICD-10 F32.10) - chronische Schmerzstörung mit somatischen und psychischen Faktoren (ICD-10 F45.41) - chronifizierte bilaterale Zervikobrachialgien bei ossärer Einengung des Fo ramens C3/4 rechts mit möglicher Nervenwurzelbeeinträchtigung C4 rechts und intraforaminale Diskusprotrusion C6/7 rechts mit leichter Nervenwurzelkompression C7 rechts, Intervertebralgelenksarthrosen der unteren Halswirbelsäule - hochsitzende thorakale Hyperkyphose, Status nach thorakalem Morbus Scheuermann und verstärkte lumbale Lordosierung L4 bis S1</w:t>
      </w:r>
    </w:p>
    <w:p>
      <w:r>
        <w:t>Aus rheumatologischer Sicht sei der Beschwerdeführer in der zuletzt ausgeübten Tätigkeit als Marktfahrer zu 50 % arbeitsfähig. In einer körperlich leichten bis mittelschweren manuellen Berufstätigkeit, die in Wechselstellungen durchge führt werden könne, welche nicht mit häufig vorkommender vorübergeneigter Körperhaltung ausgeführt werden müsse und bei der nicht regelmässig oder häufig schwere Gewichte über 10 kg ohne Hilfsmittel gehoben werden müssten, sei der Beschwerdeführer zu 100 % arbeitsfähig (S. 19 Mitte).</w:t>
      </w:r>
    </w:p>
    <w:p>
      <w:r>
        <w:t>Aus psychiatrischer Sicht könne im Moment nicht eindeutig geklärt werden, welche Symptome zur zugrundeliegenden depressiven Störung und welche zu den unerwünschten Arzneimittelwirkungen und Interaktionen gehörten, daher sei eine verlässliche Einschätzung des anhaltenden Gesundheitsschadens und d er Arbeitsfähigkeit aus psych ischer</w:t>
      </w:r>
    </w:p>
    <w:p>
      <w:r>
        <w:t>Sicht kaum möglich . Die Arbeitsfähigkeit könne erst nach einer Anpassung der Medikation zuverlässig eingeschätzt werden (Urk. 6/63/38-46 S. 7). Zusammenfassend befanden die Gutachter, sie seien bei der Beurteilung der gesund heitlichen Situation vor allem wegen der Fehlmedi kation des Beschwerdeführers vor gros se Herausforderung en gestellt . E s bestehe einerseits eine Opioidabhängigkeit, welche umso einschneidender sei, als über haupt keine Langzeitindikation für ein Opioid gegeben sei . S odann komme die Kombination mit den Antidepressiva /Neuroleptika hinzu, welche sehr gefährlich sei und nur bei schwerwiegenden und klar indizierten Fällen vorgenommen werden dürfe. Gemäss psychiatrischem Gutachter sei diese Medikation absurd und nicht vertretbar (S. 20).</w:t>
      </w:r>
    </w:p>
    <w:p>
      <w:r>
        <w:t>Der Beschwerdeführer sei als reiner Markt verkäufer ohne schwere Lade- und Aufstellarbeiten und mit gelegentlichem Heben einer schweren Last aktuell zu 60 % arbeitsfähig. I n einer körperlich leichten bis mittelschweren Tätigkeit sei der Beschwerdeführer auch zu 60 % arbeitsfähig (S. 25 unten), dies seit dem Jahr 2011 (S. 26 unten) .</w:t>
      </w:r>
    </w:p>
    <w:p>
      <w:r>
        <w:rPr>
          <w:b/>
        </w:rPr>
        <w:t>E. 3.3</w:t>
      </w:r>
    </w:p>
    <w:p>
      <w:r>
        <w:t>Dr. Y.___ führte am 23. Mai 2013 (Urk. 6/83) aus, seit November 2013 (richtig: 2011) sei eine kontinuierliche Verschlechterung eingetreten. A ktuell liege ein schweres depressives Syndrom vor mit schwerstem Gedankenkreisen, schwerster Oppressions-Symptomatik und schwersten Schlafstörungen. Der Be schwerde führer sei hoch suizidal . Das MEDAS-Gutachten sei grundsätzlich sorg fältig verfasst worden, enthalte jedoch kleine Missverständnisse im psychia trischen Bereich.</w:t>
      </w:r>
    </w:p>
    <w:p>
      <w:r>
        <w:t>Dr. Y.___ berichtete sodann am 10. Juni 2013 (Urk. 6/92 = Urk. 6/96 = Urk. 6/98), wobei er als Diag nose mit Auswirkung auf die Arbeitsfähigkeit eine chronifizierte Depression, mittelschweres bis schweres Zustandsbild (ICD-10 F32.2) nannte (S. 1 Ziff. 1). Der Gesundheitszustand des Beschwerdeführers habe sich seit Nov ember</w:t>
      </w:r>
    </w:p>
    <w:p>
      <w:r>
        <w:t>20 11 trotz guter Compliance kontinuierlich verschlechtert. Von seinem im Herbst 2011 be richteten kleine n Zwischen-Hoch sei nichts mehr übrig, der Zustand sei konti nuierlich schlechter geworden. Ausserdem seien im Verlauf weitere Probleme wie eine zunehmende Isolation, die finanzielle Knappheit sowie eine Kampfscheidung dazugekommen. Dies habe dem Be schwerdeführer so zugesetzt, dass das pathologische Gedankenkreisen mittler weile chronifiziert sei (S. 1). Die Medikation sei mittlerweile umgestellt worden. Der Beschwerdeführer sei hoch suizidal . I m Moment bestehe eine 100% ige A rbeitsunfähigkeit. Nach einer Stabilisierung dürfte längerfristig eine 75% ige A rbeitsunfähigkeit das Resultat der chronifizierten Symptome sein (S. 2). In einem mit „Anträge“ bezeichneten Abschnitt führte er unter anderem aus, eine 40%-Rente wäre nach Ansicht aller bisherigen Gutachter mindestens indiziert, was „irrtümlicherweise im Vorbescheid der IV (eventuell versehentlich) igno riert “ werde (S. 3).</w:t>
      </w:r>
    </w:p>
    <w:p>
      <w:r>
        <w:t>Dr. Y.___ nahm sodann am 4. September 2013 Stellung (Urk. 6/109 = Urk. 6 /111) und führte zum Zustandsbild beziehungsweise zum Psychostatus aus, der Beschwerdeführer sei allseits orientiert und erscheine in mehr oder weniger gepflegtem Zustand. Er klage nachvollziehbar über Gedankenkreisen. Auch objektiv sei ein Kreisen um die Gedankengänge feststellbar. Anders als vor zwei Jahren sei der Beschwerdeführer nun zunehmend einsam (S. 1). Es sei in der ICD-10 nicht möglich, ein statisch-depressives Zustandsbild zu codieren. Es bestehe jedoch ein chronifiziertes depressives Zustandsbild, dessen Zuord n ung aber weder zu den rezidivierenden depressiven Störungen noch als andere Form der depressi ven Problematik ohne weiteres möglich sei, dessen Krankheitswert aber ohne Weiteres gegeben sei (S. 2 oben).</w:t>
      </w:r>
    </w:p>
    <w:p>
      <w:r>
        <w:rPr>
          <w:b/>
        </w:rPr>
        <w:t>E. 3.4</w:t>
      </w:r>
    </w:p>
    <w:p>
      <w:r>
        <w:t>Im Urteil des hiesigen Gerichts vom 7. Januar 2014 (Urk. 6/117) wurde fest gehalten, in somatischer Hinsicht könne auf das MEDAS-Gutachten abgestellt werden (S. 12 E. 4.1). Hingegen seien weitere Abklärungen zum psychischen Gesundheitszustand und zur Arbeitsfähigkeit des Beschwerdeführers erforderlich (S. 15 E. 4.4).</w:t>
      </w:r>
    </w:p>
    <w:p>
      <w:r>
        <w:rPr>
          <w:b/>
        </w:rPr>
        <w:t>E. 3.5</w:t>
      </w:r>
    </w:p>
    <w:p>
      <w:r>
        <w:t>Dr. Y.___ führte in seinem Bericht vom 22. April 2014 (Urk. 6/122 = Urk. 6/123) aus, seit seiner Stellungnahme vom September 2013 habe sich der Gesundheitszustand des Versicherten wenig geändert. Er habe (neu) zum zwei ten Mal geheiratet, was aber seinen Gesundheitszustand nicht positiv beeinflusst habe (S. 1 Ziff. 1). Er - Dr. Y.___ - sei in der supportiven Therapie dieses schwer verzweifelten Menschen so stark gefordert, dass er kaum noch neutral Auskunft geben könne (S. 1 Ziff. 3).</w:t>
      </w:r>
    </w:p>
    <w:p>
      <w:r>
        <w:rPr>
          <w:b/>
        </w:rPr>
        <w:t>E. 3.6</w:t>
      </w:r>
    </w:p>
    <w:p>
      <w:r>
        <w:t>Am 21. Juli 2014 erstattete Prof. Dr. med. A.___, Facharzt für Psychiatrie und Psychotherapie sowie für Neurologie, ein psychiatrisches Fachgutachten (Urk. 6/126).</w:t>
      </w:r>
    </w:p>
    <w:p>
      <w:r>
        <w:t>Darin führte er aus, es seien keine psychiatrischen Diagnosen mit Einfluss auf die Arbeitsfähigkeit zu stellen (S. 43 lit. E.1). Als Diagnosen ohne Einfluss auf die Arbeitsfähigkeit nannte er (S. 43 lit. E.2): - chronische Schmerzstörung mit psychischen und somatischen Faktoren mit überwiegend negativen Foerster-Kriterien; ICD-10 F45.41 - rezidivierende depressive Störung mit somatischem Syndrom reaktiv zur Schmerzstörung und psychosozialen Faktoren (Ehescheidung), im Querschnitt als leicht- bis mittelgradig einzustufen; ICD-10 F33.01 / F33.11</w:t>
      </w:r>
    </w:p>
    <w:p>
      <w:r>
        <w:t>Im Zusammenhang mit der diagnostischen Einordnung führte der Gutachter unter anderem aus, er gehe davon aus, dass somatische Erkrankungen bestün den; die übrigen sogenannten Foerster-Kriterien erachtete er aus näher darge legten Gründen als nicht erfüllt (S. 42 f.). Im Rahmen seiner Beurteilung führte er unter anderem aus, die therapeutischen Bemühungen des behandelnden Psy chiaters liessen keine Leitlinienorientierung, jedoch eine geringe Distanzie rung s fähigkeit zum Exploranden erkennen, seine Ausführungen seien weder medi zinisch noch sozialmedizinisch nachvollziehbar (S. 40 Mitte).</w:t>
      </w:r>
    </w:p>
    <w:p>
      <w:r>
        <w:rPr>
          <w:b/>
        </w:rPr>
        <w:t>E. 3.7</w:t>
      </w:r>
    </w:p>
    <w:p>
      <w:r>
        <w:t>Die Beschwerdegegnerin ging in der Folge gemäss Feststellungsblatt vom 5. August 2014 (Urk. 6/127) davon aus, in somatischer Hinsicht bestehe eine Arbeitsfähigkeit von 50 % in der bisherigen Tätigkeit und eine solche von 100 % in angepasster, leichter bis mittelschwerer Tätigkeit (S. 2 unten). Aus psychiatrischer Sicht lägen keine Diagnosen mit Auswirkung auf die Arbeitsfähigkeit vor (S. 3 oben).</w:t>
      </w:r>
    </w:p>
    <w:p>
      <w:r>
        <w:t>Diese Beurteilung lag der Verfügung vom 24. September 2014, mit welcher ein Leistungsanspruch verneint wurde, zugrunde (Urk. 6/132).</w:t>
      </w:r>
    </w:p>
    <w:p>
      <w:r>
        <w:rPr>
          <w:b/>
        </w:rPr>
        <w:t>E. 4.1</w:t>
      </w:r>
    </w:p>
    <w:p>
      <w:r>
        <w:t>Der Beschwerdeführer weilte vom 29. April bis 2. Juni 2015 stationär in der RehaClinic B.___, worüber am 10. Juni 2015 berichtet wurde (6/150/1-3 = Urk. 3/2). Dabei wurden folgende Diagnosen genannt (S. 1): psychiatrische Diagnosen: - anhaltende Schmerzstörung mit somatischen und psychischen Faktoren; F45.41 - Anpassungsstörung, Angst und depressive Reaktion gemischt; F43.22 - iatrogener schädlicher Gebrauch von Beruhigungsmitteln (Xanax); F13.1 somatische Diagnosen - chronifizierte Zervikobrachialgie beidseits, links mehr als rechts, und chronisches Lumbovertebralsyndrom - schon 1999 festgestellte degenerative Wirbelsäulenveränderungen mit hauptsächlich ossär bedingter, mässiggradiger neuroforaminaler Eineng ung C3/4 rechts und intraforaminaler Diskusprotrusion C6/7 rechts mit geringer Kompression der Nervenwurzel C7 rechts, kein Hinweis einer Spinalkanalstenose, Status nach Erosionen im Magenantrum (Gastros kopie 20. Januar 2014), Helicobacter pylori negativ - hyperchrome mikrozytäre Anämie, anamnestisch Thalassaemia minor mit Splenomegalie (Austrittsbericht C.___ 12. März 2013)</w:t>
      </w:r>
    </w:p>
    <w:p>
      <w:r>
        <w:t>Der Patient habe das angebotene interdisziplinäre Behandlungsprogramm aktiv wahrgenommen und sich stark motiviert gezeigt, sich körperlich zu aktivieren sowie sich auf die psychotherapeutischen Gespräche einzulassen. Er scheine (allerdings) an der Überzeugung festzuhalten, dass einzig somatische Beschwer den für seinen Zustand verantwortlich seien. Durch kognitive Umstrukturierung habe eine gewisse Änderung kurzfristig erzielt werden können, für die nach hal tige Wirkung seien mit dem Patienten entsprechende Strategien und Übung en erarbeitet worden (S. 2).</w:t>
      </w:r>
    </w:p>
    <w:p>
      <w:r>
        <w:t>Zusätzlich sei die Medikation leitliniengemäss weiter ausgebaut worden. Der Fokus habe besonders beim Absetzen der zuletzt deutlich übermässig gebrauch ten angstlösenden Medikation gelegen, wobei merklich Absetzphänomene, vor allem Hyperventilationszustände, aufgetreten seien. Zusätzlich hätten langfristig schädigende Schmerzmedikamente sowie auch verschiedene Magenpräparate ohne Veränderung abgesetzt werden können. Unter entsprechender Medikation habe sich der Schlaf verbessert. Insgesamt bestehe ein langjähriges Krank heits geschehen, was weiterhin intensive Therapie erforderlich mache. Der Patient selbst setze grosse Hoffnungen in die medikamentöse Behandlung (S. 2 unten). Insgesamt habe er vom Aufenthalt profitieren können und verlasse die Klinik in leicht gebessertem Allgemeinzustand (S. 3 oben). Für die Dauer des Klinikauf enthalts wurde eine 100%ige Arbeitsunfähigkeit attestiert (S. 3 Mitte).</w:t>
      </w:r>
    </w:p>
    <w:p>
      <w:r>
        <w:rPr>
          <w:b/>
        </w:rPr>
        <w:t>E. 4.2</w:t>
      </w:r>
    </w:p>
    <w:p>
      <w:r>
        <w:t>Dr. med. D.___, Facharzt für Allgemeine Innere Medizin sowie für Pneu mologie, nannte in seinem Bericht vom 14. August 2015 (Urk. 6/143/5-6 = Urk. 6/150/18-19 = Urk. 3/3/2) folgende Diagnosen (S. 1 Mitte): - Anstrengungsdyspnoe - leichte chronische Bronchitis - Metacholintest negativ - Thoraxschmerzen links - Thorax-CT 22. Januar 2015 vereinbar mit einer gelegentlichen Bron chitis - chronische Schmerzstörung</w:t>
      </w:r>
    </w:p>
    <w:p>
      <w:r>
        <w:t>In seiner Beurteilung führte er unter anderem aus, bereits in Ruhe wie auch unter Belastung habe eine Hyperventilation bestanden, dies ohne Hinweise für eine organische Ursache (S. 2 oben).</w:t>
      </w:r>
    </w:p>
    <w:p>
      <w:r>
        <w:rPr>
          <w:b/>
        </w:rPr>
        <w:t>E. 4.3</w:t>
      </w:r>
    </w:p>
    <w:p>
      <w:r>
        <w:t>Mit Schreiben vom 28. September 2015 (Urk. 6/142/1-3 = Urk. 6/143/2-4 = Urk. 6/144 = Urk. 6/150/15-17 = Urk. 3/3/1) teilte Dr. Y.___ der Beschwerde gegnerin mit, der Versicherte stelle einen Antrag zu erneuten Überprüfung der Leistungsberechtigung und er - Dr. Y.___ - schildere den Verlauf seit August 2014 zur Begründung der Legitimität einer neuen Überprüfung und gegebenen falls Berentung (S. 1 Mitte).</w:t>
      </w:r>
    </w:p>
    <w:p>
      <w:r>
        <w:t>Im Februar 2015 sei ein Sohn geboren worden. Auf die gewachsenen Anfor de rungen als erneuter Familienvater habe der Versicherte mit wachsender An spannung einerseits und gelähmter Vitalität andererseits reagiert. Der stationäre Therapieaufenthalt (vgl. vorstehend E. 4.1) habe subjektiv zu keinerlei Verbesse rung geführt. Seit Juli 2015 sei es zu einer zunehmenden Verschlechterung gekommen. Eine Lungenfunktionsuntersuchung (vgl. vorstehend E. 4.2) habe wegen Hyperventilation ein sehr bedenkliches Resultat gezeigt (S. 1 Ziff. 1).</w:t>
      </w:r>
    </w:p>
    <w:p>
      <w:r>
        <w:t>Als psychiatrische Diagnosen (gemäss ICD-10) nannte er (S. 2 Ziff. 3): - Persönlichkeitsveränderung (F62.88) bei langjähriger Schmerz-Erkran kung mit genereller Asthenie, Ängstlichkeit, Verflachung aller Antriebe - chronische Depressivität, anhaltend (F34.8) - generalisierte Angst (F41.1), neu seit einem Jahr - langjährige somatoforme Schmerzstörung (F45.4)</w:t>
      </w:r>
    </w:p>
    <w:p>
      <w:r>
        <w:t>Es bestehe nach seiner Einschätzung keine Arbeitsfähigkeit mehr. Der Gesund heitszustand habe sich in den letzten Jahren schrittweise in einem Ausmass verschlechtert, welches im Moment keine Alternativen zu einer Berentung mehr denkbar sein lasse (S. 3 Ziff. 4).</w:t>
      </w:r>
    </w:p>
    <w:p>
      <w:r>
        <w:rPr>
          <w:b/>
        </w:rPr>
        <w:t>E. 4.4</w:t>
      </w:r>
    </w:p>
    <w:p>
      <w:r>
        <w:t>Am 23. Oktober 2015 erfolgte laut Bericht vom 2. Dezember 2015 eine Gastroskopie (Urk. 6/158/3).</w:t>
      </w:r>
    </w:p>
    <w:p>
      <w:r>
        <w:rPr>
          <w:b/>
        </w:rPr>
        <w:t>E. 4.5</w:t>
      </w:r>
    </w:p>
    <w:p>
      <w:r>
        <w:t>Eine am 30. November 2015 erfolgte Abdomensonographie ergab laut Bericht vom 1. Dezember 2015 (Urk. 6/158/1-2) einen weitgehend normalen Befund, ins be sondere keinen Nachweis einer Pathologie periumbilikal, wo die meisten Schmerzen bestünden, sowie eine leichte Aortenekstasie von 2.1 cm Durch messer (S. 1 unten). Insgesamt zeigte sich aktuell kein Hinweis auf eine organi sche Genese der vom Patienten angegebenen Symptomatik (S. 2 Mitte).</w:t>
      </w:r>
    </w:p>
    <w:p>
      <w:r>
        <w:rPr>
          <w:b/>
        </w:rPr>
        <w:t>E. 4.6</w:t>
      </w:r>
    </w:p>
    <w:p>
      <w:r>
        <w:t>Die Beschwerdegegnerin unterbreitete Prof. A.___ am 18. Januar 2016 die Frage, ob sich im Lichte der neu eingereichten medizinischen Unterlagen Aspekte ergäben, die eine andere Beurteilung des medizinischen Sachverhalts gegenüber den Feststellungen im Gutachten vom 21. Juli 2014 erforderlich machten (Urk. 6/154).</w:t>
      </w:r>
    </w:p>
    <w:p>
      <w:r>
        <w:t>Prof. A.___ nahm dazu am 2. Februar 2016 Stellung (Urk. 6/155) und führte aus, im in der Klinik B.___ erhobenen Psychostatus würden neben sub jek tiven Symptomen eine depressive Symptomatik mit Erschöpfung und Depres sion beschrieben. Als Grund würden die familiäre und die berufliche Situation angegeben, der Beschwerdeführer habe Ängste, seiner Ehefrau nicht zu genü gen. Somit schienen psychosoziale Belastungsfaktoren das psychopathologische Bild zu beherrschen. Schon im Zeitpunkt der Untersuchung im Juli 2014 hätten psychosoziale Probleme und Schmerzen im Vordergrund gestanden, die das affektive Bild einer chronifizierten Depression nach sich gezogen hätten. Auch im Schreiben des behandelnden Psychiaters würden wiederum psychosoziale Belastungsfaktoren geschildert mit der Geburt eines Sohnes und den gewachs enen Anforderungen in der Familie (S. 2).</w:t>
      </w:r>
    </w:p>
    <w:p>
      <w:r>
        <w:t>Grundsätzlich sehe er keine wesentlichen Unterschiede der Situation, vielleicht jedoch eine gewisse Verstärkung der Depressivität. Letztendlich werde nur ein psychiatrisches Fachgutachten eine abschliessende Beurteilung der Arbeits fähi g keit bewirken können (S. 2 Mitte).</w:t>
      </w:r>
    </w:p>
    <w:p>
      <w:r>
        <w:rPr>
          <w:b/>
        </w:rPr>
        <w:t>E. 4.7</w:t>
      </w:r>
    </w:p>
    <w:p>
      <w:r>
        <w:t>Vom 12. März bis 27. April 2016 befand sich der Beschwerdeführer in Unter suchungshaft und bis 27. Juni 2016 unterlag er einem Rayonverbot, nachdem ihn seine Ehefrau häuslicher Gewalt beschuldigt hatte, wobei er dies bestritt und geltend machte, ihr gehe es lediglich um die Erhaltung ihres schweizerischen Aufenthalts nach der von ihm gesuchten Scheidung (Urk. 6/157 S. 2).</w:t>
      </w:r>
    </w:p>
    <w:p>
      <w:r>
        <w:rPr>
          <w:b/>
        </w:rPr>
        <w:t>E. 5.1</w:t>
      </w:r>
    </w:p>
    <w:p>
      <w:r>
        <w:t>Der Verfügung vom September 2014 lag in somatischer Hinsicht der Sach ver halt zugrunde, dass die diagnostizierten Zervikobrachialgien bei degenera tiven Veränderungen im Bereich der Nackenwirbelsäule sowie eine hochthora kale Hyperkyphose und verstärkte Lordosierung L4 bis S1 eine volle Arbeitsfähigkeit für - einem formulierten Belastungsprofil entsprechende -körperlich leichte bis mittelschwere Tätigkeiten begründeten (vorstehend E. 3.2). Aus psychiatrischer Sicht wurden eine chronische Schmerzstörung (ICD-10 F45.41) und eine rezidi vierende Störung im Querschnitt leicht- bis mittelgradig (ICD-10 F33.01 / F 33.11) diagnostiziert und als ohne Einfluss auf die Arbeitsfähigkeit beurteilt (vorstehend E. 3.6).</w:t>
      </w:r>
    </w:p>
    <w:p>
      <w:r>
        <w:rPr>
          <w:b/>
        </w:rPr>
        <w:t>E. 5.2</w:t>
      </w:r>
    </w:p>
    <w:p>
      <w:r>
        <w:t>In somatischer Hinsicht lassen sich keinem der seither erstatteten Berichte rele vante Veränderungen entnehmen. So wurde im Rahmen des Rehabilitations aufenthalts 2015 nebst der bekannten Zervikobrachialgie und den zervikalen Wirbel säulenveränderungen lediglich eine Anämie und anamnestisch eine Thalas saemia minor diagnostiziert, ohne dass dazu mehr ausgeführt wurde (vor stehend E. 4.1). Aus pneumologischer Sicht wurde im August 2015 eine Hyper ven tilation ohne Hinweise für eine organische Ursache berichtet (vorstehend E. 4.2), wobei im Zusammenhang mit dem Reduzieren bestimmter Psychophar maka auch schon Hyperventilationszustände als Absetzphänomene registriert worden waren (vorstehend E. 4.1). Auffällige Befunde der im Oktober 2015 erfol gten Gastrokopie sind nicht aktenkundig (vorstehend E. 4.4) und die im November 2015 erfolgte Abdomensonographie ergab ausdrücklich normale Be funde ohne Hinweise auf eine organische Genese der angegebenen Beschwerden (vorstehend E. 4.5).</w:t>
      </w:r>
    </w:p>
    <w:p>
      <w:r>
        <w:rPr>
          <w:b/>
        </w:rPr>
        <w:t>E. 5.3</w:t>
      </w:r>
    </w:p>
    <w:p>
      <w:r>
        <w:t>In psychiatrischer Hinsicht erweist sich die Stellungnahme des behandelnden Psychiaters Dr. Y.___ vom September 2015 (vorstehend E. 4.3) als zu patien ten nah, um verwertbar zu sein. Dr. Y.___ hatte schon im Juni 2013 Aus führungen zum Umfang eines allfälligen Rentenanspruchs und zum Inhalt des Vorbescheids gemacht (vorstehend E. 3.3), die ausserhalb der medizinischen Zuständigkeit lagen, und im April 2014 hatte er selber eingeräumt, er sei the rapeutisch so stark gefordert, dass er kaum mehr neutral Auskunft geben könne (vorstehend E. 3.5).</w:t>
      </w:r>
    </w:p>
    <w:p>
      <w:r>
        <w:t>Dazu korrespondierend ging er im September 2015 (vorstehend E. 4.3) noch weiter und befand, der verschlechterte Gesundheitszustand lasse keine Alter na tiven zu einer Berentung mehr denkbar sein . Für die</w:t>
      </w:r>
    </w:p>
    <w:p>
      <w:r>
        <w:t>neu diagnostizierte Persön lichkeitsveränderung und für die als seit einem Jahr bestehend diagnostizierte generalisierte Angst fehlte andererseits jegliche befundgestützte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