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IV.2016.00634 vom 25. Oktober 2017</w:t>
      </w:r>
    </w:p>
    <w:p>
      <w:r>
        <w:t>ZH Sozialversicherungsgericht, 2017-10-25, DE</w:t>
      </w:r>
    </w:p>
    <w:p>
      <w:r>
        <w:rPr>
          <w:b/>
        </w:rPr>
        <w:t xml:space="preserve">Quelle: </w:t>
      </w:r>
      <w:r>
        <w:t>https://mcp.opencaselaw.ch/entscheid/zh_sozialversicherungsgericht_IV.2016.00634</w:t>
      </w:r>
    </w:p>
    <w:p>
      <w:r>
        <w:t>FR: ZH_SOZIALVERSICHERUNGSGERICHT IV.2016.00634 du 25 octobre 2017</w:t>
      </w:r>
    </w:p>
    <w:p>
      <w:r>
        <w:t>IT: ZH_SOZIALVERSICHERUNGSGERICHT IV.2016.00634 del 25 ottobre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 zes über die Invalidenversicherung, IVG). Erwerbsunfähigkeit ist der durch Beeinträchtigung der körperlichen, geistigen oder psychischen Gesundheit ver 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seelisches Lei den mit Krankheitswert besteht, welches die versicherte Person auch bei Auf bietung allen guten Willens daran hindert, ein rentenausschliessendes Er werbs ein kom men zu erzielen (Art. 7 Abs. 2 Satz 2 ATSG; BGE 139 V 547 E. 5; 131 V 49 E. 1.2; 130 V 352 E. 2.2.1; vgl. Urteile des Bundesgerichtes 8C_614/2015 vom 15. Dezember</w:t>
      </w:r>
    </w:p>
    <w:p>
      <w:r>
        <w:t>2015 E. 5</w:t>
      </w:r>
    </w:p>
    <w:p>
      <w:r>
        <w:t>und 9C_125/2015 vom 18. No vem 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w:t>
      </w:r>
    </w:p>
    <w:p>
      <w:r>
        <w:t>201</w:t>
      </w:r>
    </w:p>
    <w:p>
      <w:r>
        <w:rPr>
          <w:b/>
        </w:rPr>
        <w:t>E. 1.3</w:t>
      </w:r>
    </w:p>
    <w:p>
      <w:r>
        <w:t>Anspruch auf eine Rente haben gemäss Art. 28 Abs. 1 IVG Versicherte, die: a.</w:t>
      </w:r>
    </w:p>
    <w:p>
      <w:r>
        <w:t>ihre Erwerbsfähigkeit oder die Fähigkeit, sich im Aufgabenbereich zu be tä ti gen, nicht durch zumutbare Eingliederungsmassnahmen wieder her stel len, erhalten oder verbessern können; b.</w:t>
      </w:r>
    </w:p>
    <w:p>
      <w:r>
        <w:t>während eines Jahres ohne wesentlichen Unterbruch durchschnittlich min des tens 40 % arbeitsunfähig ( Art.</w:t>
      </w:r>
    </w:p>
    <w:p>
      <w:r>
        <w:rPr>
          <w:b/>
        </w:rPr>
        <w:t>E. 1.4</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Der Einkommensvergleich hat in der Regel in der Weise zu er 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1.5</w:t>
      </w:r>
    </w:p>
    <w:p>
      <w:r>
        <w:t>Wurde eine Rente wegen eines zu geringen Invaliditätsgrades verweigert, so wird nach Art. 87 Abs. 3 IVV eine neue Anmeldung nur geprüft, wenn die Vo raussetzungen gemäss Abs. 2 dieser Bestimmung erfüllt sind. Danach ist im Revisionsgesuch glaubhaft zu machen, dass sich der Grad der Invalidität der versicherten Person in einer für den Anspruch erheblichen Weise geän dert hat. Tritt die Verwaltung auf die Neuanmeldung ein, so hat sie die Sache materiell abzuklären und sich zu vergewissern, ob die von der versicherten Person glaubhaft gemachte Veränderung des Invaliditätsgrades auch tatsäch lich eingetreten ist; sie hat demnach in analoger Weise wie bei einem Revisi onsfall nach Art. 17 Abs. 1 ATSG vorzugehen (BGE 117 V 198 E. 3a, vgl. auch BGE 133 V 108 E. 5.2). Stellt sie fest, dass der Invaliditätsgrad seit Er lass der früheren rechtskräftigen Verfügung keine Veränderung erfahren hat, so weist sie das neue Gesuch ab. Andernfalls hat sie zunächst noch zu prü fen, ob die festgestellte Veränderung genügt, um nunmehr eine anspruchsbe gründende Invalidität zu bejahen, und hernach zu beschliessen. Im Beschwer defall obliegt die gleiche materielle Prüfungspflicht auch dem Ge richt (BGE 117 V 198 E. 3a, 109 V 108 E. 2b).</w:t>
      </w:r>
    </w:p>
    <w:p>
      <w:r>
        <w:rPr>
          <w:b/>
        </w:rPr>
        <w:t>E. 1.6</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 anspruches gestatten. Insbesondere darf es bei einander widersprechenden medizinischen Berichten den Prozess nicht erledigen, ohne das gesamte Be weismaterial zu würdigen und die Gründe anzugeben, warum es auf die eine und nicht auf die andere medizinische These abstellt. Hinsichtlich des Be 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Si tu a tion einleuchtet und ob die Schlussfolgerungen begründet sind. Aus schlaggebend für den Beweiswert ist grundsätzlich somit weder die Herkunft eines Beweismittels noch die Bezeichnung der eingereichten oder in Auftrag gegebenen Stellungnahme als Bericht oder Gutachten (BGE 134 V 231 E. 5.1; 125 V 351 E. 3a). 2.</w:t>
      </w:r>
    </w:p>
    <w:p>
      <w:r>
        <w:rPr>
          <w:b/>
        </w:rPr>
        <w:t>E. 2</w:t>
      </w:r>
    </w:p>
    <w:p>
      <w:r>
        <w:t>Hiergegen erhob X.___ am 2. Juni 2016 Beschwerde und beantragte, es sei ihr mit Wirkung ab dem 1. Juli 2014 eine Dreiviertelsrente zuzusprechen; unter Kosten- und Entschädigungsfolgen zu Lasten der Beschwerdegegnerin. In prozessualer Hinsicht ersuchte sie um die Gewährung der unentgeltlichen Prozessführung und um Bestellung von Rechtsanwalt Dr. iur. Markus Krapf als unentgeltlichen Rechtsbeistand (Urk. 1). Die Beschwerdegegnerin schloss mit Beschwerdeantwort vom 4. Juli 2016 auf Abweisung der Beschwerde (Urk. 5, unter Beilage ihrer Akten, Urk. 6/1-212), was der Beschwerdeführerin am 13. Juli 2016 mitgeteilt wurde (Urk. 7).</w:t>
      </w:r>
    </w:p>
    <w:p>
      <w:r>
        <w:rPr>
          <w:b/>
        </w:rPr>
        <w:t>E. 2.1</w:t>
      </w:r>
    </w:p>
    <w:p>
      <w:r>
        <w:t>Streitig und zu prüfen ist, ob sich der Gesundheitszustand der Beschwer defüh rerin im Zeitraum zwischen der Verfügung vom 2. August</w:t>
      </w:r>
    </w:p>
    <w:p>
      <w:r>
        <w:t>2011 (Urk. 6/113), mit welcher die Beschwerdegegnerin einen Leistungsan spruch letztmals nach umfassender Abklärung des Sachverhaltes verneint hat (vgl. Sachverhalt E. 1.2), und der angefochtenen Verfügung vom 11. Mai 2016 (Urk. 2) in anspruchsrelevanter Weise verändert hat.</w:t>
      </w:r>
    </w:p>
    <w:p>
      <w:r>
        <w:rPr>
          <w:b/>
        </w:rPr>
        <w:t>E. 2.2</w:t>
      </w:r>
    </w:p>
    <w:p>
      <w:r>
        <w:t>Die Beschwerdegegnerin begründete die Verneinung des Rentenanspruchs im Wesentlichen damit, dass - entgegen der gutachterlichen Einschätzung des I.___ vom 9. Juli 2015 (Urk. 6/191) - aus psychiatrischer Sicht keine nach voll ziehbare Einschränkung der Arbeitsfähigkeit ausgewiesen sei. Die Aus übung einer angepassten Tätigkeit sei der Beschwerdeführerin aus somati scher und auch aus psychiatrischer Sicht im 1. Arbeitsmarkt vollumfänglich möglich und zumutbar (Urk. 2).</w:t>
      </w:r>
    </w:p>
    <w:p>
      <w:r>
        <w:rPr>
          <w:b/>
        </w:rPr>
        <w:t>E. 2.3</w:t>
      </w:r>
    </w:p>
    <w:p>
      <w:r>
        <w:t>Die Beschwerdeführerin ist demgegenüber der Ansicht, dass auf das überzeu gende polydisziplinäre I.___-Gutachten abzustellen sei. Die Beschwerdefüh rerin sei aus psychiatrischer Sicht nur zu 50 % arbeitsfähig. Dies habe auch der RAD-Arzt so befunden (Urk. 1). 3.</w:t>
      </w:r>
    </w:p>
    <w:p>
      <w:r>
        <w:rPr>
          <w:b/>
        </w:rPr>
        <w:t>E. 3</w:t>
      </w:r>
    </w:p>
    <w:p>
      <w:r>
        <w:t>Auf die Vorbringen der Parteien und die eingereichten Unterlagen wird - soweit erforderlich - im Rahmen der Erwägungen eingegangen. Das Gericht zieht in Erwägung: 1.</w:t>
      </w:r>
    </w:p>
    <w:p>
      <w:r>
        <w:rPr>
          <w:b/>
        </w:rPr>
        <w:t>E. 3.1</w:t>
      </w:r>
    </w:p>
    <w:p>
      <w:r>
        <w:t>Die rentenablehnende Verfügung vom 2. August 2011 (Urk. 6/113) basierte hauptsächlich auf dem psychiatrischen Gutachten von Dr. E.___ vom 7. Januar 2011 (Urk. 6/91), worin folgende Diagnosen mit Auswirkung auf die Arbeitsfähigkeit gestellt wurden (S. 29 f.):</w:t>
      </w:r>
    </w:p>
    <w:p>
      <w:r>
        <w:t>-</w:t>
      </w:r>
    </w:p>
    <w:p>
      <w:r>
        <w:t>Achse I: Klinische Störungen</w:t>
      </w:r>
    </w:p>
    <w:p>
      <w:r>
        <w:t>-</w:t>
      </w:r>
    </w:p>
    <w:p>
      <w:r>
        <w:t>Anhaltende somatoforme Schmerzstörung (ICD-10: F 45.4, seit</w:t>
      </w:r>
    </w:p>
    <w:p>
      <w:r>
        <w:t>Januar 2005 mit Anfängen der Symptomatik ab 2001)</w:t>
      </w:r>
    </w:p>
    <w:p>
      <w:r>
        <w:t>-</w:t>
      </w:r>
    </w:p>
    <w:p>
      <w:r>
        <w:t>Agoraphobie (ICD-10: F 40.0, seit spätestens Dezember 2006)</w:t>
      </w:r>
    </w:p>
    <w:p>
      <w:r>
        <w:t>-</w:t>
      </w:r>
    </w:p>
    <w:p>
      <w:r>
        <w:t>Achse II: Persönlichkeitsstörungen</w:t>
      </w:r>
    </w:p>
    <w:p>
      <w:r>
        <w:t>-</w:t>
      </w:r>
    </w:p>
    <w:p>
      <w:r>
        <w:t>Akzentuierte Persönlichkeit mit zwanghaften und depressiven</w:t>
      </w:r>
    </w:p>
    <w:p>
      <w:r>
        <w:t>An tei len bei Selbstwertproblematik (ICD-10: Z 73.1, seit der</w:t>
      </w:r>
    </w:p>
    <w:p>
      <w:r>
        <w:t>späten Jugendzeit/dem frühen Erwachsenenalter bestehend)</w:t>
      </w:r>
    </w:p>
    <w:p>
      <w:r>
        <w:t>-</w:t>
      </w:r>
    </w:p>
    <w:p>
      <w:r>
        <w:t>Achse III: Medizinische Krankheitsfaktoren:</w:t>
      </w:r>
    </w:p>
    <w:p>
      <w:r>
        <w:t>-</w:t>
      </w:r>
    </w:p>
    <w:p>
      <w:r>
        <w:t>Rückenschmerzen mit mehreren Lokalisationen an der</w:t>
      </w:r>
    </w:p>
    <w:p>
      <w:r>
        <w:t>Wirbelsäule (ICD-10: M 54.50, subjektiv festgehaltener</w:t>
      </w:r>
    </w:p>
    <w:p>
      <w:r>
        <w:t>Beginn dieser Beschwerden um 2000 mit ersten</w:t>
      </w:r>
    </w:p>
    <w:p>
      <w:r>
        <w:t>Fachuntersuchungen, orthopädisch-rheumatologischerseits</w:t>
      </w:r>
    </w:p>
    <w:p>
      <w:r>
        <w:t>ohne grösseren Einfluss auf die Arbeitsfähigkeit)</w:t>
      </w:r>
    </w:p>
    <w:p>
      <w:r>
        <w:t>Ohne Einfluss auf die Arbeitsfähigkeit verblieben folgende Diagnosen:</w:t>
      </w:r>
    </w:p>
    <w:p>
      <w:r>
        <w:t>-</w:t>
      </w:r>
    </w:p>
    <w:p>
      <w:r>
        <w:t>Achse I: Klinische Störungen:</w:t>
      </w:r>
    </w:p>
    <w:p>
      <w:r>
        <w:t>-</w:t>
      </w:r>
    </w:p>
    <w:p>
      <w:r>
        <w:t>Rezidivierende depressive Störung (ICD-10: F 33.9, aktuell</w:t>
      </w:r>
    </w:p>
    <w:p>
      <w:r>
        <w:t>keine genuine depressive Symptomatik, bezüglich der</w:t>
      </w:r>
    </w:p>
    <w:p>
      <w:r>
        <w:t>Krankheitsgeschichte liessen sich nicht mit wünschenswerter</w:t>
      </w:r>
    </w:p>
    <w:p>
      <w:r>
        <w:t>Si cherheit „depressive Episoden“ durch einer genauer</w:t>
      </w:r>
    </w:p>
    <w:p>
      <w:r>
        <w:t>bestimmbaren Schweregrad abgrenzen)</w:t>
      </w:r>
    </w:p>
    <w:p>
      <w:r>
        <w:t>-</w:t>
      </w:r>
    </w:p>
    <w:p>
      <w:r>
        <w:t>Achse III: Medizinische Krankheitsfaktoren</w:t>
      </w:r>
    </w:p>
    <w:p>
      <w:r>
        <w:t>-</w:t>
      </w:r>
    </w:p>
    <w:p>
      <w:r>
        <w:t>Adipositas (ICD-10: E 66.9, nach eigener Aussage „in den</w:t>
      </w:r>
    </w:p>
    <w:p>
      <w:r>
        <w:t>letz ten Jahren“ Gewichtszunahme um 17 Kilogramm)</w:t>
      </w:r>
    </w:p>
    <w:p>
      <w:r>
        <w:t>-</w:t>
      </w:r>
    </w:p>
    <w:p>
      <w:r>
        <w:t>Weitere somatische Diagnose: Appendektomie (November</w:t>
      </w:r>
    </w:p>
    <w:p>
      <w:r>
        <w:t>1997), axiale Hiatushernie ohne Refluxerkrankung (August</w:t>
      </w:r>
    </w:p>
    <w:p>
      <w:r>
        <w:t>2004), Hämorrhoidalleiden mit Hämorrhoiden Stadium I-II</w:t>
      </w:r>
    </w:p>
    <w:p>
      <w:r>
        <w:t>(2004), Status nach Eisenmangel mit Infusionstherapie (März</w:t>
      </w:r>
    </w:p>
    <w:p>
      <w:r>
        <w:t>2005)</w:t>
      </w:r>
    </w:p>
    <w:p>
      <w:r>
        <w:t>-</w:t>
      </w:r>
    </w:p>
    <w:p>
      <w:r>
        <w:t>Achse IV: Psychosoziale und umgebungsbedingte Probleme:</w:t>
      </w:r>
    </w:p>
    <w:p>
      <w:r>
        <w:t>-</w:t>
      </w:r>
    </w:p>
    <w:p>
      <w:r>
        <w:t>Es beständen weiterhin schwere Probleme mit der nun</w:t>
      </w:r>
    </w:p>
    <w:p>
      <w:r>
        <w:t>20-jäh ri gen Adoptivtochter, aber auch im sozialen Umfeld</w:t>
      </w:r>
    </w:p>
    <w:p>
      <w:r>
        <w:t>durch ein Rückzugsverhalten. Zudem seien anlässlich einer seit</w:t>
      </w:r>
    </w:p>
    <w:p>
      <w:r>
        <w:t>2004 anhaltenden Arbeitslosigkeit beziehungsweise</w:t>
      </w:r>
    </w:p>
    <w:p>
      <w:r>
        <w:t>Arbeitsunfähigkeit zu 100 % wirtschaftliche Probleme</w:t>
      </w:r>
    </w:p>
    <w:p>
      <w:r>
        <w:t>entstanden und konsekutiv hätten sich Schulden angesammelt,</w:t>
      </w:r>
    </w:p>
    <w:p>
      <w:r>
        <w:t>wobei die Beschwerdeführerin Sozialhilfebezügerin geworden</w:t>
      </w:r>
    </w:p>
    <w:p>
      <w:r>
        <w:t>sei. Die weitere berufliche Zukunft sei derzeit völlig im</w:t>
      </w:r>
    </w:p>
    <w:p>
      <w:r>
        <w:t>Ungewissen.</w:t>
      </w:r>
    </w:p>
    <w:p>
      <w:r>
        <w:t>-</w:t>
      </w:r>
    </w:p>
    <w:p>
      <w:r>
        <w:t>Achse V: Globale Erfassung des Funktionsniveaus:</w:t>
      </w:r>
    </w:p>
    <w:p>
      <w:r>
        <w:t>-</w:t>
      </w:r>
    </w:p>
    <w:p>
      <w:r>
        <w:t>Bei der Beschwerdeführerin lägen zwar nur mässig ausgeprägte,</w:t>
      </w:r>
    </w:p>
    <w:p>
      <w:r>
        <w:t>aber eben doch spürbare Symptome vor wie ein dysfunktionales</w:t>
      </w:r>
    </w:p>
    <w:p>
      <w:r>
        <w:t>Schmerzverhalten und „depressive Schwankungen“ (ohne eine</w:t>
      </w:r>
    </w:p>
    <w:p>
      <w:r>
        <w:t>eigentliche oder doch schwerwiegende depressive Störung).</w:t>
      </w:r>
    </w:p>
    <w:p>
      <w:r>
        <w:t>Diese Symptome sowie die psychosozialen Einflussgrössen</w:t>
      </w:r>
    </w:p>
    <w:p>
      <w:r>
        <w:t>hätten zusammen mit einem ab 2004 entstandenen</w:t>
      </w:r>
    </w:p>
    <w:p>
      <w:r>
        <w:t>Vermeidungs- und Rückzugsverhalten mit erheblicher</w:t>
      </w:r>
    </w:p>
    <w:p>
      <w:r>
        <w:t>Selbstlimitierung an sich noch gekonnter Fertigkeiten zu</w:t>
      </w:r>
    </w:p>
    <w:p>
      <w:r>
        <w:t>beträchtlichen Einbussen der persönlichen, sozialen und</w:t>
      </w:r>
    </w:p>
    <w:p>
      <w:r>
        <w:t>beruflichen Leistungsfähigkeit geführt. Diese psychosozialen</w:t>
      </w:r>
    </w:p>
    <w:p>
      <w:r>
        <w:t>Störungsgrösssen beeinflussten also nicht nur die Persistenz der</w:t>
      </w:r>
    </w:p>
    <w:p>
      <w:r>
        <w:t>Symptomatik und damit die Fortdauer des Leidens, sondern sie</w:t>
      </w:r>
    </w:p>
    <w:p>
      <w:r>
        <w:t>hätten auch in hohem Masse an der Entstehung wie auch an</w:t>
      </w:r>
    </w:p>
    <w:p>
      <w:r>
        <w:t>der Chronifizierung des klinischen Bildes beigetragen.</w:t>
      </w:r>
    </w:p>
    <w:p>
      <w:r>
        <w:t>Die von Dr. C.___ in seinem psychiatrischen Gutachten vom 10. März 2009 vorgenommene Prüfung der sogenannten Foerster-Kriterien sowie dessen Schlussfolgerung, dass diese Kriterien bei der gestellten Diagnose einer so ma toformen Schmerzstörung vorliegend nicht erfüllt seien (Urk. 6/64 S. 9 ff.), überzeuge nach wie vor (Urk. 6/91/35). Insbesondere, und das sei kon stitutiv für die Diagnose, bestehe kein hinreichendes somatisches Leiden, das die von der Beschwerdeführerin anhaltend seit etwa 2001 geklagte Schmerz symptomatik begründen könnte.</w:t>
      </w:r>
    </w:p>
    <w:p>
      <w:r>
        <w:t>Anlässlich von Rückenschmerzen (ungefähr ab 2000 und mit orthopädisch-rheumatologischen Untersuchungen ab 2001 bis vorzugsweise 2005 und da nach ab Ende 2004 mit psychiatrischer Behandlung), die als solche ohne an haltenden und gravierenden Einfluss auf die Arbeitsfähigkeit gewesen seien, habe sich eine „somatoforme Schmerzstörung“ entwickelt, wobei es wieder kehrend zu somatopsychischen Reaktionen mit depressiver Tönung gekom men sei. Eine eigentliche depressive Episode habe nicht sicher bestimmt wer den können. Bei einer prädisponierenden Persönlichkeitsstruktur und einer relativen Ich-Schwäche sei zudem - pathodynamisch in enger Verbindung zu dieser Entwicklung - ab etwa 2006 eine Agoraphobie aufgekommen, deren Klinik jedoch ebenfalls nicht so stark ausgeprägt sei, sodass eine bedeutsame Störung der Arbeitsfähigkeit daraus resultiert hätte, zumal dieses Leiden bis lang auch gar nicht adäquat behandelt worden sei. Die Chronifizierung des gesamten Leidens ab Ende 2004/Anfang 2005 sei aber in erster Linie IV-fremden Faktoren geschuldet: einem zunehmenden Vermeidungsverhalten, einem sekundären Krankheitsgewinn und einer erheblichen Selbstlimitierung bei konflikthaften, enttäuschenden Auseinandersetzungen mit der Adoptiv tochter und dem Bruch der Beziehung zum Lebensgefährten. Allenfalls ab November 2006 sei es durch die seinerzeit erstmalig erwähnte Angststörung im Sinne einer Agoraphobie zu einer gewissen Einschränkung der Arbeitsfä higkeit in der zuletzt ausgeübten Tätigkeit als Serviererin (mit grösserem Arbeits radius und Kundenkontakt usw.) gekommen. Die daraus ableitbare Ein schränkung der Arbeitsfähigkeit im Gastroservice und vergleichbaren Tätig keiten liege jedoch deutlich unter 40 % (nur um 35 %) und sie dürfte bei ei ner suffizienten Behandlung zudem noch weiter abnehmen. In einer leicht angepassten Tätigkeit des freien Arbeitsmarktes (mental nicht zu anspruchs voll, wobei aber durchaus Verkaufstätigkeiten in kleineren Einheiten ohne allzu grossen Publikumsandrang möglich seien) bestehe seit dem 21. Dezem ber 2004 eine 100%ige Arbeitsfähigkeit (Urk. 6/91/31 f.). Die ab 2005 psy ch ia tri scherseits immer wieder postulierte Arbeitsunfähigkeit von 50-100 % gehe ganz überwiegend auf die beschriebenen psychosozialen und damit IV-irre le vanten Komponenten (einem zunehmenden Vermeidungsver halten, einem se kun dären Krankheitsgewinn und einer erheblichen Selbstlimitie rung bei kon flikthaften, enttäuschenden Auseinandersetzungen mit der Adoptiv tochter und dem Bruch der Beziehung zum Lebensgefährten) zurück. Bei prinzipiell durch Behandlung lege artis erreichbarer vollständiger Rever si bi li tät der aktuell zu bestimmenden leichteren Minderung der Arbeitsfähig keit von 35 % (Arbeitsfähigkeit von 65 %) für die zuletzt ausgeübte Tätigkeit als Ser vie rerin und einer 100%igen Arbeitsfähigkeit in angepassten Tätig keiten liege kein anhaltend invalidisierendes Leiden vor (Urk. 6/91/33).</w:t>
      </w:r>
    </w:p>
    <w:p>
      <w:r>
        <w:rPr>
          <w:b/>
        </w:rPr>
        <w:t>E. 3.2</w:t>
      </w:r>
    </w:p>
    <w:p>
      <w:r>
        <w:t>Vorliegend ist zur Ermittlung des Invalideneinkommens auf die Tabellen löhne abzustellen, da die Beschwerdeführerin ihre ursprüngliche Tätigkeit nicht mehr ausüben kann und keine neue Tätigkeit aufgenommen hat. Aus der Schweizerischen Lohnstrukturerhebung des Bundesamtes für Statistik (LSE 2012) ergibt sich als Zentralwert für Arbeitnehmerinnen des Kompe tenzniveaus 1 (einfache und repetitive Tätigkeiten) im privaten Sektor ein Bruttomonatslohn von Fr. 4‘112.-- (Tabelle TA1, Ziffern 5-96). In Anbetracht der betriebsüblichen wöchentlichen Arbeitszeit im Jahr 2014 für alle Sekto ren von 41.7 (vgl. Statistik der betriebsüblichen Arbeitszeit, Tabelle T 03.02) resultiert ein Einkommen von Fr. 52‘282.20 (Fr. 4‘112.-- x 12 : 40 x 41.7 : 2630 x 2673 [ vgl. Bundesamt für Statistik, Entwicklung der Nominallöhne, Tabelle T 39 ]). Bei einem 50%-Pensum ergibt dies Fr. 26‘141.10.</w:t>
      </w:r>
    </w:p>
    <w:p>
      <w:r>
        <w:rPr>
          <w:b/>
        </w:rPr>
        <w:t>E. 3.2.1</w:t>
      </w:r>
    </w:p>
    <w:p>
      <w:r>
        <w:t>Der Austrittsbericht der J.___ vom 1 5. Oktober 2013 (Urk. 6/167), wo sich die Beschwerdeführerin vom 31. Juli bis 3. September</w:t>
      </w:r>
    </w:p>
    <w:p>
      <w:r>
        <w:t>2013 stationär zur psychosomatischen Rehabilitation aufgehalten hatte, führte folgende Diag nosen auf:</w:t>
      </w:r>
    </w:p>
    <w:p>
      <w:r>
        <w:t>1.</w:t>
      </w:r>
    </w:p>
    <w:p>
      <w:r>
        <w:t>Rezidivierende depressive Störung, gegenwärtig schwer</w:t>
      </w:r>
    </w:p>
    <w:p>
      <w:r>
        <w:t>(ICD-10: F 33.2)</w:t>
      </w:r>
    </w:p>
    <w:p>
      <w:r>
        <w:t>2.</w:t>
      </w:r>
    </w:p>
    <w:p>
      <w:r>
        <w:t>Anhaltende somatoforme Schmerzstörung (ICD-10: F 45.4)</w:t>
      </w:r>
    </w:p>
    <w:p>
      <w:r>
        <w:t>3.</w:t>
      </w:r>
    </w:p>
    <w:p>
      <w:r>
        <w:t>Chronisches Cervikobrachialsyndrom</w:t>
      </w:r>
    </w:p>
    <w:p>
      <w:r>
        <w:t>4.</w:t>
      </w:r>
    </w:p>
    <w:p>
      <w:r>
        <w:t>Lumboradikuläres Schmerzsyndrom</w:t>
      </w:r>
    </w:p>
    <w:p>
      <w:r>
        <w:t>5.</w:t>
      </w:r>
    </w:p>
    <w:p>
      <w:r>
        <w:t>generalisierte Tendomyopathie</w:t>
      </w:r>
    </w:p>
    <w:p>
      <w:r>
        <w:t>6.</w:t>
      </w:r>
    </w:p>
    <w:p>
      <w:r>
        <w:t>Vitamin B12-Mangel</w:t>
      </w:r>
    </w:p>
    <w:p>
      <w:r>
        <w:t>7.</w:t>
      </w:r>
    </w:p>
    <w:p>
      <w:r>
        <w:t>Rezidivierende Eisenmangelanämie</w:t>
      </w:r>
    </w:p>
    <w:p>
      <w:r>
        <w:rPr>
          <w:b/>
        </w:rPr>
        <w:t>E. 3.2.2</w:t>
      </w:r>
    </w:p>
    <w:p>
      <w:r>
        <w:t>Im Bericht der D.___ vom 25. Februar 2014 (Urk. 6/162) zuhanden der Be schwer degegnerin wurde eine rezidivierende depressive Störung, gegen wärtig mittelgradige Episode (ICD-10: F 33.1), als Diagnose mit Auswirkung auf die Arbeitsfähigkeit genannt.</w:t>
      </w:r>
    </w:p>
    <w:p>
      <w:r>
        <w:t>Die Verläufe depressiver Störungen wiesen eine grosse individuelle Variabili tät auf. Die mittlere Episodendauer depressiver Störungen werde auf 16 Wochen geschätzt. Die Beschwerdeführerin sei während der gesamten Be handlungsdauer nie vollständig remittiert. Dies erhöhe die Wahrscheinlich keit, eine erneute depressive Episode zu erleiden. Prognostisch ungünstig für den weiteren Verlauf und somit Erhöhung des Rückfallrisikos seien die so matische Komorbidität, das weibliche Geschlecht, keine Paarbeziehung und Arbeitslosigkeit. Insgesamt sei die Prognose zum jetzigen Zeitpunkt als schlecht einzuschätzen. Therapeutische Massnahmen seien dringend indiziert. Bis auf Weiteres sei die Beschwerdeführerin zu 100 % arbeitsunfähig. Eine Neubeurteilung solle jedoch durch den ambulanten Behandler erfolgen. Es sei nicht in absehbarer Zeit mit einer Wiederaufnahme der Arbeit zu rechnen.</w:t>
      </w:r>
    </w:p>
    <w:p>
      <w:r>
        <w:rPr>
          <w:b/>
        </w:rPr>
        <w:t>E. 3.2.3</w:t>
      </w:r>
    </w:p>
    <w:p>
      <w:r>
        <w:t>Dr. med. K.___, Fachärztin Allgemeine Innere Medizin FMH, Stellvertreterin für die behandelnde Hausärztin med. pract. L.___, Fachärztin für Allgemeine Innere Medizin FMH, nannte in ihrem Bericht vom 9. September 2014 (Urk. 6/172) zuhanden der Beschwerde gegnerin fol gende Diagnosen mit Auswirkung auf die Arbeitsfähigkeit:</w:t>
      </w:r>
    </w:p>
    <w:p>
      <w:r>
        <w:t>-</w:t>
      </w:r>
    </w:p>
    <w:p>
      <w:r>
        <w:t>Rezidivierende teils schwere depressive Episode (ICD-10: F 33,</w:t>
      </w:r>
    </w:p>
    <w:p>
      <w:r>
        <w:t>Erstdiagnose 2005)</w:t>
      </w:r>
    </w:p>
    <w:p>
      <w:r>
        <w:t>-</w:t>
      </w:r>
    </w:p>
    <w:p>
      <w:r>
        <w:t>Hospitalisation D.___ vom 13.-26. Juni 2009</w:t>
      </w:r>
    </w:p>
    <w:p>
      <w:r>
        <w:t>-</w:t>
      </w:r>
    </w:p>
    <w:p>
      <w:r>
        <w:t>Hospitalisation D.___ vom 15. Juli bis 2. August</w:t>
      </w:r>
    </w:p>
    <w:p>
      <w:r>
        <w:t>2009</w:t>
      </w:r>
    </w:p>
    <w:p>
      <w:r>
        <w:t>-</w:t>
      </w:r>
    </w:p>
    <w:p>
      <w:r>
        <w:t>Hospitalisation D.___ vom 10. August bis 23.</w:t>
      </w:r>
    </w:p>
    <w:p>
      <w:r>
        <w:t>September 2009</w:t>
      </w:r>
    </w:p>
    <w:p>
      <w:r>
        <w:t>-</w:t>
      </w:r>
    </w:p>
    <w:p>
      <w:r>
        <w:t>Akuttagesklinik D.___ vom 25. September bis 23. Dezember 2009</w:t>
      </w:r>
    </w:p>
    <w:p>
      <w:r>
        <w:t>-</w:t>
      </w:r>
    </w:p>
    <w:p>
      <w:r>
        <w:t>Akuttagesklinik D.___ vom 17.Oktober 2013 bis 9. Januar 2014</w:t>
      </w:r>
    </w:p>
    <w:p>
      <w:r>
        <w:t>-</w:t>
      </w:r>
    </w:p>
    <w:p>
      <w:r>
        <w:t>Anhaltende somatoforme Schmerzstörung (ICD-10: F 45.40)</w:t>
      </w:r>
    </w:p>
    <w:p>
      <w:r>
        <w:t>-</w:t>
      </w:r>
    </w:p>
    <w:p>
      <w:r>
        <w:t>Hospitalisation J.___ vom 17. Oktober bis 11. November</w:t>
      </w:r>
    </w:p>
    <w:p>
      <w:r>
        <w:t>2005</w:t>
      </w:r>
    </w:p>
    <w:p>
      <w:r>
        <w:t>-</w:t>
      </w:r>
    </w:p>
    <w:p>
      <w:r>
        <w:t>Hospitalisation J.___ vom 31. Juli bis 3. September 2013</w:t>
      </w:r>
    </w:p>
    <w:p>
      <w:r>
        <w:t>-</w:t>
      </w:r>
    </w:p>
    <w:p>
      <w:r>
        <w:t>Chronisches Cervikobrachialsyndrom</w:t>
      </w:r>
    </w:p>
    <w:p>
      <w:r>
        <w:t>-</w:t>
      </w:r>
    </w:p>
    <w:p>
      <w:r>
        <w:t>Lumboradikuläres Schmerzsyndrom mit weichteilrheumatischen</w:t>
      </w:r>
    </w:p>
    <w:p>
      <w:r>
        <w:t>Beschwerden seit 1992</w:t>
      </w:r>
    </w:p>
    <w:p>
      <w:r>
        <w:t>-</w:t>
      </w:r>
    </w:p>
    <w:p>
      <w:r>
        <w:t>2001 panvertebrales Syndrom mit Reizung L5-S1</w:t>
      </w:r>
    </w:p>
    <w:p>
      <w:r>
        <w:t>-</w:t>
      </w:r>
    </w:p>
    <w:p>
      <w:r>
        <w:t>Sturz auf Steissbein 2005</w:t>
      </w:r>
    </w:p>
    <w:p>
      <w:r>
        <w:t>-</w:t>
      </w:r>
    </w:p>
    <w:p>
      <w:r>
        <w:t>PHS</w:t>
      </w:r>
    </w:p>
    <w:p>
      <w:r>
        <w:t>-</w:t>
      </w:r>
    </w:p>
    <w:p>
      <w:r>
        <w:t>Generalisierte Tendomyopathie</w:t>
      </w:r>
    </w:p>
    <w:p>
      <w:r>
        <w:t>Hinsichtlich der internistischen Diagnosen sei von einer guten Prognose auszu gehen. Betreffend die psychiatrischen und rheumatologischen Diagno sen sowie deren Auswirkungen auf die Arbeitsfähigkeit sei auf die Beurtei lung der Spezialisten verwiesen.</w:t>
      </w:r>
    </w:p>
    <w:p>
      <w:r>
        <w:rPr>
          <w:b/>
        </w:rPr>
        <w:t>E. 3.2.4</w:t>
      </w:r>
    </w:p>
    <w:p>
      <w:r>
        <w:t>Dr. med. M.___, Facharzt FMH für Psychiatrie und Psychotherapie, stell te in seinem Bericht vom 30. September 2014 (Urk. 6/174) zuhanden der Be schwerdegegnerin folgende Diagnosen mit Einfluss auf die Arbeitsfähig keit:</w:t>
      </w:r>
    </w:p>
    <w:p>
      <w:r>
        <w:t>-</w:t>
      </w:r>
    </w:p>
    <w:p>
      <w:r>
        <w:t>Rezidivierende depressive Störung, gegenwärtig mittelgradig</w:t>
      </w:r>
    </w:p>
    <w:p>
      <w:r>
        <w:t>(ICD-10: F 33.10)</w:t>
      </w:r>
    </w:p>
    <w:p>
      <w:r>
        <w:t>-</w:t>
      </w:r>
    </w:p>
    <w:p>
      <w:r>
        <w:t>Anhaltende somatoforme Schmerzstörung (ICD-10: F 45.4)</w:t>
      </w:r>
    </w:p>
    <w:p>
      <w:r>
        <w:t>-</w:t>
      </w:r>
    </w:p>
    <w:p>
      <w:r>
        <w:t>Akzentuierte Persönlichkeit mit zwanghaften Zügen (ICD-10: Z 73.1)</w:t>
      </w:r>
    </w:p>
    <w:p>
      <w:r>
        <w:t>-</w:t>
      </w:r>
    </w:p>
    <w:p>
      <w:r>
        <w:t>Chronisches Cervikobrachialsyndrom, lumboradikuläres Schmerz-</w:t>
      </w:r>
    </w:p>
    <w:p>
      <w:r>
        <w:t>syndrom, generalisierte Tendomyopathie</w:t>
      </w:r>
    </w:p>
    <w:p>
      <w:r>
        <w:t>-</w:t>
      </w:r>
    </w:p>
    <w:p>
      <w:r>
        <w:t>Vitamin B12-Mangel, rezidivierende Eisenmangelanämie</w:t>
      </w:r>
    </w:p>
    <w:p>
      <w:r>
        <w:t>Die Beschwerdeführerin sei in ihrer zuletzt ausgeübten Tätigkeit als Küchen-Mitarbeiterin seit dem 31. Juli 2013 andauernd zu 100 % arbeitsunfähig. Der Beschwerdeführerin fehlten die nötigen psychischen Ressourcen, um Strate gien zur Überwindung ihrer Schmerzverarbeitungsstörung zu entwickeln. Hierzu trügen ihre rezidivierende Depression (beispielsweise durch Beein trächtigung ihres Selbstwertgefühls) und ihre zwanghaften Persönlichkeits züge (Unfähigkeit, flexibel auf wechselnde soziale/berufliche Situationen und Anforderungen zu reagieren) und ihre Schmerzproblematik (massiv erhöhte Erschöpfbarkeit) bei. Veränderungen ihrer Befindlichkeit und ihres Verhal tens seien nur in sehr kleinen Schritten feststellbar, dabei sei sie sehr für Rückfälle empfindlich. Es sei daher kurz- und mittelfristig auch bei Fortset zung der psychiatrischen Behandlung nicht mit dem Erreichen eines stabilen psychischen Funktionsniveaus und ebenso wenig mit dem Wiedererlangen einer Arbeitsfähigkeit im 1. Arbeitsmarkt zu rechnen.</w:t>
      </w:r>
    </w:p>
    <w:p>
      <w:r>
        <w:rPr>
          <w:b/>
        </w:rPr>
        <w:t>E. 3.2.5</w:t>
      </w:r>
    </w:p>
    <w:p>
      <w:r>
        <w:t>Im polydisziplinären (internistischen, rheumatologischen, neurologischen, neuro psychologischen und psychiatrischen) I.___ -Gutachten vom 9. Juli 2015 (Urk. 6/191) wurden folgende Diagnosen mit Einfluss auf die Arbeitsfä higkeit gestellt (S. 87 f.):</w:t>
      </w:r>
    </w:p>
    <w:p>
      <w:r>
        <w:t>-</w:t>
      </w:r>
    </w:p>
    <w:p>
      <w:r>
        <w:t>Beginnende tieflumbale Bandscheiben- und Gelenksdegeneration im</w:t>
      </w:r>
    </w:p>
    <w:p>
      <w:r>
        <w:t>Segment L5/S1</w:t>
      </w:r>
    </w:p>
    <w:p>
      <w:r>
        <w:t>-</w:t>
      </w:r>
    </w:p>
    <w:p>
      <w:r>
        <w:t>bei im Übrigen unauffälligen lumbalen Wirbelsäulensegmenten</w:t>
      </w:r>
    </w:p>
    <w:p>
      <w:r>
        <w:t>-</w:t>
      </w:r>
    </w:p>
    <w:p>
      <w:r>
        <w:t>ohne reflektorische myofasziale Triggerpunkt- oder</w:t>
      </w:r>
    </w:p>
    <w:p>
      <w:r>
        <w:t>Hartspannbildung</w:t>
      </w:r>
    </w:p>
    <w:p>
      <w:r>
        <w:t>-</w:t>
      </w:r>
    </w:p>
    <w:p>
      <w:r>
        <w:t>Mittelgradige depressive Episode im Rahmen einer rezidivierenden</w:t>
      </w:r>
    </w:p>
    <w:p>
      <w:r>
        <w:t>depressiven Störung (ICD-10: F 33.1), differentialdiagnostisch:</w:t>
      </w:r>
    </w:p>
    <w:p>
      <w:r>
        <w:t>chro nisch depressive Störung einer mittelgradigen Ausprägung</w:t>
      </w:r>
    </w:p>
    <w:p>
      <w:r>
        <w:t>Ohne Auswirkung auf die Arbeitsfähigkeit verblieben folgende Diagnosen:</w:t>
      </w:r>
    </w:p>
    <w:p>
      <w:r>
        <w:t>-</w:t>
      </w:r>
    </w:p>
    <w:p>
      <w:r>
        <w:t>Fibromyalgie mit Generalisierungstendenz im Sinne einer Allodynie</w:t>
      </w:r>
    </w:p>
    <w:p>
      <w:r>
        <w:t>bei global-muskulärer Insuffizienz mit korrigierbarer thorakaler</w:t>
      </w:r>
    </w:p>
    <w:p>
      <w:r>
        <w:t>Fehlhaltung</w:t>
      </w:r>
    </w:p>
    <w:p>
      <w:r>
        <w:t>-</w:t>
      </w:r>
    </w:p>
    <w:p>
      <w:r>
        <w:t>Kopfschmerzen bei Medikamentenübergebrauch (ICD-10: G 44.41) im</w:t>
      </w:r>
    </w:p>
    <w:p>
      <w:r>
        <w:t>Sinne von Kopfschmerz bei Nicht-Opioidanalgetika-Übergebrauch,</w:t>
      </w:r>
    </w:p>
    <w:p>
      <w:r>
        <w:t>differentialdiagnostisch: Chronischer Kopfschmerz vom Spannungstyp</w:t>
      </w:r>
    </w:p>
    <w:p>
      <w:r>
        <w:t>(ICD-10: G 44.2)</w:t>
      </w:r>
    </w:p>
    <w:p>
      <w:r>
        <w:t>-</w:t>
      </w:r>
    </w:p>
    <w:p>
      <w:r>
        <w:t>Unklare Hemihypästhesie im Bereich der gesamten rechten</w:t>
      </w:r>
    </w:p>
    <w:p>
      <w:r>
        <w:t>Körperhälfte ohne objektivierbares fokal-neurologisches Defizit</w:t>
      </w:r>
    </w:p>
    <w:p>
      <w:r>
        <w:t>-</w:t>
      </w:r>
    </w:p>
    <w:p>
      <w:r>
        <w:t>Unklare lumbale Schmerzen ohne radikuläre Ausstrahlung</w:t>
      </w:r>
    </w:p>
    <w:p>
      <w:r>
        <w:t>-</w:t>
      </w:r>
    </w:p>
    <w:p>
      <w:r>
        <w:t>Undifferenzierte Somatisierungsstörung (ICD-10: F 45.1),</w:t>
      </w:r>
    </w:p>
    <w:p>
      <w:r>
        <w:t>differentialdiagnostisch: Chronische Schmerzstörung mit somatischen</w:t>
      </w:r>
    </w:p>
    <w:p>
      <w:r>
        <w:t>und psychischen Faktoren (ICD-10: F 45.41)</w:t>
      </w:r>
    </w:p>
    <w:p>
      <w:r>
        <w:t>-</w:t>
      </w:r>
    </w:p>
    <w:p>
      <w:r>
        <w:t>Akzentuierte Persönlichkeitszüge mit selbstunsicheren und ängstlichen</w:t>
      </w:r>
    </w:p>
    <w:p>
      <w:r>
        <w:t>Zügen (ICD-10: Z 73.0)</w:t>
      </w:r>
    </w:p>
    <w:p>
      <w:r>
        <w:t>Die Beschwerdeführerin sei als Fünfte von insgesamt 9 Geschwistern in Ex-Jugoslawien unter unauffälligen Verhältnissen aufgewachsen, die durch die Gewalt des Vaters geprägt gewesen sei. Sie lebe seit 1979 in der Schweiz und sei eingebürgert. Sie sei nie verheiratet gewesen. Ihr Lebenspartner sei 2012 infolge eines Prostata-Karzinoms gestorben. Seither lebe sie alleine. Die Be schwerdeführerin habe 1980 einen unehelichen Sohn geboren, den sie gleich nach der Geburt aufgrund der schlechten wirtschaftlichen Situation zur Adop tion freigegeben habe. 1989 habe sie aus Kroatien ein damals 8-jähriges Mädchen adoptiert (S. 88).</w:t>
      </w:r>
    </w:p>
    <w:p>
      <w:r>
        <w:t>Die internistische Untersuchung ergebe das Bild einer 56-jährigen, leicht über gewichtigen, kardiopulmonal kompensierten Beschwerdeführerin in un auffälligem Allgemeinzustand. Die klinische Untersuchung sei altersentspre chend normal, ohne Hinweise auf eine Links- oder Rechtsherzinsuffizienz oder für eine Lungenerkrankung. Auch im Abdominal- und Neurostatus liessen sich keine pathologischen Befunde erheben. Korrelierend dazu fänden sich durchwegs Normalwerte in den Laboruntersuchungen. Das EKG zeige einen unauffälligen Erregungsablauf und die Spirometrie liefere keine Hin weise auf eine obstruktive oder restriktive Ventilationsstörung. Aus internis tischer Sicht lasse sich keine Einschränkung der Arbeitsfähigkeit begründen, weder in der zuletzt ausgeübten Tätigkeit noch in einer dem Alter und dem Habitus angepassten Tätigkeit (S. 92).</w:t>
      </w:r>
    </w:p>
    <w:p>
      <w:r>
        <w:t>Bei der rheumatologischen Untersuchung ergäben sich nur angedeutet reprodu zierbare Beschwerden und Hinweise für eine Belastbarkeitseinschrän kung des lumbalen Achsenskeletts. Das heisse, dieser Wirbelsäulenabschnitt sei gut kompensiert, bei einer gleichzeitigen Schmerzverarbeitungsstörung im Rahmen einer Fibromyalgie sei aber die Schmerzperzeption generell erhöht, sodass auch bei beginnenden degenerativen Veränderungen im unteren LWS-Abschnitt subjektiv - vor allem bei kalt-feuchter Exposition - vermehrt Beschwerden wahrgenommen würden. Die übrigen Abschnitte des Bewe gungsapparates seien unauffällig, die generalisierende Fibromyalgie mit Halbseitenbetonung entspreche einem syndromalen Beschwerdebild und sei ohne Einfluss auf die Arbeitsfähigkeit (S. 92).</w:t>
      </w:r>
    </w:p>
    <w:p>
      <w:r>
        <w:t>Die neurologische Untersuchung ergebe bis auf eine diffuse Hypästhesie im Bereich der gesamten rechten Körperhälfte, strikt median begrenzt, und bei der Prüfung des Vibrationssinnes eine Pallhypästhesie im Bereich des Malleolus medialis rechts 6/8 und Grosszehe rechts von 6/8 sowie Melleolus medialis links und Grosszehe links 7/8. Zudem ergebe sich bei der Prüfung von Finger-Nase-Versuch funktionell anmutendes, nicht reproduzierbares Vorbeizeigen beidseits, wobei sonst keine weiteren Hinweise auf fokal-neu rologische Defizite vorhanden seien. Die MRI-Untersuchung des Schädels vom 22. April 2015 ergebe eine unauffällige MR-Untersuchung des Neuro kraniums und des Hirnparenchyms. Zusammenfassend sei der durch die Be schwerdeführerin anlässlich der neurologischen Exploration und Untersu chung vorgetragene Kopfschmerz ohne begleitende vegetative Erscheinungen am ehesten charakteristisch für einen Kopfschmerz bei Medikamentenüber gebrauch (ICD-10: G 44.41) im Sinne von Kopfschmerz bei Nicht-Opioida nalgetika-Übergebrauch - differentialdiagnostisch ein chronischer Kopf schmerz vom Spannungstyp (ICD-10: G 44.2) - zu erwägen. Im Weiteren klage die Beschwerdeführerin über chronische lumbale Rückenschmerzen, die in die gesamte rechte Extremität ausstrahlten. Während der körperlichen Untersuchung finde sich kein Anhalt für eine nervale oder radikuläre Schmerzursache für die beklagten lumbalen Rückenschmerzen. In der Un tersuchung zeige sich, bis auf eine diffuse Hemihypästhesie im Bereich der gesamten rechten Körperhälfte, ein regelrechter Nervenstatus ohne Hinweise auf weitere sensomotorische Ausfälle, die auf eine radikuläre Schmerzgenese hindeuten könnten. Ebenso wenig lasse sich eine radikuläre Schmerzsymp tomatik an der LWS auslösen. Auf neurologischem Gebiet könnten die be klagten Missempfindungen und Sensibilitätsstörungen nicht erklärt werden.</w:t>
      </w:r>
    </w:p>
    <w:p>
      <w:r>
        <w:t>Die Zusammenstellung der Befunde (Testergebnisse) in der neuropsychologi schen Untersuchung lasse auf ein Aggravationsverhalten der Beschwerde führerin schliessen. Daher könnten die Ergebnisse der Leistungstests nicht inhaltlich ausgewertet werden und lieferten wegen mangelnder Mitarbeit keine verwertbaren neuropsychologischen Befunde, da sie wahrscheinlich nicht das effektiv vorhandene kognitive Leistungsniveau abbildeten (S. 93).</w:t>
      </w:r>
    </w:p>
    <w:p>
      <w:r>
        <w:t>Bei der psychiatrischen Exploration und Untersuchung erhobene objektivier bare psychopathologische Befunde ergäben Hinweise auf eine zumindest mittelgradige depressive Störung. Die Exploration des Tagesprofils weise auf ein reduziertes Aktivitätsniveau hin und die Aktivität sowie Partizipation sei eingeschränkt. Zusammenfassend sei aufgrund der angegebenen diffusen körperlichen Schmerzen und der diffusen Missempfindungen ohne ausrei chende Erklärbarkeit durch ein somatisches Korrelat auf psychiatrischem Fachgebiet gemäss den ICD-10-Kriterien die Diagnose einer undifferenzierten Somatisierungsstörung (ICD-10: F 45.1) zu stellen. Differentialdiagnostisch sei aufgrund der im Vordergrund stehenden Schmerzen rein formal die Diag nose einer chronischen Schmerzstörung mit somatischen und psychischen Faktoren gemäss ICD-10: F 45.41 zu erwägen. Im Weiteren sei die Diagnose einer mittelgradigen depressiven Episode im Rahmen einer rezidivierenden depressiven Störung (ICD-10: F 33.1, differentialdiagnostisch: chronische de pressive Störung einer mittelgradigen Ausprägung und akzentuierten Per sön lichkeitszügen mit selbstunsicheren und ängstlichen Zügen, ICD-10: Z 73.1) zu stellen. Im Fall der Beschwerdeführerin seien somit aus psychiat rischer Sicht besondere Hinweise vorhanden, die zumindest mittelschwere Defizite aufgrund eines Gesundheitsschadens und eine Unzumutbarkeit zu deren Überwindung begründeten, insbesondere durch fehlende krankheitsbe dingte Ressourcen und durch eine fehlende Kapazität zur Verarbeitung in ner psy chi scher Konflikte. Das Vorliegen einer mitwirkenden, psychisch aus gewiesenen Komorbidität von erheblicher Schwere, Intensität, Ausprägung und Dauer sei aus medizinischer Sicht ausgewiesen. Darüber hinaus könne zumindest teilweise von einem Scheitern der ambulanten und stationären Therapien gesprochen werden. Es sei nicht nachvollziehbar, dass die Be schwerde führerin trotz der im Subjektiven erlebten erheblichen kognitiven Defizite noch ihr Fahrzeug lenken könne. Es werde im Hinblick auf die Fahr tauglichkeit eine separate Prüfung beim zuständigen Strassenverkehrs amt emp foh len. Die gutachterliche Konsistenzprüfung ergebe Hinweise auf nicht im geklagten Umfang vorhandene Funktionsbeeinträchtigungen. Auf grund der Diskrepanzen zwischen dem erkennbaren klinischen Bild und den Ergeb nissen der neuropsychologischen Tests sei es nicht möglich, die Fahr taug lichkeit der Beschwerdeführerin einzuschätzen. Bis zur weiteren Abklä rung bestehe ein Fahrverbot (S. 93 f.).</w:t>
      </w:r>
    </w:p>
    <w:p>
      <w:r>
        <w:t>Zusammenfassend und unter Berücksichtigung aller Gegebenheiten und Be funde sei aus rheumatologischer Sicht betreffend das lumbovertebrale Ach senskelett das Einhalten von Schonkriterien empfehlenswert, da es sonst zu einer schmerzbedingten Dekompensation kommen könne. Das Belastungs profil aus rheumatologischer Sicht laute folgendermassen: keine repetitiven, vornüber gebückten Arbeitsabläufe, keine repetitive Gewichtsbelastungen über 10 Kilogramm, idealer Wechsel zwischen sitzenden und stehenden Ar beitsabläufen. Für sämtliche leichten bis zeitweise wechselbelastenden Tätig keiten, die diese Schonkriterien erfüllten, sei aus rheumatologisch-somati scher Sicht bezogen auf ein volles Pensum eine 100%ige Arbeitsfähigkeit zumutbar und ausgewiesen. Für die zuletzt ausgeübte Tätigkeit als Küchen hilfe bestehe lediglich noch eine 30%ige zumutbare Restarbeitsfähigkeit (be zogen auf ein 100%-Pensum). Aus neurologischer Sicht bestehe keine Ein schränkung der Arbeitsfähigkeit. Aus psychiatrischer Sicht sei die Beschwer deführerin in ihrer zuletzt ausgeübten Tätigkeit zu 50 % arbeitsunfähig. Auf grund der de pressiven Störung würden zeitlich flexible Tätigkeiten ohne permanenten Zeit- und Termindruck, bei nur geringem Publikumsverkehr, ohne besondere Anforderungen an das Umstellungs- Anpassungsvermögen empfohlen. Das aktuell ermittelte Belastbarkeitsprofil gelte seit dem Zeit punkt der aktuellen Untersuchung und aufgrund der Würdigung der Versi cherungsakte mit dem Grad der überwiegenden Wahrscheinlichkeit seit der Behandlung in der J.___ (Hospitalisation vom 31. Juli bis 3. September 2013), was auf das psychiatrische Leiden zurückzuführen sei. Für die Zeit räume der stationären Behandlungen sei eine 100%ige Arbeitsunfähigkeit ausgewiesen (S. 95).</w:t>
      </w:r>
    </w:p>
    <w:p>
      <w:r>
        <w:rPr>
          <w:b/>
        </w:rPr>
        <w:t>E. 3.2.6</w:t>
      </w:r>
    </w:p>
    <w:p>
      <w:r>
        <w:t>Dipl. med. N.___, Facharzt für Neurologie, Facharzt für Psychiatrie und Psychotherapie, zertifizierter Gutachter SIM und Vertrauensarzt SGV, hielt in seiner Stellungnahme vom 28. Juli 2015 (Urk. 6/195 S. 5 ff.) fest, dass das polydisziplinäre I.___-Gutachten vom 9. Juli 2015 die formalen Qua li tätskriterien erfülle und nachvollziehbar und in seinen Schlussfolgerun gen plausibel sei. Demnach sei die Beschwerdeführerin in der bisherigen Tä tigkeit seit dem 31. Juli 2013 zu 70 % arbeitsunfähig (30% arbeitsfähig). In einer angepassten Tätigkeit (leichte bis intermittierend mittelschwere Tä tigkeiten ohne Zeit- und Termindruck, mit geringem Publikumsverkehr, ohne besondere Anforderungen an die Umstellungs- und Anpassungsfähigkeit) sei ein Pensum von 50 % zumutbar. 4.</w:t>
      </w:r>
    </w:p>
    <w:p>
      <w:r>
        <w:t>4.1</w:t>
      </w:r>
    </w:p>
    <w:p>
      <w:r>
        <w:t>Das polydisziplinäre I.___-Gutachten vom 9. Juli 2015 (Urk. 6/191) basiert auf einer umfassenden internistischen, rheumatologischen, neurologischen, neuropsychologischen und psychiatrischen Untersuchung und wurde in Kennt nis und in Auseinandersetzung mit den Vorakten (Anamnese) abgege ben. Die Gutachter haben detaillierte und nachvollziehbare Befunde und Di ag no sen erhoben und sich mit den von der Beschwerdeführerin geklagten Beschwerden auseinandergesetzt. Zudem haben sie die medizinischen Zu sam menhänge und die medizinische Situation einleuchtend dargelegt und ihre Schlussfolgerung nachvollziehbar begründet. Dem Gutachten kommt dem nach grundsätzlich volle Beweiskraft zu (vgl. E. 1.6). 4.2</w:t>
      </w:r>
    </w:p>
    <w:p>
      <w:r>
        <w:t>Der begutachtende Rheumatologe stellte fest, dass der somatische Gesund heits schaden (Rückenleiden), welcher sich auf die Arbeitsfähigkeit der Be schwerdeführerin auswirkt, mit der dargelegten Diagnose ausgewiesen ist. Er führte jedoch schlüssig aus, dass diese Degenerationen einer behinde rungs angepassten Tätigkeit zu 100 % mit einem besonderen Anforderungs profil, welches auf die geklagten Beschwerden abgestimmt ist ( leichte bis in ter mittierend mittelschwere und wechselbelastende Tätigkeiten, ohne repeti tiven vornüber gebückten Arbeitsabläufen, ohne repetitive Gewichtsbelas tungen über 10 Kilogramm ), nicht entgegenstehen. 4.3 4.3.1</w:t>
      </w:r>
    </w:p>
    <w:p>
      <w:r>
        <w:t>Der psychiatrische Gutachter diagnostizierte aufgrund der aktuellen Befund lage eine mittelgradige depressive Episode im Rahmen einer rezidivierenden depressiven Störung (ICD-10: F 33.1), welche die Arbeitsfähigkeit in einer angepassten Tätigkeit zu 50 % einschränke.</w:t>
      </w:r>
    </w:p>
    <w:p>
      <w:r>
        <w:t>Nach der Rechtsprechung des Bundesgerichtes fallen leichte bis mittelgradige depressive Störungen, seien sie im Auftreten rezidivierend oder episodisch, einzig dann als invalidisierende Krankheiten in Betracht, wenn sie erwiese nermassen therapieresistent sind (statt vieler: BGE 140 V 193 E.</w:t>
      </w:r>
    </w:p>
    <w:p>
      <w:r>
        <w:rPr>
          <w:b/>
        </w:rPr>
        <w:t>E. 3.3</w:t>
      </w:r>
    </w:p>
    <w:p>
      <w:r>
        <w:t>mit Hin weis). Nur in einer solchen - seltenen, da nach gesicherter psychiatrischer Erfahrung Depressionen im Allgemeinen therapeutisch gut angehbar sind - gesetzlich verlangten Konstellation ist den no rmativen Anforderungen des Art. 7 Abs. 2 zweiter Satz ATSG für eine objektivierende Betrachtungs- und Prüfungsweise Genüge getan ( BGE 141 V 281 E. 3.7.1 bis 3.7.3 ). Ein solcher Sachverhalt muss überwiegend wahrscheinlich und darf nicht lediglich nicht auszuschliessen sein. Es kommt dazu, dass die Therapie in dem Sinne konse quent gewesen sein muss, dass die aus fachärztlicher Sicht indizierten zu mut baren (ambulanten und stationären) Behandlungsmöglichkeiten in ko ope rativer Weise optimal und nachhaltig ausgeschöpft wurden ( BGE 140 V 193 E. 3.3 ; BGE 137 V 64 E.</w:t>
      </w:r>
    </w:p>
    <w:p>
      <w:r>
        <w:rPr>
          <w:b/>
        </w:rPr>
        <w:t>E. 5</w:t>
      </w:r>
    </w:p>
    <w:p>
      <w:r>
        <w:t>E. 5.3.3.3 und 9C_739/2014 vom 30. November</w:t>
      </w:r>
    </w:p>
    <w:p>
      <w:r>
        <w:t>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5.1</w:t>
      </w:r>
    </w:p>
    <w:p>
      <w:r>
        <w:t>Anhand eines Einkommensvergleichs ist zu prüfen, wie sich die einge schränkte Leistungsfähigkeit der Beschwerdeführer in in wirtschaftlicher Hin sicht auswirkt. Für die Vornahme des Einkommensvergleichs ist grundsätz lich auf die Gegebenheiten im Zeitpunkt des (hypothetischen) Rentenbeginns abzustellen (BGE 128 V 174, BGE 129 V 222). Das Wartejahr nach Art. 28 Abs. 1 lit. b IVG endete am 30. Juli 2014 , nachdem sie seit dem 31. Juli 2013 durchschnittlich mindestens 40 % arbeitsunfähig gewesen war (vgl. E. 4.1.6). Im Weiteren meldete sich die Beschwerdeführer in am 5. Dezember 2013 bei der IV-Stelle zum Leistungsbezug an (Urk. 6/151 ), wo mit die sechsmonatige Frist gemäss Art. 29 Abs. 1 IVG im Juni 2014 en dete und der frühestmöglich e Rentenbeginn im Jahr 2014 liegt.</w:t>
      </w:r>
    </w:p>
    <w:p>
      <w:r>
        <w:rPr>
          <w:b/>
        </w:rPr>
        <w:t>E. 5.2</w:t>
      </w:r>
    </w:p>
    <w:p>
      <w:r>
        <w:t>mit Hinweis; vgl. Urteile des Bun desgerichts 9C_13/2016 vom 14. April 2016 E. 4.2 und 9C_89/2016 vom 12. Mai 2016 E. 4.1).</w:t>
      </w:r>
    </w:p>
    <w:p>
      <w:r>
        <w:t>Die Beschwerdeführerin befindet sich seit 2005 in psychiatrischer Behand lung und war bereits mehrmals teilstationär und stationär hospitalisiert. Die fortdauernde Inanspruchnahme einer konsequenten Depressionstherapie (in klusive entsprechender Medikation) spricht demnach für einen massgebenden psychischen Leidensdruck. Seit der psychiatrischen Begut achtung durch Dr. O.___ im Januar 2011 (vgl. E. 3.1), als der fest gestellten Depression noch aufgrund überwiegender psychosozialer Belas tungsfaktoren eine invalidisierende Wirkung abgesprochen wurde, hat sich das depressive Zustandsbild akzentuiert, worauf bereits die J.___ im Austrittsbericht vom 15. Oktober 2013 hinwies (E. 3.2.1). Zudem ist auf das Zusammenwirken der depressiven Erkrankung mit den akzentuierten Persön lichkeitszügen mit selbstunsicheren und ängstlichen Zügen (ICD-10: Z 73.0) hinzuweisen, weshalb der Beschwerdeführerin Ressourcen und Kapazitäten fehlen, um die innerpsychischen Konflikte nachhaltig und vollständig zu verarbeiten (Urk. 6/191 S. 81). Es ist daher von einer teilwei sen Therapieresistenz auszugehen. 4.3.2</w:t>
      </w:r>
    </w:p>
    <w:p>
      <w:r>
        <w:t>Trotz Vorliegen diverser psychosozialer Faktoren (Migrationshintergrund, schwere Arbeit, längere Abwesenheit vom Arbeitsmarkt) hielt der psychiat ri sche Gutachter ausdrücklich fest, dass er diese krankheitsfremden Gesichts punk te nicht in die Beurteilung der medizinisch-theoretischen Zumutbarkeit einer allfälligen Tätigkeit miteinbezog. 4.3.3</w:t>
      </w:r>
    </w:p>
    <w:p>
      <w:r>
        <w:t>Entgegen der Auffassung der Beschwerdegegnerin (Urk. ? S. 3 f.) sind die festgehaltenen Befunde in keiner Weise als weitgehend unauffällig zu be wer ten. So hielt der Psychiater aufgrund der festgestellten und nachvollzieh bar dar gelegten Befundlage (Urk. 6/191 S. 73 ff.) explizit fest, dass die Kardi nal symptome einer Depression gegeben seien, da unter anderem ein Interes sen verlust, eine anhaltende gedrückte Stimmung und eine erhöhte Ermüd barkeit objektiv feststellbar gewesen seien (Urk. 6/191 S. 81). Nebst der un be strittenermassen festgestellten beeinträchtigten Affektivität ist auch auf das objektivierbare reduzierte Aktivitätsniveau im Tagesablauf sowie die ein ge schränkte Teilnahme im sozialen Bereich hinzuweisen. Aus dem Umstand, dass die alleine lebende Beschwerdeführerin ab und zu einfach kocht oder für Fr. 4.-- vergünstigt in einer Kantine isst sowie einmal wöchentlich für 1 Stunde Freiwilligenarbeit in einem Altersheim leistet oder ärztlich verordnete Therapien macht (Urk. 2 S. 3), können die überzeugenden gut ach ter lichen Feststellungen zur eingeschränkten Arbeitsfähigkeit aufgrund der de pressi ven Störung nicht entkräftet werden. 4.3.4</w:t>
      </w:r>
    </w:p>
    <w:p>
      <w:r>
        <w:t>Hinsichtlich des in der neuropsychologischen Untersuchung festgestellten ag gra vatorischen Verhaltens der Beschwerdeführerin (vgl. Urk. 2 S. 4) ist auf die Stellungnahme der I.___-Gutachter vom 31. Juli 2015 hinzuweisen, wo nach die Inkonsistenz/Aggravation bei der Bemessung der Arbeitsfähigkeit berücksichtigt wurde. 4.3.5</w:t>
      </w:r>
    </w:p>
    <w:p>
      <w:r>
        <w:t>Angesichts dieser Umstände ist aufgrund der psychiatrischen Diagnose einer depressiven Störung ein invalidenversicherungsrechtlich relevanter Gesund heitsschaden - entgegen der Auffassung der Beschwerdegegnerin (Urk. 2) - zu bejahen. Damit steht gestützt auf die überzeugenden Feststellungen im polydisziplinären I.___-Gutachten vom 9. Juli 2015 fest, dass der Beschwer deführerin seit dem 31. Juli 2013 eine angepasste Tätigkeit (leichte bis inter mittierend mittelschwere und wechselbelastende Tätigkeiten, ohne repetitiven vornüber gebückten Arbeitsabläufen, ohne repetitive Gewichtsbelastungen über 10 Kilogramm, ohne Zeit- und Termindruck, mit geringem Publikums verkehr, ohne besondere Anforderungen an die Umstellungs- und Anpas sungsfähigkeit) zu einem 50%-Pensum zumutbar ist. 5.</w:t>
      </w:r>
    </w:p>
    <w:p>
      <w:r>
        <w:rPr>
          <w:b/>
        </w:rPr>
        <w:t>E. 5.2.1</w:t>
      </w:r>
    </w:p>
    <w:p>
      <w:r>
        <w:t>Gemäss bundesgerichtlicher Rechtsprechung ist für die Ermittlung des Vali den einkommens entscheidend, was die versicherte Person im Zeitpunkt des frühestmöglichen Rentenbeginns nach dem Beweisgrad der überwiegen den Wahrscheinlichkeit als Gesunde tatsächlich verdient hätte. Dabei wird in der Regel am zuletzt erzielten, nötigenfalls der Teuerung und der realen Ein kommensentwicklung angepassten Verdienst angeknüpft, da es empirischer Erfahrung entspricht, dass die bisherige Tätigkeit ohne Gesundheitsschaden fortgesetzt worden wäre. Ausnahmen müssen mit überwiegender Wahr scheinlichkeit erstellt sein (BGE 139 V 28 E. 3.3.2; BGE 135 V 58 E. 3.1; BGE 134 V 322 E. 4.1 mit Hinweis).</w:t>
      </w:r>
    </w:p>
    <w:p>
      <w:r>
        <w:t>Ist mit überwiegender Wahrscheinlichkeit davon auszugehen, dass die versi cherte Person die bisherige Tätigkeit unabhängig vom Eintritt der Invalidität nicht mehr ausgeübt hätte, kann das Valideneinkommen auf Grundlage der vom Bundesamt für Statistik herausgegebenen Schweizerischen Lohnstruk turerhebung (LSE) berechnet werden, wobei die für die Entlöhnung im Ein zelfall gegebenenfalls relevanten persönlichen und beruflichen Faktoren zu berücksichtigen sind (BGE 139 V 28 E. 3.3.2; BGE 128 V 29 E. 4e; Urteil des Bundesgerichts 9C_887/2015 vom 12. April 2016 E. 4.2).</w:t>
      </w:r>
    </w:p>
    <w:p>
      <w:r>
        <w:rPr>
          <w:b/>
        </w:rPr>
        <w:t>E. 5.2.2</w:t>
      </w:r>
    </w:p>
    <w:p>
      <w:r>
        <w:t>Dem Valideneinkommen legte die Beschwerdegegnerin das zuletzt vor Ein tritt des Gesundheitsschadens bei der Z.___ erzielte Einkommen zu grunde, welches sie auf ein 100 % Pensum hochrechnete und der Lohnent wicklung anpasste (Einkommensvergleich vom 20. Oktober 2015, Urk. 6/194, vgl. auch Einkommensvergleiche vom 16. April 2009 und 7. Januar 2008, Urk. 6/66 und Urk. 6/40). Dieses Vorgehen ist unter den Parteien unbestritten und gibt angesichts der Erwerbsbiographie der Beschwerdeführerin mit ho hen Einkommen vor der Adoption der im Zeitpunkt der angefochtenen Ver fügung längst volljährigen Adoptivtochter (vgl. IK-Auszug vom 20. Oktober 2015, Urk.6/196) und angesichts des Umstands, dass die Beschwerdeführerin die langjährige Stelle bei der Z.___ aus gesundheitlichen Gründen ver lor (Arbeitgeberfragebogen vom 26. Juli 2005 (Urk. 6/10), zu keiner Korrek tur Anlass. Abzustellen ist damit auf das von der Beschwerdegegnerin er mittelte Valideneinkommen von Fr. 68‘199.-- für das Jahr 2014 (Urk. 2 S. 2 und Urk. 1 S. 8).</w:t>
      </w:r>
    </w:p>
    <w:p>
      <w:r>
        <w:rPr>
          <w:b/>
        </w:rPr>
        <w:t>E. 5.3.1</w:t>
      </w:r>
    </w:p>
    <w:p>
      <w:r>
        <w:t>Für die Bestimmung des Invalideneinkommens können nach der Rechtspre chung Tabellenlöhne gemäss den vom Bundesamt für Statistik periodisch herausgegebenen Lohnstrukturerhebungen (LSE) herangezogen werden (BGE 139 V 592 E. 2.3, BGE 135 V 297 E. 5.2; BGE 129 V 472 E. 4.2.1; BGE 126 V 75 E. 3b). Dabei sind grundsätzlich die im Verfügungszeitpunkt aktuellsten veröffentlichten Tabellen der LSE zu verwenden (Urteile des Bundesgerichts 9C_699/2015 vom 6. Juli</w:t>
      </w:r>
    </w:p>
    <w:p>
      <w:r>
        <w:t>2016 E. 5.2, 8C_78/2015 vom 10. Juli</w:t>
      </w:r>
    </w:p>
    <w:p>
      <w:r>
        <w:t>2015 E. 4 und 9C_526/2015 vom 11. September</w:t>
      </w:r>
    </w:p>
    <w:p>
      <w:r>
        <w:t>2015 E. 3.2.2; zur Verwendung der aktuellsten statistischen Daten bei Rentenrevisionen vgl. BGE 142 V 178 E. 2.5.8.1 und BGE 133 V 545 E. 7.1). Der Griff zur Lohnstatistik ist subsidiär, das heisst deren Beizug erfolgt nur, wenn eine Ermittlung des Invalidenein kommens aufgrund und nach Massgabe der konkreten Gegebenheiten des Einzelfalles nicht möglich ist (vgl. BGE 142 V 178 E. 2.5.7; BGE 139 V 592 E. 2.3, BGE 135 V 297 E. 5.2; vgl. auch Meyer/Reichmuth, IVG, 3. Aufl., N 55 und 89 zu Art. 28a, mit weiteren Hinweisen auf die Rechtsprechung). 5.</w:t>
      </w:r>
    </w:p>
    <w:p>
      <w:r>
        <w:rPr>
          <w:b/>
        </w:rPr>
        <w:t>E. 5.4</w:t>
      </w:r>
    </w:p>
    <w:p>
      <w:r>
        <w:t>Die Gegenüberstellung von Validen- und Invalideneinkommen ergibt eine Erwerbseinbusse von Fr. 42‘058.-- (Fr. 68‘199.-- - Fr. 26‘141.--) und führt somit zu einem Invaliditätsgrad von gerundet 62 % und berechtigt zu einer Dreiviertelsrente (vgl. E. 1.3). Ein allfälliger sogenannter Leidensabzug (vgl. dazu BGE 126 V 75) selbst in der Höhe von 20 % würde zu keinem höheren Rentenanspruch führen. 6.</w:t>
      </w:r>
    </w:p>
    <w:p>
      <w:r>
        <w:t>Zusammenfassend ist die Beschwerde dahingehend gutzuheissen, als festge stellt wird, dass die Beschwerdeführerin ab 1. Juli 2014 Anspruch auf eine Drei viertelsrente der Invalidenversicherung hat. 7. 7.1</w:t>
      </w:r>
    </w:p>
    <w:p>
      <w:r>
        <w:t>Die Gerichtskosten, die nach dem Verfahrensaufwand und unabhängig vom Streitwert im Rahmen von Fr. 200.-- und Fr. 1‘000.-- festzusetzen sind (Art. 69 Abs. 1 bis IVG), sind auf Fr. 800.-- anzusetzen und der unterliegenden Beschwerdegegnerin aufzuerlegen. 7.2</w:t>
      </w:r>
    </w:p>
    <w:p>
      <w:r>
        <w:t>Entsprechend ist die Beschwerdegegnerin zu verpflichten, der Beschwer de füh rerin eine volle Prozessentschädigung zu bezahlen, die gemäss Art. 61 lit. g ATSG in Verbindung mit § 34 des Gesetzes über das Sozialver siche rungs gericht (GSVGer) - ohne Rücksicht auf den Streitwert - nach der Bedeutung der Streitsache, nach der Schwierigkeit des Prozesses und dem Mass des Ob siegens zu bemessen ist, wobei ein Betrag von Fr. 1‘900.-- (in klusive Baraus lagen und Mehrwertsteuer) angemessen erscheint. 7.3</w:t>
      </w:r>
    </w:p>
    <w:p>
      <w:r>
        <w:t>Entsprechend erweist sich das Gesuch der Beschwerdeführerin um Gewäh rung der unentgeltlichen Rechtspflege als gegenstandslos. Das Gericht erkennt: 1.</w:t>
      </w:r>
    </w:p>
    <w:p>
      <w:r>
        <w:t>In Gutheissung der Beschwerde wird die Verfügung der Sozialversicherungsanstalt des Kantons Zürich, IV-Stelle, vom 11. Mai 2016 aufgehoben und es wird festge stellt, dass die Beschwerdeführerin ab 1. Juli 2014 Anspruch auf eine Dreiviertels rente der Invalidenversicherung hat. 2.</w:t>
      </w:r>
    </w:p>
    <w:p>
      <w:r>
        <w:t>Die Gerichtskosten von Fr. 800 .-- werden der Beschwerdegegnerin auferlegt.</w:t>
      </w:r>
    </w:p>
    <w:p>
      <w:r>
        <w:t>Rech nung und Einzahlungsschein werden der Kostenpflichtigen nach Eintritt der Rechts kraft zugestellt. 3.</w:t>
      </w:r>
    </w:p>
    <w:p>
      <w:r>
        <w:t>Die Beschwerdegegnerin wird verpflichtet, der Beschwerdeführerin eine Prozess ent schädigung von Fr. 1‘900 .-- (inkl usive Barauslagen und Mehrwertsteuer ) zu bezahlen. 4.</w:t>
      </w:r>
    </w:p>
    <w:p>
      <w:r>
        <w:t>Zustellung gegen Empfangsschein an: - Rechtsanwalt Dr. Markus Krapf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 weis mittel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HurstGeiger</w:t>
      </w:r>
    </w:p>
    <w:p>
      <w:r>
        <w:rPr>
          <w:b/>
        </w:rPr>
        <w:t>E. 6</w:t>
      </w:r>
    </w:p>
    <w:p>
      <w:r>
        <w:t>ATSG) gewesen sind; und c.</w:t>
      </w:r>
    </w:p>
    <w:p>
      <w:r>
        <w:t>nach Ablauf dieses Jahres zu mindestens 40 % invalid ( Art.</w:t>
      </w:r>
    </w:p>
    <w:p>
      <w:r>
        <w:rPr>
          <w:b/>
        </w:rPr>
        <w:t>E. 8</w:t>
      </w:r>
    </w:p>
    <w:p>
      <w:r>
        <w:t>Hämorrhoiden Grad II</w:t>
      </w:r>
    </w:p>
    <w:p>
      <w:r>
        <w:t>Bei der Beschwerdeführerin bestehe eine rezidivierende depressive Störung und eine somatoforme Schmerzstörung. Im Vordergrund der aktuell schwer gradigen depressiven Episode ständen sozialer Rückzug, Freudverlust, Kon zentrationsstörungen und Antriebslosigkeit. Anamnestisch beständen die de pressive Symptomatik und die Störung der Schmerzverarbeitung seit 2005. Dieses inzwischen chronifizierte Zustandsbild habe sich vor dem Hin tergrund mehrerer Todesfälle nahestehender Personen innerhalb der letzten Jahre akzentuiert. Bis zum 10. September 2013 sei die Beschwerdeführerin nicht arbeitsfähig. Die weitere Einschätzung erfolge durch den nachbehan delnden Arzt.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