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IV.2016.00590 vom 27. Juni 2017</w:t>
      </w:r>
    </w:p>
    <w:p>
      <w:r>
        <w:t>ZH Sozialversicherungsgericht, 2017-06-27, DE</w:t>
      </w:r>
    </w:p>
    <w:p>
      <w:r>
        <w:rPr>
          <w:b/>
        </w:rPr>
        <w:t xml:space="preserve">Quelle: </w:t>
      </w:r>
      <w:r>
        <w:t>https://mcp.opencaselaw.ch/entscheid/zh_sozialversicherungsgericht_IV.2016.00590</w:t>
      </w:r>
    </w:p>
    <w:p>
      <w:r>
        <w:t>FR: ZH_SOZIALVERSICHERUNGSGERICHT IV.2016.00590 du 27 juin 2017</w:t>
      </w:r>
    </w:p>
    <w:p>
      <w:r>
        <w:t>IT: ZH_SOZIALVERSICHERUNGSGERICHT IV.2016.00590 del 27 giugno 2017</w:t>
      </w:r>
    </w:p>
    <w:p>
      <w:pPr>
        <w:pStyle w:val="Heading2"/>
      </w:pPr>
      <w:r>
        <w:t>Erwägungen</w:t>
      </w:r>
    </w:p>
    <w:p>
      <w:r>
        <w:rPr>
          <w:b/>
        </w:rPr>
        <w:t>E. 1.1</w:t>
      </w:r>
    </w:p>
    <w:p>
      <w:r>
        <w:t>und vorstehend E. 5.1 ). Sie führten aus , vom 7. bis 3 1. März 2014 habe eine 100%ige Arbeitsunfähigkeit bestanden. Eine Beurteilung der langfristigen Arbeitsfähigkeit sollte im Verlauf gegebenenfalls durch die ambulanten Be hand ler neu geprüft werden (S. 1). Beeinträchtigungen im Arbeitsprozess bestün den auf grund von Einschränkungen der Konzentrationsfähigk eit, der Auffassungs gabe und des reduzierten Belastungsniveau s mit daraus resultierender Über for derung und Unsicherheit . Des Weiteren seien auch die körperlichen Symptome in Form von Rücken-, Kopf- und Magenschmerzen als deutliche Einschränkung bezüglich der Arbeitsfähigkeit zu sehen. Aufgrund der genannten psychischen Einschränkungen und der Erkrankung sei die Leistungsfähigkeit während des gesamten stationären Aufenthalts zu 100 % eingeschränkt gewesen. Nach Aus tritt der Patientin sei die Arbeitsfähigkeit immer noch zu 100 % reduziert gewe sen. Leichte behinderungsangepasste Tätigkeiten (zwei bis vier Stunden pro Woche) könnten im Verlauf erwogen werden. Die Ärzte führten aus, e ine Aus sage über das aktuelle und tatsächliche Belastungsprofil sei von ihrer Seite her nicht möglich ( Ziff. 1.7).</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 cheentscheid, welche oder welcher auf einer materiellen Prüfung des Renten anspruchs mit rechtskonformer Sachverhaltsabklärung, Beweiswürdigung und Invaliditätsbemessung beruht (BGE 133 V 108; vgl. auch BGE 130 V 71 E. 3.2.3; Urteil des Bundesgerichts 9 C_438/2009 vom 26. März 2010 E. 2. 1 mit Hin weisen).</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1.5</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 hob am 2 3. Mai 2016 Besch werde gegen die Verfügung vom 2 1. April 2016 ( Urk. 2) und beantragte, es sei ihr mindestens eine halbe Rente der Invalidenversicherung auszurichten, eventuell sei ihr eine Viertelsrente aus zurichten , und subeventuell sei ein neues polydisziplinäres Gutachten einzu holen ( Urk. 1 S. 2 ).</w:t>
      </w:r>
    </w:p>
    <w:p>
      <w:r>
        <w:t>Die IV-Stelle beantra gte mit Beschwerdeantwort vom 2 2. Juni 2016 ( Urk.</w:t>
      </w:r>
    </w:p>
    <w:p>
      <w:r>
        <w:rPr>
          <w:b/>
        </w:rPr>
        <w:t>E. 2.1</w:t>
      </w:r>
    </w:p>
    <w:p>
      <w:r>
        <w:t>Die Beschwerdegegnerin begründete in ihrer Verfügung ( Urk. 2) die Einstellung der Invalidenrente damit, dass auf das Y.___ -Gutachten vom 2 6. November 2015 abgestellt werden könne und</w:t>
      </w:r>
    </w:p>
    <w:p>
      <w:r>
        <w:t>d emnach im Februar 2014 eine wesentliche Ver besserung des Gesundheitszustandes eingetreten sei . Aufgrund von Migräne-Beschwerden resultiere eine generelle Einschränkung in der Leistungsfähigkeit von 20 % . Ohne Gesundheitsschaden w äre die Beschwerdeführerin in einem Pen sum von 75 % im Erwe rbsbereich als Reinigerin tätig , und es resultiere damit ein Teilinvaliditätsgrad von 0 % . Weitere Erwägungen zur Ermittlung der Einschränkung im Haushalt stellten keinen rententangierenden Sachverhalt dar und seien somit obsolet. Eine in psychosozialen Belastungsfaktoren begründete Erwerbslosigkeit begründe</w:t>
      </w:r>
    </w:p>
    <w:p>
      <w:r>
        <w:t>keinen Leistungsanspruch der Invalidenversicherung (S. 2 f. ).</w:t>
      </w:r>
    </w:p>
    <w:p>
      <w:r>
        <w:rPr>
          <w:b/>
        </w:rPr>
        <w:t>E. 2.2</w:t>
      </w:r>
    </w:p>
    <w:p>
      <w:r>
        <w:t>Dagegen machte die Beschwerdeführerin in ihrer Beschwerde ( Urk. 1) geltend, die Beschwerdegegnerin habe die im Einwandverfahren eingereichten medizi ni schen Berichte mit keinem Wort gewürdigt und damit den Anspruch auf recht liches Gehör n ach Art. 29 Abs. 2 der Schweizerischen Bundesverfassung ( BV ) verlet zt (S.</w:t>
      </w:r>
    </w:p>
    <w:p>
      <w:r>
        <w:rPr>
          <w:b/>
        </w:rPr>
        <w:t>E. 2.3</w:t>
      </w:r>
    </w:p>
    <w:p>
      <w:r>
        <w:t>Strittig und zu prüfen ist der Rentenanspruch der Beschwerdeführerin. 3.</w:t>
      </w:r>
    </w:p>
    <w:p>
      <w:r>
        <w:t>Vorab ist zur geltend gemachten Verletzung der Begründungspflicht respektive des rechtlichen Gehörs durch die Beschwerdegegnerin festzuhalten, dass in der angefochtenen Verfügung vom April 2016 ( Urk. 2) tatsächlich nicht vertieft auf sämtliche Argumente der Beschwerdefü hrerin in ihren Einwänden</w:t>
      </w:r>
    </w:p>
    <w:p>
      <w:r>
        <w:t>vom 1 8. März 2016 ( Urk. 5/119) eingegangen worden ist. Ob damit eine Verletzung des recht lichen Gehörs gegeben ist, kann offen gelassen werden. Einerseits ging aus der angefochtenen Verfügung zumindest klar hervor, dass die Beschwerdegegnerin keine n</w:t>
      </w:r>
    </w:p>
    <w:p>
      <w:r>
        <w:t>wesentlichen Gesundheitsschaden für ausgewiesen sah und andererseits konnte die Beschwerdeführerin in ihrer Beschwerde vom Mai 2016 ( Urk. 1) bei voller Kognition des hiesigen Gerichts alle ihre Argumente vorbringen, womit eine allfällige Verletzung des rechtlichen Gehörs durch die Beschwerdegegnerin ohnehin als geheilt anzusehen ist. 4 .</w:t>
      </w:r>
    </w:p>
    <w:p>
      <w:r>
        <w:t>Im Rahmen der erstmaligen Rentenzusprache mit Verfügung vom 1 7. Juli 2008 ( Urk. 5/29 und Urk. 5/32) ging die Beschwerdegegnerin hinsichtlich der Status frage dannzumal davon aus, dass die Beschwerdeführerin im Gesundheitsfall zu 7 % erwerblich und zu 93 % im Haushalt tätig wäre. Gestützt auf die Haushalts abklärung vom 7. Januar 2008</w:t>
      </w:r>
    </w:p>
    <w:p>
      <w:r>
        <w:t>resultierte aus diesem Bereich eine Teilinvalidität von gerundet 40 % (vgl. Urk. 5/19 Ziff. 8) , was zur Zusprache der Vierte ls rente führte . In medizinischer Hinsic ht stützte sich die ursprüngliche Rentenzusprache auf das psychiatrische Gutachten von</w:t>
      </w:r>
    </w:p>
    <w:p>
      <w:r>
        <w:t>Dr. med. Z.___ , Fach ärztin für P sychiatrie und Psychotherapie, vom 1. Februar 2007 ( Urk. 5/18 , vgl. Urk. 5/20/3).</w:t>
      </w:r>
    </w:p>
    <w:p>
      <w:r>
        <w:t>Dr. Z.___</w:t>
      </w:r>
    </w:p>
    <w:p>
      <w:r>
        <w:t>schloss aus der diagnostizierten anhaltenden mit tel gradigen depressive n Episode auf eine generelle Einschränkung der Arbeits fähigkeit von 50 % ( Urk. 5/18 S. 5 f. Ziff. 5-6) .</w:t>
      </w:r>
    </w:p>
    <w:p>
      <w:r>
        <w:t>Da die Bestätigung der Viertelsrente mit Verfügung vom 1 3. Februar</w:t>
      </w:r>
    </w:p>
    <w:p>
      <w:r>
        <w:t>2014 ( Urk. 5/66) lediglich gestützt auf die Einschätzung von Dr. med. Annette Thommen , Fachärztin für Allgemeine Innere Medizin und für Arbeitsmedizin, Regionaler Ärztlicher Dienst (RAD), vom 1 2. März 2013 ( Urk. 5/61/3) erfolgte, welcher keine psychiatrische n Fachberichte zu einer verlässlichen Beurteilung des psychischen Gesundheitszustandes der Beschwerdeführerin vorlagen, und deren Einschätzung sich dem entsprechend</w:t>
      </w:r>
    </w:p>
    <w:p>
      <w:r>
        <w:t>als nicht nachvollziehbar erweist, bildet im vorliegenden Revisionsverfahren die ursprünglich e leistungszu sprech ende Verfügung vom 1 7. Juli 2008 ( Urk. 5/29 und Urk. 5/32) die Vergleichs basis für die Beurteilung, inwiefern sich der Gesundheitsz ustand der Beschwer deführerin seither im</w:t>
      </w:r>
    </w:p>
    <w:p>
      <w:r>
        <w:t>Verlauf geändert hat. 5 . 5 .1</w:t>
      </w:r>
    </w:p>
    <w:p>
      <w:r>
        <w:t>Im Rahmen des auf Begehren der Beschwerdeführerin vom 3 0. Mai 2014 ( Urk. 5/82) eingeleiteten Revisionsverfahrens gingen die folgenden Berichte ein:</w:t>
      </w:r>
    </w:p>
    <w:p>
      <w:r>
        <w:t>Die Är zte der A.___ stellten in ihrem Austrittsbericht vom 7. April 2014 ( Urk. 5/81) folgende Diagnosen (S. 1): - rezidivierende depressive Störung, gegenwärtig schwere Episode ohne psychotische Symptome (ICD-10 F33.2) - zervikobrachiales Syndrom</w:t>
      </w:r>
    </w:p>
    <w:p>
      <w:r>
        <w:t>Die Ärzte der A.___ führten aus, die Beschwerdeführerin sei vom 7. bis 3 1. März 2014 in ihrer Klinik hospitalisiert gewesen. Der Eintritt sei freiwillig auf Zu weisung bei depressiver Symptomatik vor dem Hintergrund einer bekannten rezi divierenden depressiven Störung erfolgt (S. 1 Mitte).</w:t>
      </w:r>
    </w:p>
    <w:p>
      <w:r>
        <w:t>Die Ärzte der A.___</w:t>
      </w:r>
    </w:p>
    <w:p>
      <w:r>
        <w:t>führten weiter aus, am 1 3. März 2014 sei aufgrund von angegebenen linksseitigen Oberbauchschmerzen ein internistisches Konsil durc h geführt worden. Die Beschwerdeführerin sei seit Jahren wegen Depression und Angstzuständen in Behandlung, habe die Medikamente aber nur für wenige Tage eingenommen (S. 3 unten). Die Sonographie des Abdomens vom 1 3. März 2014 und die am 2 8. März 2014 im Spital B.___ durchgeführte Gastros kopie seien unauffällig gewesen (S. 4 Mitte).</w:t>
      </w:r>
    </w:p>
    <w:p>
      <w:r>
        <w:t>In ihrer Beurteilung führte n die Ärzte der A.___ aus, bei der Patientin habe eine schwere depressive Symptomatik mit diffuser Schmerzsymptomatik bestanden. Sie habe Antriebs- und Kraftlosigkeit geäussert und häufige Schmerzen ange geben, die sie an alltäglichen Routinetätigkeiten hindern würden. Im stationären Rahmen habe sie viel Zeit im Bett verbracht und nur schwer motiviert werden können, an Ergo- u nd Physiotherapie teilzunehmen . Im Verlauf sei es ihr ge lungen, sich auf psychotherapeutische Gespräche einzulassen, und sie habe Wochenendurlaube mit ihren Kindern wahrnehmen können. Sie habe ange geben, sie wolle die Behandlung weiter verfolgen und einige Zeit bei ihrer Familie in der C.___ verbringen. Auf ihren Wunsch hin sei sie entlassen worden (S. 4 unten f.).</w:t>
      </w:r>
    </w:p>
    <w:p>
      <w:r>
        <w:rPr>
          <w:b/>
        </w:rPr>
        <w:t>E. 4</w:t>
      </w:r>
    </w:p>
    <w:p>
      <w:r>
        <w:t>) die Abweisung der Beschwerde. Am 1 8. Juli 2016 ( Urk. 6) reichte die Beschwerde führerin weitere medizinische Berichte ( Urk. 7/1-3) ein.</w:t>
      </w:r>
    </w:p>
    <w:p>
      <w:r>
        <w:t>Mit Gerichtsverfügung vom 1 5. August 2016 wurde der Beschwerdeführerin die Beschwerdeantwort zur Kenntnis gebracht . W eiter wurde ihr Gesuch um Wie der herstellung der aufschiebenden Wirkung der Beschwerde gegen die Verfü gung vom 2 1. April 2016 ( Urk. 1 S. 2) abgewiesen und der Beschwerdegegnerin die Eingaben der Beschwerdeführerin vom 1 8. Juli 2016 zugestellt ( Urk. 8). Das Gericht zieht in Erwägung: 1.</w:t>
      </w:r>
    </w:p>
    <w:p>
      <w:r>
        <w:rPr>
          <w:b/>
        </w:rPr>
        <w:t>E. 5</w:t>
      </w:r>
    </w:p>
    <w:p>
      <w:r>
        <w:t>Ziff. 10-11). Das Y.___ - Gutachten erfülle die in der Praxis ent wickelten Anforderungen an den Bew eiswert eines Gutachtens nicht (S.</w:t>
      </w:r>
    </w:p>
    <w:p>
      <w:r>
        <w:rPr>
          <w:b/>
        </w:rPr>
        <w:t>E. 5.2</w:t>
      </w:r>
    </w:p>
    <w:p>
      <w:r>
        <w:t>Die Ärzte der A.___ stellten in ihrem Bericht vom 8. September 2014 ( Urk. 5/85) die gleiche n Diagnosen wie in ihrem Austrittsbericht vom 7. April 2014 (vgl. Ziff.</w:t>
      </w:r>
    </w:p>
    <w:p>
      <w:r>
        <w:rPr>
          <w:b/>
        </w:rPr>
        <w:t>E. 5.3</w:t>
      </w:r>
    </w:p>
    <w:p>
      <w:r>
        <w:t>Dr. med. D.___ , nannte in seinem Bericht vom 2 2. Oktober 2014 ( Urk. 5/86) als Diagnose mit Aus wirkung auf die Arbeitsfähigkeit eine seit etwa 14 Jahren bestehende rezidi vierende depressive Störung, gegenwärtig schwere Episode ohne psychotische Symp tome ; ICD-10 F33.2 ( Ziff. 1.1). Die Beschwerdeführerin sei s eit dem 1 4. Februar 2014 bei ih m in Behandlung , und die letzte Kontrolle sei am 2 1. Oktober 2014 erfolgt . Zuvor sei sie bei Dr. med. E.___ , Facharzt für Neuro logie, in Behandlung gewesen ( Ziff. 1.2).</w:t>
      </w:r>
    </w:p>
    <w:p>
      <w:r>
        <w:t>Wegen der depressiven Sympto matik bestehe aus psychiatrischer Sicht eine Verminderung der Leistungs fähig keit von 60 % . Eine behinderungsangepasste Tätigkeit ohne hohe Konzentra tions an forderungen sei bis zu vier Stunden am Tag möglich ( Ziff. 1.7). In etwa drei bis sechs Monaten könne mit der Wiederaufnahme der beruflichen Tätigkeit in einem Umfang von etwa 50 % gerechnet werden ( Ziff. 1.9).</w:t>
      </w:r>
    </w:p>
    <w:p>
      <w:r>
        <w:t>Dr. D.___ führte im Rahmen der Anamnese aus, seit dem Herbst 2013, nach der Scheidung vom Ehemann, sei es bei der Beschwerdeführerin zu einer Zunahme der depressiven Beschwerden gekommen. In der Folge sei sie aufgrund der Schwere der depressiven Symptomatik und ihres hohen Leidensdruckes in die A.___ zugewiesen worden. Sie sei als alleinerziehende Mutter nicht mehr in der Lage gewesen, ihren Haushalt zu führen und ihre Kinder zu betreuen.</w:t>
      </w:r>
    </w:p>
    <w:p>
      <w:r>
        <w:t>Zum Befund führte Dr. D.___ aus, die Beschwerdeführerin sei bewusstseinsklar und allseits orientiert. Die Aufmerksamkeit und Konzentration seien subjektiv reduziert . Die Patientin sei formalgedanklich geordnet , und es bestünden keine inhaltlichen Auffälligkeiten. Es werde über Existenz- und Zuku nftsängste be rich tet. Im Affekt sei sie ausgeprägt deprimiert, ziemlich klagsam und hoffnungs los. Die a ffektive Schwingungsfähigkeit sei reduziert. Psychomotorisch sei sie unruhig .</w:t>
      </w:r>
    </w:p>
    <w:p>
      <w:r>
        <w:t>Nach der stationären Behandlung habe sich der depressive Zustand relativ stabilisiert , und die Beschwerden seien teils zurückgegangen. Im An schluss sei sie mehrere Wochen in der Heimat im Elternhaus gewesen, w a s auch zur psychischen Besserung beigetragen habe ( Ziff. 1.4).</w:t>
      </w:r>
    </w:p>
    <w:p>
      <w:r>
        <w:rPr>
          <w:b/>
        </w:rPr>
        <w:t>E. 5.4</w:t>
      </w:r>
    </w:p>
    <w:p>
      <w:r>
        <w:t>Am 2 6. November</w:t>
      </w:r>
    </w:p>
    <w:p>
      <w:r>
        <w:t>2015 erstatteten die Gutachter der Y.___ das von der Be schwerde gegnerin in Auftrag gegebene polydisziplinäre Gutachten ( Urk. 5/106 -107 ). Als Diagnose mit Einfluss auf die Arbeitsfähigkeit nannten die Gutachter eine seit etwa 20 Jahren bestehende Migräne mit Aura ( Urk. 5/106 S.</w:t>
      </w:r>
    </w:p>
    <w:p>
      <w:r>
        <w:t>14 Ziff. 6.1). Als Diagnosen ohne Einfluss auf die Arbeitsfähigkeit nannten sie eine depressive Episode, gegenwärtig remittiert (ICD-10 F32.4), einen Verdacht auf ein Restless- legs -Syndrom, ein c hronisches Zervikozephalsyndrom ohne fokal-neurologische Defizite, eine Adipositas, eine leichte Hepatopathie unklarer Ätio logie (Differenzialdiagnose: nicht alkoholische Steatohepatose , chronisch-viral), ein C arpaltunnelsyndrom (C TS ) beidseits und am ehesten funktionell-bedingte Oberbauchschmerzen und Polyarthralgien unklarer Genese bei Rheuma-Abklä rung 2012 ohne Erklärung der Beschwerden (S. 14 Ziff. 6.2).</w:t>
      </w:r>
    </w:p>
    <w:p>
      <w:r>
        <w:t>Die Gutachter der Y.___ führten zur Arbeitsfähigkeit aus, die Beschwerdeführerin verfüge über keine abgeschlossene Berufsausbildung und habe in der Schweiz leidglich in einem Teilzeitpensum als Putzfrau gearbeitet. Für diese Tätigkeit bestehe eine Einschränkung der Arbeitsfähigkeit von 20 % . Auch im Haushalt sei von einer Einschränkung von etwa 20 % auszugehen (S. 16 Ziff. 7.2.1).</w:t>
      </w:r>
    </w:p>
    <w:p>
      <w:r>
        <w:t>Für sämtliche körperlich leichten bis intermittierend mittelschweren Tätigkeiten bestehe eine zumutbare Arbeitsfähigkeit von 80 % . Körperlich schwere Tätigkei ten sollten der Explorandin nicht zugemutet werden (S. 16 Ziff. 7.2.2 ).</w:t>
      </w:r>
    </w:p>
    <w:p>
      <w:r>
        <w:t>Zum zeitlichen Verlauf führten die Gutachter der Y.___ aus, eine retrospektive Einschätzung der Arbeitsfähigkeit aus psychiatrischer Sicht sei nicht konklusiv möglich, so dass die aus psychiatrischer Sicht aktuell attestierte volle Arbeits fäh ig keit mit S icherheit erst ab Gutachtenszeitpunkt gelte. Die Einschränkung der Arbeitsfähigkeit aufgrund der Migräne mit Aura bestehe wohl bereits seit Jahren unverändert (S. 16 Ziff. 7.3).</w:t>
      </w:r>
    </w:p>
    <w:p>
      <w:r>
        <w:t>Aus psychiatrischer Sicht könne aktuell keine Diagnose mit Einfluss auf die Arbeitsfähigkeit mehr gestellt werden. Die in der Vergangenheit diagnostizierte depressive Episode sei aktuell remittiert und führe nicht mehr zu einer Ein schränkung der Arbeitsfähigkeit (S. 15 Ziff. 7.1.3).</w:t>
      </w:r>
    </w:p>
    <w:p>
      <w:r>
        <w:t>Der psychiatrische Gutachter der Y.___</w:t>
      </w:r>
    </w:p>
    <w:p>
      <w:r>
        <w:t>führte aus, die Versicherte habe sich in der aktuellen Untersuchung in starker Diskrepanz zwischen den Angaben über die Alltagsgestaltung, über psychische Beschwerden und den beobachtbaren Teilen des psychopathologischen Befundes präsentiert . Ihre n Schilderungen über den Tagesablauf sei eine unauffällige, sogar eher aktive Lebensführung zu ent nehmen , und die Versicherte führe ihren Haushalt als Mutter zweier Kinder. Ferner pflege sie regelmässige Kontakte zu ihrer Familie, ihrer Nachbarschaft sowie im türkischen Kulturverein. Konform dazu hätten sich in objektivierbaren Teilen des psychopat hologischen Befundes keinerlei Auffälligkeiten gezeigt, mit Ausnahme einer Episode der ausgeprägten Klagsamkeit und Weinerlichkeit, was sich allerdings auf die gezielte Befragung zu psychischen Beschwerden begrenzt und nicht authentisch gewirkt habe .</w:t>
      </w:r>
    </w:p>
    <w:p>
      <w:r>
        <w:t>In der Gesamtschau habe sich das Bild einer remittierten depressiven Episode mit guter Remissionsqualität gezeigt. Die anderen von der Versicherten beklag ten Momente seien normalpsychologischer Natur und nicht durch eine psy chische Störung von Krankheitswert bedingt (S. 11</w:t>
      </w:r>
    </w:p>
    <w:p>
      <w:r>
        <w:t>Ziff. 5.1).</w:t>
      </w:r>
    </w:p>
    <w:p>
      <w:r>
        <w:t>Der psychiatrische Gutachter hielt fest, seit der Leistungszusprache sei es zu einer bedeutenden Besserung des psychischen Zustandsbildes gekommen, sodass die Arbeitsfähig keit aktuell nicht beeinträchtigt sei. In der aktuellen Untersuchung hätten sich Anhaltspunkte für Malingering ergeben (S. 12 oben).</w:t>
      </w:r>
    </w:p>
    <w:p>
      <w:r>
        <w:rPr>
          <w:b/>
        </w:rPr>
        <w:t>E. 5.5</w:t>
      </w:r>
    </w:p>
    <w:p>
      <w:r>
        <w:t>) hervor und wird auch in den Akten bestätigt (vgl. Urk. 5/92) , dass die Beschwerdeführerin nach d em stationären Aufenthalt in der A.___ im März 2014 und erneut im Februar 2015 für eine Woche und im Sommer 2015</w:t>
      </w:r>
    </w:p>
    <w:p>
      <w:r>
        <w:t>für knapp vier Wochen in den Ferien bei der Familie weilte, was ebenfalls gegen das Vorliegen einer schweren psychischen Problematik spricht, zumal es gemäss den diagnostischen Leitlinien zu einer schweren depressiven Episode sehr unwahrscheinlich ist , dass</w:t>
      </w:r>
    </w:p>
    <w:p>
      <w:r>
        <w:t>jemand während einer schweren depressiven Episode in der Lage ist , unter anderem sozia le und häusliche Aktivitäten fortzuführen</w:t>
      </w:r>
    </w:p>
    <w:p>
      <w:r>
        <w:t>(vgl. hie r zu Dilling , Mombour , Schmidt, Internationale Klassifikation psychischer St örungen, 1 0. Auflage, S.</w:t>
      </w:r>
    </w:p>
    <w:p>
      <w:r>
        <w:t>174 ) .</w:t>
      </w:r>
    </w:p>
    <w:p>
      <w:r>
        <w:t>Überdies bestätigte Dr. D.___</w:t>
      </w:r>
    </w:p>
    <w:p>
      <w:r>
        <w:t>in seinem Bericht vom Februar 2016, dass die Beschwerdeführerin sich zwischenzeitlich immer wieder etwas hat erholen können und die psychischen Beschwerden teils zurückgegangen seien, es jedoch im Zusammenhang mit den Problemen mit dem Sohn und dem anfangs 2016 erhaltenen Vorbescheid der IV-Stelle , worauf sie mit Panik und existenziellen und zukünftigen Ängsten reagiert habe , zu einer massiven Zunahme der de pressi ven Beschwerden gekommen sei. In der Folge sei ein weiterer stationärer Aufenthalt in der A.___ erfolgt (vgl. vorstehend E. 5.6) .</w:t>
      </w:r>
    </w:p>
    <w:p>
      <w:r>
        <w:t>Diesbezüglich gilt es zu beachten, dass zur Annahme der Invalidität nach Art.</w:t>
      </w:r>
    </w:p>
    <w:p>
      <w:r>
        <w:rPr>
          <w:b/>
        </w:rPr>
        <w:t>E. 5.6</w:t>
      </w:r>
    </w:p>
    <w:p>
      <w:r>
        <w:t>Die Ärzte der A.___ nannten in ihrem Bericht vom 2 2. März 2016 ( Urk. 7/3) als Diagnosen eine rezidivierende depressive Störung, gegenwärtig schwere Episode (ICD-10 F33.2) und ein Zervikobrachial-Syndrom. Die Patientin sei vom 1 0. Februar bis 3. März 3016 in der teilstationären Behandlung in der Tages klin ik gewesen .</w:t>
      </w:r>
    </w:p>
    <w:p>
      <w:r>
        <w:t>Der Eintritt sei auf Selbstzuweisung bei Exazerbation einer schweren depressi ven Episode im Rahmen einer psychosozialen Belastungssituation vor dem Hinter grund einer bekannten rezidivierenden depressiven Störung erfolgt (S. 1).</w:t>
      </w:r>
    </w:p>
    <w:p>
      <w:r>
        <w:t>Die Beschwerdeführerin habe derzeit berichtet, sich depressiv zu fühlen und antriebs- und lustlos zu sein. Zudem bestünden ausgeprägte Konzentrations störungen, Schuldgefühle, negative Zukunftsperspektiven und Suizidgedanken. Sie habe sich von akuter Suizidalität distanzieren können.</w:t>
      </w:r>
    </w:p>
    <w:p>
      <w:r>
        <w:t>Im Dezember habe die Patientin erfahren, dass ihre Viertelsrente gestrichten werden solle , und vor wenigen Tagen habe ihr ambulanter Psychiater Dr. D.___ die Therapie abgebrochen, was sie zusätzlich gekränkt habe (S. 2 oben).</w:t>
      </w:r>
    </w:p>
    <w:p>
      <w:r>
        <w:t>Die Ärzte der A.___</w:t>
      </w:r>
    </w:p>
    <w:p>
      <w:r>
        <w:t>führten zum Befund aus, die Beschwerdeführ erin sei wach, bewusstseinsklar und die Konzentration sei subjektiv gestört. Formalgedanklich sei sie leicht eingeengt, umständlich, kohärent, ohne inhaltliche Denkstörungen. Sie sei im Affekt deprimiert, labil, auslenkbar und der Rapport sei gut mögl ich. Der Antrieb sei vermindert (S. 3 Mitte). Aufgrund der sich häufenden Absenzen sei sie am 3. März 2016 entlassen worden (S. 3 unten).</w:t>
      </w:r>
    </w:p>
    <w:p>
      <w:r>
        <w:rPr>
          <w:b/>
        </w:rPr>
        <w:t>E. 5.7</w:t>
      </w:r>
    </w:p>
    <w:p>
      <w:r>
        <w:t>Dr. E.___</w:t>
      </w:r>
    </w:p>
    <w:p>
      <w:r>
        <w:t>führte in seinem Bericht vom 2 8. Juni 2016 ( Urk. 7/1) aus, er betreue die Patientin nach einem zweijährigen Unterbruch seit dem 2 0. Januar 2016 wieder regelmässig. Seiner Beurteilung nach befinde sie sich tatsächlich in einer schweren depressiven Episode, weil sie weiterhin in sehr ungünstigen Verhält nissen lebe und als geschiedene Mutter mit drei heranwachsenden grossen Kinder n , welche ihr ebenfalls Probleme bereiteten , diversen Belastungen aus ge setzt sei . Ausserdem habe sie ihre Viertelsrente verloren, was sie zusätzlich be laste. E r könne selber auch nicht nachvollziehen, warum die Rente aufgeho ben worden sei , und er werde sich bei Gelegenheit persönlich bemühen, um dieses Unrecht korrigieren zu lassen (S. 1).</w:t>
      </w:r>
    </w:p>
    <w:p>
      <w:r>
        <w:t>Die Beschwerdeführerin sei nun von der Sozialhilfe abhängig, was sie ebenfalls erheblich belaste. Nach ihren Angaben seien unter dies en Belastungen zusät z liche Beschwerden neben ihren seit Jahren vorhandenen psychischen Be schwer den, den chronifizierten Kopfschmerzen und dem generalisiertem Schmerz syndrom entstanden. Namentlich leide sie nun unter unruhig en Beinen (S. 2 oben). Unter medikamentöser Behandlung habe sie angeblich weniger Kopf s chmer zen als früher , und bei der letzten Konsultation am 2 7. Juni 2016 habe sie zusätzlich über störende wandernde Juckreize geklagt (S. 2 Mitte).</w:t>
      </w:r>
    </w:p>
    <w:p>
      <w:r>
        <w:t>Dr. E.___ hielt fest, man müsse sich bei dieser Patientin als Mediziner nicht nur auf medikamentöse Behandlungen konzentrieren, sondern versuchen , ihre Lebensumstände etwas erträglicher und fröhlicher zu gestalten. Aus seiner Sicht sei sie aktuell und möglicherweise auf länger Sicht für jegliche einfachen in Frage kommenden körperlichen Tätigkeiten in der freien Wirtschaft zu über 60 % arbeitsunfähig (S. 2 unten). 6.</w:t>
      </w:r>
    </w:p>
    <w:p>
      <w:r>
        <w:rPr>
          <w:b/>
        </w:rPr>
        <w:t>E. 6</w:t>
      </w:r>
    </w:p>
    <w:p>
      <w:r>
        <w:t>.1</w:t>
      </w:r>
    </w:p>
    <w:p>
      <w:r>
        <w:t>Die Beschwerdegeg nerin ging gestützt auf di e Einschätzung der Gutachter der</w:t>
      </w:r>
    </w:p>
    <w:p>
      <w:r>
        <w:t>Y.___ vom Nov ember 2015 (vgl. vorstehend E. 5 .4 ) von einer seit der ursprüng lichen Leistungszusprache eingetretenen wesentlichen Verbesserung des psychi schen Gesundheitszustandes aus. Die Gutachter befanden die ursprünglich von Dr. Z.___ im Februar 2007 (vgl. vorstehend E.</w:t>
      </w:r>
    </w:p>
    <w:p>
      <w:r>
        <w:t>4) diagnostizierte de pressive Episode für gegenwärtig remittiert und</w:t>
      </w:r>
    </w:p>
    <w:p>
      <w:r>
        <w:t>erachteten die Beschwerde füh rerin einzig aufgrund der Migränebeschwe rd e n</w:t>
      </w:r>
    </w:p>
    <w:p>
      <w:r>
        <w:t>sowohl in der angestammten als auch in einer angepassten Tätigkeit um 20 % in der Arbeitsfähigkeit einge schränkt. Von derselben Einschränkung gingen die Gutachter der Y.___ im Haus halt aus.</w:t>
      </w:r>
    </w:p>
    <w:p>
      <w:r>
        <w:rPr>
          <w:b/>
        </w:rPr>
        <w:t>E. 6.2</w:t>
      </w:r>
    </w:p>
    <w:p>
      <w:r>
        <w:t>Bezüglich der Beurteilung der Arbeitsfähigkeit kann auf das</w:t>
      </w:r>
    </w:p>
    <w:p>
      <w:r>
        <w:t>Y.___ - Gutachten vom November 2015 abgestellt werden. E s ist für die Beantwortung der gestellten Fragen umfassend , beruht auf den erforderlichen a llseitigen Untersuchungen , berücksichtigt die geklagten Beschwerden und setzt sich mi t diesen sowie dem Verhalten der Beschwerdeführerin auseinander . Schliesslich wurde das Gutach ten in Kenntnis der wesentlichen Vorakten abgegeben, leuchtet in der Darle gung der medizinischen Situation ein und die Schlussfolgerungen der Experten sind begründet. Es erfüllt daher die praxisgemäs sen Kriterien (vorstehend E. 1.5 ) vollumfänglich, so dass für die Entscheidfindung darauf abgestellt werden kann .</w:t>
      </w:r>
    </w:p>
    <w:p>
      <w:r>
        <w:t>Einhergehend mit der psychiatrischen Einschätzung im Y.___ - Gutachten , dass die depressive Episode remittiert sei , ergab auch die Laboru ntersuchung vom 3 1. August</w:t>
      </w:r>
    </w:p>
    <w:p>
      <w:r>
        <w:t>2015 , dass der Serums piegel der angegebenen Medikation mit Ven la faxin nicht nachweisbar war ( vgl. Urk. 5/106 S. 9 unten, S. 10 unten) und demnach die Beschwerdeführerin keine Psychopharmaka einnahm.</w:t>
      </w:r>
    </w:p>
    <w:p>
      <w:r>
        <w:t>Zudem geht aus den Bericht en des behandelnden Arztes Dr. D.___ vom Oktober 2014 und vom Februar 2016 (vgl. vorstehend E. 5.3 und E.</w:t>
      </w:r>
    </w:p>
    <w:p>
      <w:r>
        <w:rPr>
          <w:b/>
        </w:rPr>
        <w:t>E. 6.3</w:t>
      </w:r>
    </w:p>
    <w:p>
      <w:r>
        <w:t>Aufgrund des Gesagten ist gestützt auf das Gutachten der Y.___ vom November 2015 der medizinische Sachverhalt als dahingehend erstellt zu erachten, dass sich der Gesundheitszustand der Beschwerdeführerin seit der erstmalige n Leis tungszusprache insoweit verbessert hat, als dass sie sowohl in ihrer ange stam m ten Tätigkeit als auch in jeder angepassten Tätigkeit aufgrund ihrer Migräne beschwerden nur noch zu 20 % eingeschränkt ist. Von einer solchen Einschrän kung ist auch im Haushalt auszugehen. 7.</w:t>
      </w:r>
    </w:p>
    <w:p>
      <w:r>
        <w:t>Bei einer Einschränkung in der angestammten Tätigkeit als Reinigungsmit ar bei terin und in jeder angepassten Tätigkeit sowie im Haushalt von lediglich 20 % kann die Frage der Qualifikation der Beschwerdeführerin offen gelassen werden, da ohnehin kein rentenanspruchsbegründender Invaliditätsgrad resultieren würde .</w:t>
      </w:r>
    </w:p>
    <w:p>
      <w:r>
        <w:t>Die angefochtene Verfügung erweist sich demnach als rechtens, was zur Abwei sung der Beschwerde führt.</w:t>
      </w:r>
    </w:p>
    <w:p>
      <w:r>
        <w:rPr>
          <w:b/>
        </w:rPr>
        <w:t>E. 8</w:t>
      </w:r>
    </w:p>
    <w:p>
      <w:r>
        <w:t>.</w:t>
      </w:r>
    </w:p>
    <w:p>
      <w:r>
        <w:t>Da es um die Bewilligung oder Verweigerung von Versicherungsleistungen geht, ist das Verfahren kostenpflichtig. Die Gerichtskosten sind unabhängig vom Streitwert festzulegen ( Art. 69 Abs. 1 bis IVG) und auf Fr. 800.-- anzusetzen. Ent sprechend dem Aus gang des Verfahrens sind sie der unterliegenden Beschwer de 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Abdullah Karakök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