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IV.2016.00577 vom 16. Januar 2017</w:t>
      </w:r>
    </w:p>
    <w:p>
      <w:r>
        <w:t>ZH Sozialversicherungsgericht, 2017-01-16, DE</w:t>
      </w:r>
    </w:p>
    <w:p>
      <w:r>
        <w:rPr>
          <w:b/>
        </w:rPr>
        <w:t xml:space="preserve">Quelle: </w:t>
      </w:r>
      <w:r>
        <w:t>https://mcp.opencaselaw.ch/entscheid/zh_sozialversicherungsgericht_IV.2016.00577</w:t>
      </w:r>
    </w:p>
    <w:p>
      <w:r>
        <w:t>FR: ZH_SOZIALVERSICHERUNGSGERICHT IV.2016.00577 du 16 janvier 2017</w:t>
      </w:r>
    </w:p>
    <w:p>
      <w:r>
        <w:t>IT: ZH_SOZIALVERSICHERUNGSGERICHT IV.2016.00577 del 16 gennaio 2017</w:t>
      </w:r>
    </w:p>
    <w:p>
      <w:pPr>
        <w:pStyle w:val="Heading2"/>
      </w:pPr>
      <w:r>
        <w:t>Erwägungen</w:t>
      </w:r>
    </w:p>
    <w:p>
      <w:r>
        <w:rPr>
          <w:b/>
        </w:rPr>
        <w:t>E. 1.1</w:t>
      </w:r>
    </w:p>
    <w:p>
      <w:r>
        <w:t>Ändert sich der Invaliditätsgrad einer Rentenbezügerin oder eines Ren tenbezü gers erheblich, so wird die Rente von Amtes wegen oder auf Ge such hin für die Zukunft entsprechend erhöht, herabgesetzt oder aufgehoben ( Art. 17 Abs. 1 des Bundesgesetzes über den Allgemeinen Teil des Sozialver sicherungsrechts, ATSG ). Anlass zur Rentenrevision gibt jede wesentliche Änderung in den tatsächlichen Verhältnissen, die geeignet ist, den Invalidi täts 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 ben (BGE 130 V 343 E. 3.5 mit Hinweisen). Eine Veränderung der gesund heitlichen Verhältnisse liegt auch bei gleich gebliebener Diagnose vor, wenn sich ein Leiden in seiner Intensität und in seinen Auswirkungen auf die Ar beitsfähigkeit verändert hat (Urteile des Bundesgerichts 9C_261/2009 vom 1 1. Mai</w:t>
      </w:r>
    </w:p>
    <w:p>
      <w:r>
        <w:t>2009 E. 1.2 und I 212/03 vom 28. August</w:t>
      </w:r>
    </w:p>
    <w:p>
      <w:r>
        <w:t>2003 E. 2.2.3). Dagegen stellt die bloss unterschiedliche Beurteilung der Auswirkungen eines im We sentlichen unverändert gebliebenen Gesundheitszustandes auf die Arbeitsfä 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 welche oder welcher auf einer materiellen Prüfung des Rentenanspruchs mit rechtskonformer Sachverhaltsabklärung, Beweiswürdigung und Invaliditäts bemessung beruht (BGE 133 V 108; vgl. auch BGE 130 V 71 E. 3.2.3; Urteil des Bundesgerichts 9 C_438/2009 vom 26. März 2010 E. 2. 1 mit Hinweisen).</w:t>
      </w:r>
    </w:p>
    <w:p>
      <w:r>
        <w:rPr>
          <w:b/>
        </w:rPr>
        <w:t>E. 1.2</w:t>
      </w:r>
    </w:p>
    <w:p>
      <w:r>
        <w:t>Nach Eingang eines Revisionsbegehrens ist die Verwaltung zunächst zur Prü fung verpflichtet, ob die Vorbringen der versicherten Person überhaupt glaub haft sind; verneint sie dies, so erledigt sie das Gesuch ohne weitere Ab klä rungen durch Nichteintreten. Dabei wird sie unter anderem zu berück sichtigen haben, ob die frühere Verfügung nur kurze oder schon längere Zeit zurückliegt, und dementsprechend an die Glaubhaftmachung höhere oder weniger hohe Anforderungen stellen (ZAK 1966 S. 279, vgl. auch BGE 130 V 64 E. 5.2, 72 E. 2.2 mit Hinweisen). Insofern steht ihr ein gewisser Beurtei lungs spielraum zu, den das Gericht grundsätzlich zu respektieren hat. Daher hat das Gericht die Behandlung der Eintretensfrage durch die Verwaltung nur zu überprüfen, wenn das Eintreten streitig ist, das heisst wenn die Verwal tung gestützt auf Art. 87 Abs. 3 der Verordnung über die Invalidenversiche rung (IVV) Nichteintreten beschlossen hat und die versicherte Person deswe gen Beschwerde führt (BGE 109 V 108 E. 2b).</w:t>
      </w:r>
    </w:p>
    <w:p>
      <w:r>
        <w:rPr>
          <w:b/>
        </w:rPr>
        <w:t>E. 1.3</w:t>
      </w:r>
    </w:p>
    <w:p>
      <w:r>
        <w:t>Mit Art. 87 Abs. 3 in Verbindung mit Abs. 2 der Verordnung über die Invali denversicherung ( IVV ) soll verhindert werden, dass sich die Verwaltung nach vorangegangener rechtskräftiger Leistungsverweigerung immer wieder mit gleich lautenden und nicht näher begründeten, das heisst keine Veränderung des Sachverhalts darlegenden Gesuchen befassen muss (BGE 109 V 108 E. 2a, 264 E. 3). Hingegen kann diese Eintretensvorschrift nicht dahingehend aus ge legt werden, dass die glaubhaft zu machende Änderung gerade jenes An spruchs element betreffen muss, welches die Verwaltung der früheren rechts kräftigen Leistungsabweisung zugrunde legte. Vielmehr muss es genü gen, wenn die versicherte Person zumindest die Änderung eines Sachverhalts aus dem gesamten für die Rentenberechtigung erheblichen Tatsachenspekt rum glaubwürdig dartut. Trifft dies zu, ist die Verwaltung verpflichtet, auf das neue Leistungsbegehren einzutreten und es in tatsächlicher (wie selbst ver ständlich auch in rechtlicher) Hinsicht allseitig zu prüfen (BGE 117 V 198 E. 3a und E. 4b; vgl. auch BGE 130 V 64 E. 5.2, 72 E. 2.2 mit Hinweisen). 2.</w:t>
      </w:r>
    </w:p>
    <w:p>
      <w:r>
        <w:rPr>
          <w:b/>
        </w:rPr>
        <w:t>E. 1.4</w:t>
      </w:r>
    </w:p>
    <w:p>
      <w:r>
        <w:t>Mit Schreiben vom 6. Januar 2016 meldete sich der Versicherte erneut bei der IV-Stelle mit dem Ersuchen um Prüfung einer Erhöhung seiner Invali den rente und brachte weitere</w:t>
      </w:r>
    </w:p>
    <w:p>
      <w:r>
        <w:t>medizinische Unterlagen bei (Urk. 7/120-121). Nach durchgeführtem Vorbeschei dverfahren (Vorbescheid vom 25. Januar</w:t>
      </w:r>
    </w:p>
    <w:p>
      <w:r>
        <w:t>2016 [ Urk. 7/124], Einwand vom 2 5. Februar</w:t>
      </w:r>
    </w:p>
    <w:p>
      <w:r>
        <w:t>2016 [ Urk. 7/127]) trat die IV-Stelle auf das Begehren mit Verfügung vom 1 4. April</w:t>
      </w:r>
    </w:p>
    <w:p>
      <w:r>
        <w:t>2016 nicht ein (Urk. 7/129 [=</w:t>
      </w:r>
    </w:p>
    <w:p>
      <w:r>
        <w:t>Urk. 2]). 2.</w:t>
      </w:r>
    </w:p>
    <w:p>
      <w:r>
        <w:t>Dagegen erhob der Versicherte am 1 7. Mai</w:t>
      </w:r>
    </w:p>
    <w:p>
      <w:r>
        <w:t>2016 Beschwerde und beantragte, die angefochtene Verfügung sei aufzuheben und die IV -S telle sei zu ver pflich ten, auf das Revisionsgesuch einzutreten, unter Kosten- und Entschädi gungs folge zzgl. Mehrwertsteuer zulasten der Beschwerdegegnerin (Urk. 1 S. 2).</w:t>
      </w:r>
    </w:p>
    <w:p>
      <w:r>
        <w:t>Mit Beschwerdeantwort vom 1 7. Juni</w:t>
      </w:r>
    </w:p>
    <w:p>
      <w:r>
        <w:t>2016 schloss die IV-Stelle auf Abwei sung der Beschwerde ( Urk. 6), was dem Beschwerdeführer mit Verfügung vom 2 0. Juni 2016 angezeigt wurde ( Urk. 8). Das Gericht zieht in Erwägung: 1.</w:t>
      </w:r>
    </w:p>
    <w:p>
      <w:r>
        <w:rPr>
          <w:b/>
        </w:rPr>
        <w:t>E. 2</w:t>
      </w:r>
    </w:p>
    <w:p>
      <w:r>
        <w:t>3. Dezember 2008 Frühinterventionsmass nah men in Form eines Ausbildungskurses zu (Urk. 7/32). Mit Vorbescheid vom 8. Juli 2009 stellte sie die Ablehnung des Anspruchs auf weitere Leistungen der Invalidenversicherung in Aussicht ( Urk. 7/ 51).</w:t>
      </w:r>
    </w:p>
    <w:p>
      <w:r>
        <w:rPr>
          <w:b/>
        </w:rPr>
        <w:t>E. 2.1</w:t>
      </w:r>
    </w:p>
    <w:p>
      <w:r>
        <w:t>Im angefochtenen Entscheid wurde erwogen, der Beschwerdeführer habe nicht glaubhaft dargelegt, dass sich die tatsächlichen Verhältnisse seit der letzten Verfügung wesentlich verändert hätten. Es liege lediglich eine andere Beurteilung desselben Sachverhaltes vor, weshalb auf das Gesuch nicht ein getreten werde.</w:t>
      </w:r>
    </w:p>
    <w:p>
      <w:r>
        <w:t>Zu den im Vorbescheidverfahren erhobenen Einwänden führte die IV-Stelle aus, medizinische Unterlagen, welche auf eine Verschlechterung des Gesund heitszustandes schliessen lassen würden, lägen nicht vor. Deshalb werde am Entscheid festgehalten ( Urk. 2 S. 2).</w:t>
      </w:r>
    </w:p>
    <w:p>
      <w:r>
        <w:rPr>
          <w:b/>
        </w:rPr>
        <w:t>E. 2.2</w:t>
      </w:r>
    </w:p>
    <w:p>
      <w:r>
        <w:t>Demgegenüber machte der Beschwerdeführer im Wesentlichen geltend, sein Gesundheitszustand habe sich verschlechtert. Er leide nun zusätzlich unter einem Diskushernienrezidiv L4/L5 und L5/S1 mit Wurzelirritation, Verdacht auf Lipom Sulcus</w:t>
      </w:r>
    </w:p>
    <w:p>
      <w:r>
        <w:t>ulnaris , einer deutlichen Retropatellar th rose links mehr als rechts, einer Epicondylitis</w:t>
      </w:r>
    </w:p>
    <w:p>
      <w:r>
        <w:t>radialis und einem Bandscheibenvorfall L5/S1 rechts mit Wurzelirritation S 1. Diese Verschlechterung sei im MRI vom 23. Juni</w:t>
      </w:r>
    </w:p>
    <w:p>
      <w:r>
        <w:t>2015 ersichtlich. Aufgrund der Befunde schätze die behandelnde Fachärztin seine Arbeitsfähigkeit als Taxifahrer neu nur noch auf 25 % sowie in einer leichten körperlichen Tätigkeit auf 50 % ein. Die Verschlechterung wirke sich somit auf die Erwerbsfähigkeit aus, was mit den eingereichten Arztberichten glaubhaft gemacht worden sei. Die Beschwerdegegnerin sei zu Unrecht nicht auf das Revisionsgesuch eingetreten ( Urk. 1). 3. 3.1</w:t>
      </w:r>
    </w:p>
    <w:p>
      <w:r>
        <w:t>Im Gutachten vom 1 5. Oktober 2012, auf welches sich die IV-Stelle bei der Zusprache der Viertelsrente stützte, wurden folgende Diagnosen aufgeführt ( Urk. 7/ 89 S. 20): - lumboradikuläres Ausfallsyndro m S1 links, sensomotorisch (ICD- 10-M</w:t>
      </w:r>
    </w:p>
    <w:p>
      <w:r>
        <w:t>51.1) - S t. n . interlaminärer Fensterung L5/S1 links mit Entfernung der Dis kushernie , Wurzelabgangsanomalie am 15.9.2011 ( Balgrist ) - kleine Rezidivhernie L5/S1 medio-lateral links mit deutlich regre dienter Kompression der Nervenwurzel S1 links, weiterhin Kom pression der Nervenwurzel S1 rechts (MRI 16.3.2012) - radiologisch starke Segmentdegeneration L5/S1 links - S t. n. Fazetteninfiltration L5/S1 bds . am 23.3.2012, ohne anhalten den Effekt - Schmerzüberlagerung und diffuse Hyposensibilität des gesamten lin ken Beins, nicht dermatombezogen - leichtes zervikovertebrales Schmerzsyndrom (ICD-10 M</w:t>
      </w:r>
    </w:p>
    <w:p>
      <w:r>
        <w:t>53.0) - chronisch ve nöse Insuffizienz links (ICD-10 I</w:t>
      </w:r>
    </w:p>
    <w:p>
      <w:r>
        <w:t>87.2) - anamnestisch seit Operation vom 15.9.2011 - mögliches postthrombotisches Syndrom peri -/postoperativ</w:t>
      </w:r>
    </w:p>
    <w:p>
      <w:r>
        <w:t>Die Gutachter schilderten, a us somatischer Sicht bestünden mindestens seit dem 2 3. November</w:t>
      </w:r>
    </w:p>
    <w:p>
      <w:r>
        <w:t>2006 chronische Rückenbeschwerden im Bereich der Len denwirbelsäule mit einer radikulären Ausstrahlung zum linken Gesäss, in den dorsalen Ober- und Unterschenkel bis zum lateralen Fussrand und zur Ferse links. Da die konservativen Therapieversuche keine Besserung gebracht hät ten, sei am 15. September</w:t>
      </w:r>
    </w:p>
    <w:p>
      <w:r>
        <w:t>2011 ein operativer Eingriff erfolgt. Der postope rative Verlauf habe sich ungünstig entwickelt mit Rückkehr der Beschwer den, die einer Reizung der Nervenwurzel S1 mit dazu passenden Ausfaller scheinungen entsprechen würden. Die Symptomatik lasse sich im klinischen Untersuch sowie in der MRI-Untersuchung vom 1 6. März 2012 gut objekti vieren.</w:t>
      </w:r>
    </w:p>
    <w:p>
      <w:r>
        <w:t>Weiter führten die Gutachter aus, aufgrund dieser Befunde sei der Explorand in seiner angestammten Tätigkeit als Hilfselektromonteur vollständig arbeits unfähig. Da er das Lastenheben bereits bei 7,5 kg aufgrund einer deutlichen Schmerzverschlimmerung mit Zunahme der Reizerscheinungen abbrechen müsse, sei er nur für sehr leichte Tätigkeiten einsetzbar. Als Taxifahrer sei er aufgrund der Belastbarkeitswerte nur teilweise arbeitsfähig, für maximal 4 Stunden am Tag, wobei er keine Lasten von mehr als 5 kg hantieren dürfe. In einer angepassten Tätigkeit mit Wechselbelastung, bei welcher er sich zwi schendurch immer wieder hinlegen und Zusatzpausen einlegen könne, sei er zu 60 % arbeitsfähig ( Urk. H7/89 S. 20 f.). 3.2</w:t>
      </w:r>
    </w:p>
    <w:p>
      <w:r>
        <w:t>3.2.1</w:t>
      </w:r>
    </w:p>
    <w:p>
      <w:r>
        <w:t>Zur Glaubhaftmachung einer wesentlichen Veränderung der tatsächlichen Verhältnisse seit der Rentenzusprache legte der Beschwerdeführer einen Ver laufsbericht der behandelnden Ärztin, Dr. med. A.___ , Fachärztin FMH für orthopädische Chirurgie und Traumatologie ( Urk. 7/120 S. 1-6), ei nen Bericht des Dr. med. B.___ , Facharzt FMH für Neurologie ( Urk. 7/120 S. 7-9), sowie einen MRI-Befund des medizinisch radiologischen Instituts ( Urk. 7/120 S. 10) auf. 3.2.2</w:t>
      </w:r>
    </w:p>
    <w:p>
      <w:r>
        <w:t>Der MRI-Befund des medizinisch radiologischen Instituts datiert vom 23. Juni 201 5. In diesem beurteilte Dr. med. C.___ , Facharzt FMH für Radiologie und Nuklearmedizin, die Befunde wie folgt ( Urk. 7/120 S. 10) : - im Vergleich mit der letzten MR-Voruntersuchung vom 1 0. März 2014 leicht progrediente Protrusion der Bandscheibe L5/S1 rechts mediolateral mit Verdacht auf Kompression der S1-Ner v enwurzel rechts rezessal - unveränderte Verhältnisse im Segment L5/S1 links bei St. n. Hemila minektomie links - unveränderte Chondrose der Bandscheibe L4/5 mit flacher Protrusion und vorbestehender, recessaler Tangierung der L5-Nervenwruzel beid seits - kein Hinweis auf eine anderweitige bzw. neu aufgetretene Affektion von neuralen Strukturen - vorbestehende, leichtgradige zentrale Spinalkanalstenose L4/5 bis L5/S1 bei anlagebedingt engem ossärem Spinalkanal lumbal 3.2.3</w:t>
      </w:r>
    </w:p>
    <w:p>
      <w:r>
        <w:t>Im Bericht des Dr. B.___ wurden folgende Diagnosen aufgeführt ( Urk. 7/120 S. 7) : - Vd . a. lumboradikuläres Reizsyndrom S1 rechts - MRI LWS 23.6.2015: zunehmende Kompression der Nervenwurzel S1 rechts durch eine Diskushernie L5/S1 - St. nach lokaler Infiltration 07/2015 mit gutem Ansprechen wäh rend vier Wochen - lumboradikuläres Reiz- und sensomotorisches Ausfallsyndrom S1 links - St. nach Diskushernien-Operation L5/S1 links 15.9.2011 ( Balgrist ) - bekannte Rezidivhernie L4/5 und L5/S1 links</w:t>
      </w:r>
    </w:p>
    <w:p>
      <w:r>
        <w:t>Dr. B.___ führte aus, bei bildgeberischem Nachweis einer Diskushernie L5/S1 mit Kompression der Nervenwurzel S1 beidseits bestehe einerseits ein resi duelles sensomotorisches Ausfall- und Reizsyndrom S1 links, andererseits bestehe der Verdacht auf ein lumboradikuläres Reizsyndrom S1 rechts ohne motorische Beteiligung. Rechts sei en die EMG-Untersuchung unauffällig und der H-Reflex normal gewesen ( Urk. 7/120 S. 8). 3.2.4</w:t>
      </w:r>
    </w:p>
    <w:p>
      <w:r>
        <w:t>Im Verlaufsbericht der b ehandelnden Ärztin vom 9. Dezember 2015 wurden folgende Diagnosen aufgeführt (Urk.7/120 S. 1): - Bandscheibenvorfall L5/S1 links - St. nach Diskushernien Operation vom 15.9.2011 ( Balgrist ) - Diskushernienrezidiv L4/5 und L5/S1 mit Wurzelirritation - Vd . auf Lipom Sulcus</w:t>
      </w:r>
    </w:p>
    <w:p>
      <w:r>
        <w:t>ulnaris - beginnende Retropatellararthrose bds . - Epicondylitis</w:t>
      </w:r>
    </w:p>
    <w:p>
      <w:r>
        <w:t>radialis - Bandscheibenvorfall L5/S1 rechts mit Wurzelirritation S1</w:t>
      </w:r>
    </w:p>
    <w:p>
      <w:r>
        <w:t>Im Verlaufseintrag vom 1 8. März 2014 führte Dr. A.___ aus, aus dem MRI-Befund gehe hervor, dass ein schweres Rezidiv mit D iskus h ernie L4/5 und L5/S1 mit Wurzelkompression bestehe. Am 2 2. Mai 2014 vermerkte sie, der Patient sei weiterhin zu 50 % arbeitsunfähig. Der letzte Verlaufseintrag da tiert vom 2 6. März 2015 ( Urk. 7/120 S. 5 f.). 4.</w:t>
      </w:r>
    </w:p>
    <w:p>
      <w:r>
        <w:rPr>
          <w:b/>
        </w:rPr>
        <w:t>E. 4.1</w:t>
      </w:r>
    </w:p>
    <w:p>
      <w:r>
        <w:t>Der Regionale Ärztliche Dienst ( RAD ) nahm am 1 9. Januar 2016 zu den medizi nischen Unterlagen Stellung und führte aus, im MRI vom 2 3. Juni 2015 sei im Vergleich zur Voruntersuchung eine leicht progrediente Protru sion der Bandscheibe L5/S1 rechts mediolateral und Verdacht auf Kompres sion der S1-Wurzel rechts rezessal ausgewiesen. Eine leichte Zunahme der Diskusprotrusion könne jedoch nicht als wesentliche Verschlechterung des Gesundheitszustandes gewertet werden. Ebenso wenig genüge der von Dr. B.___ diagnostizierte Verdacht auf ein lumboradikuläres Reizsyndrom rechts, um eine wesentliche Verschlechterung des Gesundheitszustandes glaubhaft zu machen. Wei tere Befunde oder fachärztliche Berichte, die eine nachvollziehbare funktionelle Einschränkung bezogen auf eine angepasste Tätigkeit des Beschwerdeführers begründen könnten, würden nicht vorliegen, weshalb keine wesentliche Veränderung des Gesundheitszustandes gla ubhaft gemacht worden sei (Urk. 7/123 S. 3).</w:t>
      </w:r>
    </w:p>
    <w:p>
      <w:r>
        <w:rPr>
          <w:b/>
        </w:rPr>
        <w:t>E. 4.2</w:t>
      </w:r>
    </w:p>
    <w:p>
      <w:r>
        <w:t>Der Beschwerdeführer macht demgegenüber geltend, es sei aktenkundig, dass er einerseits aktuell an einem zugenommenen Rezidiv mit Diskushernie L 4/5 und L5/S1 leide und andererseits neuerdings auch an einem Bandscheiben vorfall L5/S1 rechts mit Wurzelirritation. Hinzu komme die Retropatellar arthrose beidseits. Der progrediente Bandscheibenvorfall L5/S1 rechts mit Wurzelirritation S1 sei nicht nur durch das MRI vom 2 3. Juni 2015 belegt, sondern sei auch von Dr. B.___ als veränderte Tatsache festgestellt worden. Neu seien zudem auch die Diagnosen des Verdachts auf Lipom Sulcus</w:t>
      </w:r>
    </w:p>
    <w:p>
      <w:r>
        <w:t>ulnaris und eine</w:t>
      </w:r>
    </w:p>
    <w:p>
      <w:r>
        <w:t>Epicondylitis</w:t>
      </w:r>
    </w:p>
    <w:p>
      <w:r>
        <w:t>radialis hinzugekommen ( Urk. 1 S. 5-7).</w:t>
      </w:r>
    </w:p>
    <w:p>
      <w:r>
        <w:rPr>
          <w:b/>
        </w:rPr>
        <w:t>E. 4.3</w:t>
      </w:r>
    </w:p>
    <w:p>
      <w:r>
        <w:t>Aus den Unterlagen geht hervor, dass bereits am 1 0. März 2014 ein MRI am medizinisch radiologischen Institut erstellt wurde ( Urk. 7/108 S. 6), welches als Vorbefund zu demjenigen am 2 3. Juni 2015 diente. PD Dr. med. C.___ , Facharzt FMH für Radiologie, führte darin aus, im Vergleich zur Voruntersuchung vom 1 6. März 2012 bestünden nahezu stationäre Verhält nisse. Bei L4/L5 sei eine unverändert flache Protrusion in deutlichem Kontakt z u beiden L5-Nervenwurzeln (linksbetont) mit angedeutet beginnender Kom pression der L5-Nervenwurz el links rezessal zu sehen. Bei L5/S1 finde sich verglichen mit der Voruntersuchung der bekannte Zustand nach Laminoto mie links. Es bestehe eine unverändert flache residuelle</w:t>
      </w:r>
    </w:p>
    <w:p>
      <w:r>
        <w:t>mediolateral rechts bis knapp mediolateral linksseitige Diskushernie (Urk. 7/108 S. 6). Unter Hinweis auf diese n MRI -Befund vermerkte die behandelnde Ärztin im Ver laufsbericht am 1 8. März 2014, es bestehe ein schweres Rezidiv mit Dis kushernie L4/5 u nd L5/S1 mit Wurzelkompression und passte die Diagnose entsprechend an (Urk. 7/113 S. 5 und 12, Urk. 7/120 S. 1 und 5). Der Be schwerdeführer brachte vor, damit sei eine Verschlechterung des Gesund heitszustandes ausgewiesen. Da PD Dr. C.___ indessen ausdrücklich darauf hinwies, dass nahezu stationäre Verhältnisse vorliegen würden, ist diese Schlussfolgerung nicht nachvollziehbar . Aus dem Befund des MRI vom 1 8. März 2014 lässt sich entgegen der Ansicht des Beschwerdeführers keine Verschlechterung des Gesundheitszustandes ableiten.</w:t>
      </w:r>
    </w:p>
    <w:p>
      <w:r>
        <w:rPr>
          <w:b/>
        </w:rPr>
        <w:t>E. 4.4</w:t>
      </w:r>
    </w:p>
    <w:p>
      <w:r>
        <w:t>Im MRI -Befund vom 2 3. Juni 2015 hielt Dr. C.___ fest, hinsichtlich L5/S1 sei die bekannte, breitbasige</w:t>
      </w:r>
    </w:p>
    <w:p>
      <w:r>
        <w:t>Protrusion der Bandscheibe, bis beidseits nach mediolateral reichend , zu sehen. Im Vergleich mit der Untersuchung vom 10. Mär z 2014 bestehe eine geringgradige Progredienz der recessalen Stenose rechts mit Verdacht auf zunehmende Kompression der S1-Nervenwurzel (Urk. 7/120 S. 10). Entgegen der Ansicht des Beschwerdeführers kann mit diesem Befund keine relevante Verschlechterung des Gesundheitszustandes dargetan werden . Dr. C.___ sprach lediglich von einer geringgradigen Pro gredienz und einem Verdacht auf eine Kompression der S1-Nervenwurzel. Mit anderen Worten ist eine Kompression der Nervenwurzel anhand des MRI-Bildes nicht ausgewiesen . Daran vermag auch der Bericht von Dr. B.___ nichts zu ändern, da dieser keine entsprechenden klinischen Be funde erheben konnte . Wenn die behandelnde Fachärztin nun bloss aufgrund der in der Bildgebung gezeigten geringgradigen Progredienz der degenerativen Veränderungen an der Wirbelsäule auf eine grössere Einschränkung der Arbeitsfähigkeit schliesst, ohne darzutun, weshalb und inwiefern die Arbeits fähigkeit in einer adaptierten Tätigkeit zusätzlich beeinträchtigt sein sollte (vgl. Urk. 3, wonach leichte Tätigkeiten nur noch zu 50 % zumutbar sein sollten), vermag sie keine anspruchsrelevante Veränderung der tatsächlichen Verhältnisse darzutun, zumal sie vor der gutachterlichen Festlegung der Arbeitsfähigkeit gar dafürgehalten hatte, dass dem Beschwerdeführer jegliche Tätigkeiten bloss während zwei Stunden pro Tag zumutbar seien (Urk. 7/78). Derartige, nicht näher begründete Einschätzungen taugen von vornherein nicht zur Glaubhaftmachung einer anspruchsrelevanten Änderung der tatsächlichen Verhältnisse.</w:t>
      </w:r>
    </w:p>
    <w:p>
      <w:r>
        <w:rPr>
          <w:b/>
        </w:rPr>
        <w:t>E. 4.5</w:t>
      </w:r>
    </w:p>
    <w:p>
      <w:r>
        <w:t>Weiter brachte der Beschwerdeführer vor, es bestehe neu eine Retropatellar arthrose beidseits, ein e</w:t>
      </w:r>
    </w:p>
    <w:p>
      <w:r>
        <w:t>Epicondylitis</w:t>
      </w:r>
    </w:p>
    <w:p>
      <w:r>
        <w:t>radialis sowie ein Verdacht auf einen Lipom Sulcus</w:t>
      </w:r>
    </w:p>
    <w:p>
      <w:r>
        <w:t>ulnaris . Zum einen ist unklar, basierend auf welchen Befunden und Untersuchungen diese Diagnosen erstellt wurden, da die behandelnde Ärztin die Diagnosen lediglich in ihren Einträgen vom 1 8. März 2014 ( Vd . auf Lipom im Bereich des Sulcus</w:t>
      </w:r>
    </w:p>
    <w:p>
      <w:r>
        <w:t>ulnaris ), 1 8. November 2014 (beginnende Retropatellararthrose bds .) und 2 6. März 2015 ( Epicondylitis</w:t>
      </w:r>
    </w:p>
    <w:p>
      <w:r>
        <w:t>radialis ) kurz vermerkte. Zum anderen ist nicht ersichtlich, inwiefern der Beschwerdeführer durch diese Beschwerden in seiner Arbeitsfähigkeit zusätzlich eingeschränkt sein sollte, weshalb es auch diesbezüglich an einer Glaubhaftmachung einer erheblichen Verschlechterung des Gesundheitszustandes mangelt.</w:t>
      </w:r>
    </w:p>
    <w:p>
      <w:r>
        <w:rPr>
          <w:b/>
        </w:rPr>
        <w:t>E. 4.6</w:t>
      </w:r>
    </w:p>
    <w:p>
      <w:r>
        <w:t>Nach dem Gesagten ist es nicht zu beanstanden, wenn die Beschwerdegegne rin mangels glaubhaft gemachter erheblicher Veränderung der tatsächlichen Verhältnisse auf das Revisionsbegehren nicht eingetreten ist. Die Beschwerde ist daher abzuweisen. 5.</w:t>
      </w:r>
    </w:p>
    <w:p>
      <w:r>
        <w:t>Die Kost en des Verfahrens sind auf Fr. 7 00.-- festzulegen und ausgangsge mäss vom Beschwerdeführer zu tragen (Art. 69 Abs. 1 bis IVG). Das Gericht erkennt: 1.</w:t>
      </w:r>
    </w:p>
    <w:p>
      <w:r>
        <w:t>Die Beschwerde wird abgewiesen. 2.</w:t>
      </w:r>
    </w:p>
    <w:p>
      <w:r>
        <w:t>Die Gerichtskosten von Fr.</w:t>
      </w:r>
    </w:p>
    <w:p>
      <w:r>
        <w:rPr>
          <w:b/>
        </w:rPr>
        <w:t>E. 6</w:t>
      </w:r>
    </w:p>
    <w:p>
      <w:r>
        <w:t>). In der Folge zog die IV-Stelle einen Auszug aus dem individuellen Konto des Versicherten sowie Berichte der behandelnden Ärzte bei (Urk. 7/110, 7/113-114). Am 1 2. Juni 2014 teilte sie dem Versicherten mit, es bestehe weiterhin Anspruch auf eine Viertelsrente der Invalidenversich erung (Urk. 7/116).</w:t>
      </w:r>
    </w:p>
    <w:p>
      <w:r>
        <w:rPr>
          <w:b/>
        </w:rPr>
        <w:t>E. 7</w:t>
      </w:r>
    </w:p>
    <w:p>
      <w:r>
        <w:t>00 .-- werden dem Beschwerdeführer auferlegt. Rech nung und Einzahlungsschein werden dem Kostenpflichtigen nach Eintritt der Rechtskraft zugestellt. 3.</w:t>
      </w:r>
    </w:p>
    <w:p>
      <w:r>
        <w:t>Zustellung gegen Empfangsschein an: - lic . iur . Y.___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