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IV.2016.00521 vom 15. Mai 2017</w:t>
      </w:r>
    </w:p>
    <w:p>
      <w:r>
        <w:t>ZH Sozialversicherungsgericht, 2017-05-15, DE</w:t>
      </w:r>
    </w:p>
    <w:p>
      <w:r>
        <w:rPr>
          <w:b/>
        </w:rPr>
        <w:t xml:space="preserve">Quelle: </w:t>
      </w:r>
      <w:r>
        <w:t>https://mcp.opencaselaw.ch/entscheid/zh_sozialversicherungsgericht_IV.2016.00521</w:t>
      </w:r>
    </w:p>
    <w:p>
      <w:r>
        <w:t>FR: ZH_SOZIALVERSICHERUNGSGERICHT IV.2016.00521 du 15 mai 2017</w:t>
      </w:r>
    </w:p>
    <w:p>
      <w:r>
        <w:t>IT: ZH_SOZIALVERSICHERUNGSGERICHT IV.2016.00521 del 15 maggio 2017</w:t>
      </w:r>
    </w:p>
    <w:p>
      <w:pPr>
        <w:pStyle w:val="Heading2"/>
      </w:pPr>
      <w:r>
        <w:t>Erwägungen</w:t>
      </w:r>
    </w:p>
    <w:p>
      <w:r>
        <w:rPr>
          <w:b/>
        </w:rPr>
        <w:t>E. 1</w:t>
      </w:r>
    </w:p>
    <w:p>
      <w:r>
        <w:t>Die 1954 geborene X.___ meldete sich am 21 . Juni 2012 (Ein gangsdatum) unter Hinweis auf eine am 1 6. März 2012 erfolgte Total endoprothese n -Implantation am rechten Knie bei der Sozialversicherungs anstalt des Kantons Zürich, IV-Stelle, zum Leistungsbezug an ( Urk. 6/ 7 ). In der Folge zog diese einen Auszug aus dem individuellen Konto ( Urk. 6/13) sowie Berichte der behandelnden Ärzte (Urk. 6/14-15, 6/ 21-22, 6/ 25, 6/ 27, 6/ 29) bei. Mit Verfügung vom 4. März 2014 verneinte sie einen Anspruch der Versicherten auf eine Hilflosenentschädigung (Urk. 6/39). Am 2 5. März 2014 wurde eine Haushaltsabklärung durchgeführt ( Urk. 6/42). Mit Vorbe scheid vom 2 5. März 2014 stellte die IV-Stelle der Versicherten in Aussicht, sie werde ihren Leistungsanspruch verneinen ( Urk. 6/45). Nachdem diese dagegen Einwand erhoben hatte ( Urk. 6/47), zog die IV-Stelle weitere Arzt berichte bei (Urk. 6/53, 6/57, 6/59-60 , 6/74, 6/78, 6/81 )</w:t>
      </w:r>
    </w:p>
    <w:p>
      <w:r>
        <w:t>und veranlasste die Erstellung eines polydisziplinäres Gutachtens bei der Y.___ , welches am 1 3. August 2015 erstattet wurde (Urk. 6/83). Am 1 2. November 2015 reichte die Versicherte einen weiteren Arztbericht ein ( Urk. 6/88). Mit Verfügung vom 1 8. März 2016 ver neinte die IV-Stelle einen Anspruch der Versicherten auf eine Rente der Invalidenversicherung ( Urk.</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 setzes über die Invalidenversicherung; IVG).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Versicherte mit vollendetem 20. Altersjahr, die vor der Beeinträchtigung ihrer körperlichen, geistigen oder psychischen Gesundheit nicht erwerbstätig waren und denen eine Erwerbstätigkeit nicht zugemutet werden kann, gelten nach Art. 5 Abs. 1 IVG in Verbindung mit Art. 8 Abs. 3 ATSG als invalid, wenn eine Unmöglichkeit vorliegt, sich im bisherigen Aufgabenbereich zu betätigen. Art. 7 Abs. 2 ATSG ist sinngemäss anwendbar. Demnach sind für die Beurteilung des Vorliegens einer Erwerbsunfähigkeit ausschliesslich die Folgen der gesundheitlichen Beeinträchtigung zu berücksichtigen. Eine Erwerbs unfähigkeit liegt zudem nur vor, wenn sie aus objektiver Sicht nicht überwindbar ist.</w:t>
      </w:r>
    </w:p>
    <w:p>
      <w:r>
        <w:rPr>
          <w:b/>
        </w:rPr>
        <w:t>E. 1.2</w:t>
      </w:r>
    </w:p>
    <w:p>
      <w:r>
        <w:t>Sowohl im Rahmen einer erstmaligen Prüfung des Rentenanspruches als auch anlässlich einer Rentenrevision ( Art. 17 Abs. 1 ATSG) stellt sich unter dem Gesichtspunkt des Art. 28a Abs.</w:t>
      </w:r>
    </w:p>
    <w:p>
      <w:r>
        <w:rPr>
          <w:b/>
        </w:rPr>
        <w:t>E. 1.4</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 1. 5</w:t>
      </w:r>
    </w:p>
    <w:p>
      <w:r>
        <w:t>Das Sozialversicherungsgericht hat den Sachverhalt von Amtes wegen fest zu stellen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 zess nicht erledigen, ohne das gesamte Beweismaterial zu würdigen und die Gründe anzugeben, warum es auf die eine und nicht auf die andere medi zinische These abstellt (ZAK 1986 S. 188 E. 2a). Hinsichtlich des Beweiswer 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 schen Zustände und Zusammenhänge einleuchtet, ob die Schlussfolgerungen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 falls deutlich macht (BGE 134 V 231 E. 5.1; 125 V 351 E. 3a, 122 V 157 E. 1c; Ulrich Meyer, Die Rechtspflege in der Sozialversicherung, BJM 1989, S. 30 f.; derselbe in: Hermann Fredenhagen , Das ärztliche Gutachten, 4. Auf lage 2003, S. 24 f.). 2.</w:t>
      </w:r>
    </w:p>
    <w:p>
      <w:r>
        <w:rPr>
          <w:b/>
        </w:rPr>
        <w:t>E. 2</w:t>
      </w:r>
    </w:p>
    <w:p>
      <w:r>
        <w:t>Dagegen erhob die Versicherte mit Eingabe vom 3. Mai 2016 Beschwerde beim hiesigen Sozialversicherungsgericht und beantragte, die angefochtene Verfügung sei aufzuheben und es sei ihr eine Invalidenrente zuzusprechen. Zudem sei eine öffentliche Verhandlung durchzuführen, ein zweiter Schrif tenwechsel anzuordnen und eventualiter sei das Verfahren bis zur Rechts kraft des Urteils des EGMR in Sachen Di Trizio gegen Schweiz zu sistieren ( Urk. 1 S. 2).</w:t>
      </w:r>
    </w:p>
    <w:p>
      <w:r>
        <w:t>Mit Beschwerdeantwort vom 1 0. Juni 2016 schloss die IV-Stelle auf Abwei sung der Beschwerde ( Urk. 5), woraufhin die Beschwerdeführerin mit Eingabe vom 1 9. September 2016 auf einen zweiten Schriftenwechsel verzichtete ( Urk. 10).</w:t>
      </w:r>
    </w:p>
    <w:p>
      <w:r>
        <w:t>Mit Eingabe vom 1 6. Januar 2017 zog die Beschwerdeführerin ihre Anträge bezüglich öffentlicher Verhandlung sowie Sistierung des Verfahrens zurück, teilte mit, sie habe zwischenzeitlich am linken Knie operiert werden müssen und stellte die Einreichung der entsprechenden Operations- und Arztberichte in Aussicht ( Urk. 13). Das Doppel dieser Eingabe wurde der Beschwerdegeg nerin am 1 8. Januar 2017 zugestellt ( Urk. 14).</w:t>
      </w:r>
    </w:p>
    <w:p>
      <w:r>
        <w:t>Am 1 9. Januar 2017 reichte die Beschwerdeführerin die in Aussicht gestell ten Operations- und Arztberichte ein ( Urk. 15 , 16/ 1- 4). Das Gericht zieht in Erwägung: 1.</w:t>
      </w:r>
    </w:p>
    <w:p>
      <w:r>
        <w:rPr>
          <w:b/>
        </w:rPr>
        <w:t>E. 2.1</w:t>
      </w:r>
    </w:p>
    <w:p>
      <w:r>
        <w:t>Im angefochtenen Entscheid wurde festgehalten, entgegen der Aussagen der Beschwerdeführerin sei davon auszugehen, dass sie bei guter Gesundheit lediglich zu 50 % erwerbstätig wäre. Die restlichen 50 % würden auf den Aufgabenbereich entfallen. Aus medizinischer Sicht seien ihr einfache, repe titiv überschaubare, körperlich leichte und wechselbelastende Tätigkeiten ohne Kniezwangshaltungen, regelmässige Gehstrecken oder Treppen Steigen seit dem 1. Juli 2014 zu 40 % zumutbar. Vom 1. Juli 2012 bis 30. März 2014 sei sie in angepasster Tätigkeit zu 70 % arbeitsfähig gewesen. Anschliessend habe sie aufgrund einer Operation bis am 3 0. Juni 2014 nicht arbeiten kön nen . Die Einschränkung im Haushalt betrage 24 %, womit insgesamt ein renten ausschliessender Invaliditätsgrad resultiere ( Urk. 2 S. 2 -3 ).</w:t>
      </w:r>
    </w:p>
    <w:p>
      <w:r>
        <w:t>Zu den im Vorbescheidverfahren vorgebrachten Einwänden führte die Beschwer degegnerin aus, der Ehemann der Besch werdeführerin habe sich im Jahr 2009 frühpensionieren lassen. Normalerweise werde in so einem Fall im Voraus die finanzielle Situation geprüft, weshalb sich die Beschwerdeführerin bereits vor diesem Zeitpunkt mit dem Thema Stellensuche hätte auseinan dersetzen müssen. Zwar habe sie im Jahr 2009 eine Ausbildung zur Fusspfle gerin absolviert. Sie habe sich jedoch nicht aktiv um die Aufnahme der geplanten selbständig en Tätigkeit zu Hause bemüht, obwohl der Aufbau einer selbständigen Erwerbstätigkeit erfahrungsgemäss einige Zeit in Anspruch nehme . Zusammenfassend habe sich die Beschwerdeführerin seit dem Jahr 2005 weder um eine Anstellung im Angestelltenverhältnis noch um die Aufnahme einer selbständigen Erwerbstätigkeit bemüht ( Urk. 2 S. 3).</w:t>
      </w:r>
    </w:p>
    <w:p>
      <w:r>
        <w:t>In der Beschwerdeantwort vom 1 0. Juni 2016 führte die IV-Stelle aus, im Bericht der Z.___ vom 9. November 2015 würden betreffend die Beschwerden im linken Knie keine funktionellen Auswir kungen beschrieben , sondern lediglich bildgebende Befunde aufgelistet. Diese würden über eine allfällige Einschränkung der Arbeitsfähigkeit nichts aussa gen. Zudem habe die Beschwerdeführerin bei der polydisziplinären Begut achtung die Beschwerden am rechten Knie als Hauptproblem beschrieben. Ohnehin seien ihr aufgrund der neurologischen Beschwerden bloss vor wiegend sitzende Tätigkeiten zumutbar ( Urk. 5 S. 1-2).</w:t>
      </w:r>
    </w:p>
    <w:p>
      <w:r>
        <w:rPr>
          <w:b/>
        </w:rPr>
        <w:t>E. 2.2</w:t>
      </w:r>
    </w:p>
    <w:p>
      <w:r>
        <w:t>Demgegenüber bringt die Beschwerdeführerin vor, die IV-Stelle habe den Sachverhalt unzureichend abgeklärt, weil sie die zusätzliche Beeinträchti gung des linken Knies nicht berücksichtigt habe. Zum anderen sei es gemäss dem Urteil des EGMR „Di Trizio gegen die Schweiz“ rechtswidrig, die gemischte Methode anzuwenden. Abgesehen davon habe die IV-Stelle den erwerblichen Status falsch berechnet und habe ein falsches Validenein kommen herangezogen. Zudem sei sie entgegen der bundesgerichtlichen Rechtsprechung fälschlicherweise von einer Verwertbarkeit der Restarbeitsfä higkeit ausgegangen. Da die Beschwerdeführerin bereits über 60 Jahre alt sei, könne sie ihre Restarbeitsfähigkeit nicht verwerten, weshalb ihr eine ganze Invalidenrente zustehe. Schliesslich habe es die IV-Stelle auch versäumt, eine aktuelle Haushaltsabklärung durchzuführen. Nach der Operation im Jahr 2014 sei die Beschwerdeführerin in ihrer Arbeitsfähigkeit zusätzlich beein trächtigt worden, weshalb eine neue Abklärung hätte durchgeführt werden müssen ( Urk. 1 S. 8-16).</w:t>
      </w:r>
    </w:p>
    <w:p>
      <w:r>
        <w:t>3.</w:t>
      </w:r>
    </w:p>
    <w:p>
      <w:r>
        <w:rPr>
          <w:b/>
        </w:rPr>
        <w:t>E. 3</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3.1</w:t>
      </w:r>
    </w:p>
    <w:p>
      <w:r>
        <w:t>Im polydisziplinären Gutachten vom 1 3. August 2015 wurden folgende Diag nosen mit Auswirkung auf die Arbeitsfähigkeit aufgeführt (Urk. 6 /83 S. 40): - neuropathisches Schmerzsyndrom der rechten unteren und linken obe ren Extremität, V.a. CRPS - chronische sensomotorische Peronäus -Druckneuropathie rechts - postoperativ nach Hämatom-Ausräumung am 20.3.2012 - residuelle</w:t>
      </w:r>
    </w:p>
    <w:p>
      <w:r>
        <w:t>Peronäus -Parese - obere Plexus- brachialis -Druckneuropathie links - postoperativ nach Reoperation des rechten Knies am 31.3.2014 - vorwiegend sensible Residuen - Status nach Knie-TP rechts am 16.3.2012 mit/bei - Status nach offener Synovektomie und Inlay-Wechsel Knie-TP vom 31.3.2014 - Status nach offener medialer Meniskektomie rechts zirka 1973 - chronisch intermittierendes lumbo-spondylogenes Syndrom bei - degenerativen LWS-Veränderungen L4 bis S1 bds .</w:t>
      </w:r>
    </w:p>
    <w:p>
      <w:r>
        <w:t>Diagnosen ohne Auswirkung auf die Arbeitsfähigkeit wurden folgende genannt ( Urk. 6/83 S. 40): - tendomyotisches</w:t>
      </w:r>
    </w:p>
    <w:p>
      <w:r>
        <w:t>Cervical - und Schultergürtelsyndrom bei muskulärer Dysbalance - kein cervicoradiculäres Reiz- und Ausfallssyndrom</w:t>
      </w:r>
    </w:p>
    <w:p>
      <w:r>
        <w:t>Im internistischen Teilgutachten wurde ausgeführt, die Explorandin gebe als Hautproblem das rechte Knie, den rechten Unterschenkel bis zum Fuss und die Problematik der linken Schulter sowie des linken Armes an, wo man einen Nerv verletzt habe. Das rechte Bein und der linke Arm seien die Gründe dafür, dass sie nicht arbeiten könne ( Urk. 6/83 S. 15).</w:t>
      </w:r>
    </w:p>
    <w:p>
      <w:r>
        <w:t>Im neurologischen Teilgutachten hielt Dr. med. A.___ , Facharzt FMH für Neurologie, fest, die Explorandin klage über permanente brennende und elektrisierende, teils auch stechende Schmerzen an der rechten unteren Extre mität am Fussrücken sowie ventrolateral am Unterschenkel. Neben den Schmer zen bestehe eine Kraftlosigkeit im rechten Fuss. Sie könne ihn wegen der Schmerzen nicht voll belasten. Infolgedessen sei auch die Gehstrecke limitiert , nach 500 Metern müsse sie jeweils absitzen. Autofahren und Velo fahren könne sie aufgrund der Beschwerden nicht mehr. Zudem habe sie Schmerzen im Schulter-Oberarm-Bereich, mit Ausdehnung bis zum Vorder arm . Sie könne die linke obere Extremität nur für Stützfunktionen und leichte Hebebelastungen einsetzen, im Wesentlichen sei sie einarmig (Urk. 6/83 S. 17-18).</w:t>
      </w:r>
    </w:p>
    <w:p>
      <w:r>
        <w:t>Weiter hielt Dr. A.___ fest, die Vigilanz und Orientierung seien intakt, eine psychomotorische Verlangsamung sei nicht erkennbar. Beim Aus- und Ankleiden werde mehrheitlich die rechte Hand eingesetzt, für Stütz- und leichte Greiffunktionen teilweise aber auch die linke Hand. Die Wirbelsäule sei indolent, im Bereich der linken Schultergürtelmuskulatur fänden sich ausgedehnte Druckdolenzen sowie ein Muskelhartspann. Links sei ein Schul tertiefstand erkennbar. An der linken oberen Extremität finde sich eine leichte Hypotrophie, die Muskeleigenreflexe an den oberen Extremitäten seien beidseits mittellebhaft, ohne sichere Asymmetrie ( Urk. 6/83 S. 20).</w:t>
      </w:r>
    </w:p>
    <w:p>
      <w:r>
        <w:t>Am rechten Unterschenkel finde sich eine Hypotrophie. Beim Positions ver such könnten die Beine symmetrisch gehalten werden. Im Bereich der rech ten unteren Extremität bestehe eine diffuse Kraftverminderung, am deut lichsten im Bereich des Fuss- und des Zehenhebers. Am rechten Unter schen kel sei lateral ein deutliches sensibles Defizit erkennbar, etwas geringer auch medial, ferner am rechten Fuss dorsal, mit Hypästhesie und Allodynie , nur angedeutet auch am rechten Fuss plantar. Die Explorandin gehe an zwei Stöcken, rechts bestehe eine Fussheberparese , infolgedessen werde der rechte Fuss nachgezogen. Wenn sich die Explorandin nicht abstützen könne, bestehe eine Standunsicherheit mit Fallneigung ( Urk. 6/83 S. 21).</w:t>
      </w:r>
    </w:p>
    <w:p>
      <w:r>
        <w:t>Dr. A.___ führte aus, zusammenfassend bestehe bei der Explorandin eine chronische sensomotorische Peronäus -Neuropathie rechts mit erheblicher Funktionseinschränkung der rechten unteren Extremität beim Gehen. Weiter fänden sich vorwiegend sensible Residuen einer oberen Plexus- brachialis -Parese</w:t>
      </w:r>
    </w:p>
    <w:p>
      <w:r>
        <w:t>links, ohne sicheren Nachweis eines persistierenden motorischen neurogenen Defizits. Sowohl an der rechten unteren Extremität als auch an der linken oberen Extremität bestünde im Rahmen der erlittenen Nervenver letzungen ein residuelles neuropathisches Schmerzsyndrom, überdies lägen Hinweise auf ein CRPS vor ( Urk. 6/83 S. 26).</w:t>
      </w:r>
    </w:p>
    <w:p>
      <w:r>
        <w:t>Zur Arbeitsfähigkeit hielt er fest, vorwiegend stehende Tätigkeiten seien der Versicherten aufgrund der residuellen</w:t>
      </w:r>
    </w:p>
    <w:p>
      <w:r>
        <w:t>Peronäusparese nicht mehr zumutbar. Auch Tätigkeiten, welche einen regelmässigen motorischen Einsatz beider Arme erfordern würden, se i en ihr nicht mehr möglich. Für angepasste Tätig keiten resultiere aus neurologischer Sicht eine Einschränkung der Arbeitsfä higkeit von 60 % . Diese Einschränkung bestehe seit dem April 201 4. Zuvor sei seit dem Jahr 2012 von einer Arbeitsfähigkeit von 70 % für angepasste Tätigkeiten auszugehen, wobei postoperativ während der Monate März bis Juni 2012 vorübergehend eine 100%ige Arbeitsunfähigkeit bestanden habe (Urk. 6/83 S. 26-27).</w:t>
      </w:r>
    </w:p>
    <w:p>
      <w:r>
        <w:t>Im orthopädischen Teilgutachten hielt Dr. med. B.___ , Fach arzt FMH für orthopädische Chirurgie, fest, die Explorandin erscheine zur Untersuchung an zwei Gehstöcken, womit gutes Abstützen möglich sei um das rechte Knie zu entlasten. In unbeobachtetem Zustand sei das Gangbild über mehrere Dutzend Meter flüssig, der rechte Fuss werde nur noch kurz entlastet. Die oberen Extremitäten könnten beidseits ohne relevante Behin derung eingesetzt werden, zudem könne der Kopf flink und ohne relevante Beeinträchtigung nach links zum Partner gedreht werden. Das An- und Aus ziehen erfolge flüssig mit nur diskreter Beeinträch tigung der linken Schulter. Auch die Hypotrophie des linken Schulterprofils sei nur diskret. Die linkssei tige Nackenmuskulatur sowie der linksseitige Schultergürtel seien erheblich druck- und teilweise berührungsdolent . Signifikante Muskelverhärtungen lägen indessen nicht vor ( Urk. 6/83 S. 32).</w:t>
      </w:r>
    </w:p>
    <w:p>
      <w:r>
        <w:t>Die Schulteruntersuchung zeige bei der linken Schulter im Vergleich zur rech ten eine diskrete Muskelatrophie. Die aktive Schulterbeweglichkeit sei links stark eingeschränkt, rechtsseitig zeige sich eine vollständig erhaltene Schulterbeweglichkeit in allen Ebenen. Die Muskeltrophic sei rechts etwas besser ausgebildet als links, die Handbeschwielung sei symmetrisch regel recht ( Urk. 6/83 S. 33).</w:t>
      </w:r>
    </w:p>
    <w:p>
      <w:r>
        <w:t>Das linke Kniegelenk sei ergussfrei, es liege weder ein Patellaschiebeschmerz noch eine klar auslösbare Druckdolenz vor. Die Bandstabilität sei allseits regelrecht und Meniskuszeichen fänden sich keine. Am rechten Kniegelenk finde sich ebenfalls kein relevanter Erguss, jedoch eine antero -laterale Weich teil schwellung . Die Patellaverschieblichkeit sei vermindert, jedoch schmerzfrei ( Urk. 6/83 S. 34).</w:t>
      </w:r>
    </w:p>
    <w:p>
      <w:r>
        <w:t>Die Explorandin leide an noch erheblichen Restbeschwerden aufgrund einer Peronaeusparese rechts nach einer Knieprothese n operation am 16.3.2012 mit postoperativem Hämatom, welches sekundär habe ausgeräumt werden müs sen . Im Vordergrund stünden Dysästhesien im Bereiche des rechten Unter schenkels und des rechten Fusses, ebenso bestehe eine gewisse Beweglich keitseinschränkung im Bereich des rechten Kniegelenks im Vergleich zu links. Die Explorandin sei auf eine Heidelbergschiene, Gehstöcke und Anal getika angewiesen. Von Seiten der linken Schulter bestünden anhaltende, erhebliche Restbeschwerden seit dem letzten Knieeingriff vom 31.3.201 4. Es werde von einem Lagerungsschaden ausgegangen. Eine relevante Pathologie könne ausgeschlossen werden, ebenso bestehe keine dramatische Neuropa thologie. In der Untersuchung zeige sich kein klares pathomorphologisches Korrelat für die von der Explorandin geklagten Beschwerden, so lägen ins besondere keine Hinweise auf eine Rotatorenmanschettenpathologie , Insta bilitätsproblematik oder Impingementproblematik vor ( Urk. 6/83 S. 37-38).</w:t>
      </w:r>
    </w:p>
    <w:p>
      <w:r>
        <w:t>Zur Arbeitsfähigkeit hielt Dr. B.___ fest, aus orthopädischer Sicht seien der Versicherten leichte bis intermittierend mittelschwere, wechselbelastende, d.h. teils sitzende, teils stehende, teils gehende Tätigkeiten vol lumfänglich zumutbar, wobei ein erhöhter Pausenbedarf bestehe. Daher sei die Arbeitsfä higkeit für die umschriebenen Tätigkeiten auf 80 % festzusetzen (Urk. 6/8 S.</w:t>
      </w:r>
    </w:p>
    <w:p>
      <w:r>
        <w:t>38).</w:t>
      </w:r>
    </w:p>
    <w:p>
      <w:r>
        <w:t>In der interdisziplinären Zusammenfassung führten die Gutachter aus, der Versicherten seien leichte, angepasste Tätigkeiten, die vorwiegend im Sitzen ausgeführt würden, zumutbar. Überkopfstellungen der Arme müssten ver mieden werden, die linke obere Extremität könne nur für Stützfunktionen und leichte Greiffunktionen eingesetzt werden. Gesamthaft resultiere in einer angepassten Tätigkeit eine Einschränkung der Arbeitsfähigkeit von 60 % . Der Beginn dieser Einschränkung sei auf April 2014 festzulegen (Urk. 6/83 S. 44).</w:t>
      </w:r>
    </w:p>
    <w:p>
      <w:r>
        <w:rPr>
          <w:b/>
        </w:rPr>
        <w:t>E. 3.2</w:t>
      </w:r>
    </w:p>
    <w:p>
      <w:r>
        <w:t>Das Gutachten vermag zu überzeugen. Es beruht auf sorgfältigen und allseiti gen Untersuchungen (Urk. 6/83 S. 15-16, S. 19-23, S. 32-38), berück sichtigt die geklagten Beschwerden (Urk. 6/83 S. 17-18, S. 31-32) und ist in Kenntnis der relevanten Vorakten abgegeben worden (Urk. 6/83 S.</w:t>
      </w:r>
    </w:p>
    <w:p>
      <w:r>
        <w:t>7</w:t>
      </w:r>
    </w:p>
    <w:p>
      <w:r>
        <w:rPr>
          <w:b/>
        </w:rPr>
        <w:t>E. 3.3</w:t>
      </w:r>
    </w:p>
    <w:p>
      <w:r>
        <w:t>Nach dem Gesagten waren keine weiteren medizinischen Abklärungen nötig, weshalb auf das beweiskräftige Gutachten abgestellt werden kann. Damit steht mit dem im Sozialversicherungsgericht massgebenden Beweisgrad der überwiegenden Wahrscheinlichkeit fest, dass der Beschwerdeführerin seit April 2014 anhaltend eine leidensangepasste Tätigkeit mit einem Beschäfti gungsgrad von 40 %</w:t>
      </w:r>
    </w:p>
    <w:p>
      <w:r>
        <w:t>zumutbar ist. 4. 4.1</w:t>
      </w:r>
    </w:p>
    <w:p>
      <w:r>
        <w:t>Die Beschwerdeführerin bringt weiter vor, aufgrund ihres fortgeschrittenen Alters sei ihr die Verwertung ihrer Restarbeitsfähigkeit weder möglich noch zumutbar ( Urk. 1 S. 13 f.). 4.2</w:t>
      </w:r>
    </w:p>
    <w:p>
      <w:r>
        <w:t>Das trotz der gesundheitlichen Beeinträchtigung zumutbarerweise erzielbare Einkommen ist bezogen auf einen ausgeglichenen Arbeitsmarkt zu ermitteln, wobei an die Konkretisierung von Arbeitsgelegenheiten und Verdienstaus sichten keine übermässigen Anforderungen zu stellen sind (Urteil des Bun desgerichts 9C_734/2013 vom 1 3. März 2014 E. 2.1 mit Hinweis auf SVR 2008 IV Nr. 62 S. 203, 9C_830/2007 E. 5.1).</w:t>
      </w:r>
    </w:p>
    <w:p>
      <w:r>
        <w:t>Das fortgeschrittene Alter wird, obgleich an sich ein invaliditätsfremder Fak 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 pflicht nicht mehr zumutbar ist. Der Einfluss des Lebensalters auf die Mög lichkeit, das verbliebene Leistungsvermögen auf dem ausgeglichenen Arbeits markt zu verwerten, lässt sich nicht nach einer allgemeinen Regel bemessen, sondern hängt ab von den Umständen, die mit Blick auf die Anforderungen der Verweisungstätigkeiten massgebend sind (Urteil</w:t>
      </w:r>
    </w:p>
    <w:p>
      <w:r>
        <w:t>des Bun desgerichts 9C_954/2012 vom 10. Mai 2013 E. 2 mit Hinweisen, insbeson dere auf BGE 107 V 17 E. 2c).</w:t>
      </w:r>
    </w:p>
    <w:p>
      <w:r>
        <w:t>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 des Bundesgerichts 9C_734/2013 vom 13. März 2014 E. 2.1 mit Hin weisen).</w:t>
      </w:r>
    </w:p>
    <w:p>
      <w:r>
        <w:t>Die Möglichkeit, die verbliebene Arbeitsfähigkeit auf dem ausgeglichenen Arbeitsmarkt zu verwerten, hängt nicht zuletzt auch davon ab, welcher Zeitraum der versicherten Person für eine berufliche Tätigkeit und vor allem auch für einen allfälligen Berufswechsel noch zur Verfügung steht. Die im gesamten Bereich des Sozialversicherungsrechts geltende Schadenminde rungspflicht und die daraus abgeleitete Selbsteingliederungslast gebieten grundsätzlich, die Frage nach der Verwertbarkeit der Restarbeitsfähigkeit möglichst früh zu beantworten. Gemäss BGE 138 V 457 E. 3.4 steht die medizinische Zumutbarkeit einer (Teil-) Erwerbstätigkeit fest, sobald die medizinischen Unterlagen diesbezüglich eine zuverlässige Sachverhaltsfest stellung erlauben (Urteil des Bundesgerichts 9C_734/2013 vom 13. März 2014 E. 2.2 mit weiteren Hinweisen). 4.3</w:t>
      </w:r>
    </w:p>
    <w:p>
      <w:r>
        <w:t>Der Beschwerdeführerin verblieben ab feststehender Zumutbarkeit der Erwerbs tätigkeit im August 2015 noch 3 Jahre bis zum Erreichen des AHV-Alters. Zwar ist sie insofern eingeschränkt, als ihr nur Tätigkeiten, die keinen regelmässigen motorischen Einsatz beider Arme erfordern und vorwiegend sitzend ausgeführt werden können, zumutbar sind. Jedoch ist die Beschwer deführerin hinsichtlich ihrer kognitiven Fähigkeiten nicht eingeschränkt. Zugemutet werden ihr zudem lediglich einfache , repetitive Tätigkeiten, die keine fachspezifische Berufsausbildung oder – erfahrung voraussetzen . Vor dem Hintergrund, dass auf dem ausgeglichenen Arbeitsmarkt die Nachfrage nach derartigen Hilfsarbeiten altersunabhängig besteht, ist es der Beschwer deführerin möglich, eine solche Stelle zu finden. Der Umstand, dass sie gemäss ihren eigenen Angaben plante, sich im Jahr 2012, also mit rund 58 Jahren, noch selbständig zu machen, spricht zudem für eine vorhandene Anpas sungsfähigkeit und Flexibilität, was sich positiv auf den Umstellungs- und Einarbeitungsaufwand auswirkt.</w:t>
      </w:r>
    </w:p>
    <w:p>
      <w:r>
        <w:t>Nebst Sortier- und Überwachungsaufgaben könnte sie auch einfache Büro tätig keiten ausführen. Im Lichte der recht sprechungsgemäss relativ hohen Hür den betreffend die Unverwertbarkeit der Restarbeitsfähigkeit auch älterer Menschen sowie angesichts der Kasuistik in vergleichbaren Fällen ( Urteile des Bundesgerichts , 8C_345/2013 vom</w:t>
      </w:r>
    </w:p>
    <w:p>
      <w:r>
        <w:t>10. Sep tem ber 2013</w:t>
      </w:r>
    </w:p>
    <w:p>
      <w:r>
        <w:t>E. 4.3.2 und 4.3.3, 8C_330/2015 vom 19. August 2015 E. 3.2) und dem Umstand, dass die Beschwerdeführerin auch ohne Gesundheitsschaden bloss einer ausser häuslichen Erwerbsfähigkeit im Umfang eines Pensums von 50 % nachge gangen wäre (vgl. nachfolgend E. 5) , muss ein invalidenver sicherungsrechtlich erheblich erschwer ter Zugang zum Arbeitsmarkt verneint werden. 5. 5.1</w:t>
      </w:r>
    </w:p>
    <w:p>
      <w:r>
        <w:t>Zu prüfen ist sodann, ob die Beschwerdeführerin als teilerwerbstätige Person mit einem Pensum von 50 %, welche daneben mit einem Pensum von 50 % im Aufgabenbereich Haushalt tätig ist, qualifiziert werden kann. Die Be schwerdegegnerin ist der Auffassung, dass die Beschwerdeführerin im Gesundheitsfall einem Beschäftigungsgrad von 50 % nachgehen würde und zu 50 % im Aufgabenbereich tätig wäre (Urk. 2 S. 3). Demgegenüber macht die Beschwerdeführerin geltend, im Gesundheitsfall wäre sie zu 65 % erwerbstätig. Sie habe im Jahr 2009 eine Ausbildung zur Fusspflegerin absol viert, woraus geschlossen werden könne, dass sie damit eine erwerbli che Betätigung angestrebt habe . Ihr Ehemann habe sich im Jahr 2009 früh pensionieren lassen und sie habe geplant, mit ihrer selbständigen Tätigkeit die dadurch resultierenden finanziellen Einbussen zu kompensieren. Zudem habe ihr Ehemann durch die Frühpensionierung weitere Teile der Haushalts führung übernommen, weshalb ihr die zeitlichen Ressourcen für eine 65%ige Erwerbstätigkeit zur Verfügun g gestanden hätten ( Urk. 1 S. 9 ff.). 5.2</w:t>
      </w:r>
    </w:p>
    <w:p>
      <w:r>
        <w:t>Den Akten ist zu entnehmen, dass die Beschwerdeführerin keine Ausbildung absolviert hatte und seit dem Jahr 2005 nicht mehr erwerbstätig war ( Urk. 6/7 S. 3, 6/13, 6/83 S. 19, 6/90). Die höchsten Einkommen verzeichnete sie in den Jahren 1982 sowie 2002, als sie ein Jahreseinkommen von Fr. 32‘392.-- resp. Fr. 28‘498 .--</w:t>
      </w:r>
    </w:p>
    <w:p>
      <w:r>
        <w:t>erzielte ( Urk. 6/13 S. 1 -2 ). Die Beschwerde führerin hat keine Kinder ( Urk. 7/1) und war seit dem 1. Februar 2005 aus schliesslich als Hausfrau tätig (Urk. 6/7 S. 3).</w:t>
      </w:r>
    </w:p>
    <w:p>
      <w:r>
        <w:t>Im Rahmen der Haushaltsabklärung vom 2 5. März 2014 gab sie an, sie habe sich nach der Operation im Jahr 2012 selbständig machen wollen. Vorgängig sei sie jedoch nicht aktiv geworden. Sie habe geplant, mit einem Beschäfti gungsgrad von 60-70 % zu Hause als selbständige Fusspflegerin zu arbeiten. Falls es mit der selbständigen Tätigkeit nicht geklappt hätte, hätte sie sich um eine Stelle im Angestelltenverhältnis bemüht (Urk. 6/42 S. 2-3).</w:t>
      </w:r>
    </w:p>
    <w:p>
      <w:r>
        <w:t>Angesichts dessen, dass die Beschwerdeführerin in den letzten Jahren nichter werbstätig und in den Jahren davor lediglich mit einem Beschäfti gungsgrad von durchschnittlich 45</w:t>
      </w:r>
    </w:p>
    <w:p>
      <w:r>
        <w:t>% erwerbstätig war (Urk. 6/6 S. 2), erscheint es nicht wahrscheinlich , dass die Beschwerdeführerin nun in fort geschrittenem Alter bei guter Gesundheit plötzlich zu 65 % erwerbstätig wäre. Daran ändert nichts, dass ihr Ehemann im Jahr 2009 frühpensioniert wurde. Erst in diesem Jahr absolvierte sie nämlich die Ausbildung zur Fuss pflegerin (Urk. 6/6). Hätte sie die finanziellen Einbussen mit eigener Erwerbs tätigkeit kompensieren wollen, hätte sie sich daher bereits im Jahr 2008 um eine Stelle bemühen müssen, was sie jedoch gemäss eigenen Anga ben unterliess (Urk. 6/42 S. 3). Zu berücksichtigen ist ferner, dass der Aufbau einer selbständigen Tätigkeit üblicherweise einige Zeit in Anspruch nimmt und eine intensive Planung und Vorbereitung erfordert . Obwohl sie gemäss eigenen Angaben beabsichtigte , nach ihrer Operation selbständig erwerbstä tig zu werden, traf sie jedoch keine rlei Vorkehrungen , um einen entspre chenden Kundenstamm zu akquirieren (Urk. 6/42 S. 2) . Auch dieser Umstand spricht gegen die Annahme einer 65%igen Erwerbstätigkeit . 5.3</w:t>
      </w:r>
    </w:p>
    <w:p>
      <w:r>
        <w:t>Unter Berücksichtigung sämtlicher Umstände ist daher davon auszugehen, dass die Beschwerdeführerin im Gesundheitsfall mit überwiegender Wahr scheinlich keit höchstens zu 50 % erwerbstätig und zu 50 % im Haushaltsbe reich tätig wäre. 6.</w:t>
      </w:r>
    </w:p>
    <w:p>
      <w:r>
        <w:rPr>
          <w:b/>
        </w:rPr>
        <w:t>E. 3.5</w:t>
      </w:r>
    </w:p>
    <w:p>
      <w:r>
        <w:t>und 8C_511/2013 vom 3 0. Dezember 2013, je mit Hinweisen). 1.</w:t>
      </w:r>
    </w:p>
    <w:p>
      <w:r>
        <w:rPr>
          <w:b/>
        </w:rPr>
        <w:t>E. 6</w:t>
      </w:r>
    </w:p>
    <w:p>
      <w:r>
        <w:t>ATSG) gewesen sind; und c.</w:t>
      </w:r>
    </w:p>
    <w:p>
      <w:r>
        <w:t>nach Ablauf dieses Jahres zu mindestens 40 % invalid ( Art.</w:t>
      </w:r>
    </w:p>
    <w:p>
      <w:r>
        <w:rPr>
          <w:b/>
        </w:rPr>
        <w:t>E. 6.1</w:t>
      </w:r>
    </w:p>
    <w:p>
      <w:r>
        <w:t>Bei Versicherten, die nur zum Teil erwerbstätig sind oder die unentgeltlich im Betrieb des Ehegatten oder der Ehegattin mitarbeiten, wird für diesen Teil die Invalidität nach Art.</w:t>
      </w:r>
    </w:p>
    <w:p>
      <w:r>
        <w:rPr>
          <w:b/>
        </w:rPr>
        <w:t>E. 6.2</w:t>
      </w:r>
    </w:p>
    <w:p>
      <w:r>
        <w:t>Die Beschwerdeführerin bringt vor, die Invaliditätsbemessungsmethode der sogenannten gemischten Methode stehe nicht in Einklang mit den Prinzipien der Europäischen Menschenrechtskonvention (EMRK) , was der Europäische Gerichtshof für Menschenrechte in seinem Urteil „Di Trizio gegen die Schweiz“ festgehalten habe. Bereits aus diesem Grund sei die angefochtene Verfügung aufzuheben ( Urk. 1 S. 9).</w:t>
      </w:r>
    </w:p>
    <w:p>
      <w:r>
        <w:t>Im genannten Urteil kam der Europäische Gerichtshof für Menschenrechte zum Schluss, die Anwendung der gemischten Invaliditätsbemessungsmethode in der Invalidenversicherung könne Art. 14 in Verbindung mit Art. 8 EMRK (Diskriminierungsverbot sowie Recht auf Achtung des Privat- und Familien lebens) verletzen. Dies sei der Fall bei einer Versicherten, welche ohne gesundheitliche Einschränkungen nach der Geburt ihrer Kinder nur noch teilzeitlich erwerbstätig gewesen wäre und deshalb im Rentenrevisionsver fahren ihren Anspru ch au f eine Invalidenrente verliere.</w:t>
      </w:r>
    </w:p>
    <w:p>
      <w:r>
        <w:t>Eine Verletzung der soeben genannten Bestimmungen liegt demnach vor, wenn die von der versicherten Person getroffenen, in den Schutzbereich des Art. 8 EMRK fallenden Dispositionen - die Geburt von Kindern und die damit (hypothetisch) verbundene teilweise Aufgabe der Erwerbstätigkeit - die einzige Grundlage des Statuswechsels bilden und aus der Änderung der Invaliditätsbemessungsmethode (Anwendbarkeit der gemischten statt der Einkommensvergleichsmethode) die revisionsweise Aufhebung der Invali denrente - beziehungsweise die Befristung der rückwirkend zugesprochenen Rente - resultiert (Urteil des Bundesgerichts 9F_8/2016 vom 2 0. Dezember 2016 E. 4.1).</w:t>
      </w:r>
    </w:p>
    <w:p>
      <w:r>
        <w:t>Diese Voraussetzungen sind vorliegend nicht erfüllt, weshalb zur Bestimmung des Invaliditätsgrads auf die gemisc hte Methode zurückge griffen werden darf. Nachfolgend ist daher zuerst der Teilinvaliditätsgrad im Erwerbsbereich und anschliessend derjenige im Aufgabenbereich festzu setzen .</w:t>
      </w:r>
    </w:p>
    <w:p>
      <w:r>
        <w:rPr>
          <w:b/>
        </w:rPr>
        <w:t>E. 6.3.1</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6.3.2</w:t>
      </w:r>
    </w:p>
    <w:p>
      <w:r>
        <w:t>Für die Bemessung des Valideneinkommens ist entscheidend, was die versi cherte Person im relevanten Zeitpunkt nach dem Beweisgrad der überwie genden Wahrscheinlichkeit als Gesunde tatsächlich erzielen würde. Die Ermittlung des Valideneinkommens muss so konkret wie möglich erfolgen. Da die bisherige Tätigkeit ohne Gesundheitsschaden erfahrungsgemäss fort gesetzt worden wäre, ist in der Regel vom letzten Einkommen auszugehen, das vor Eintritt der Gesundheitsbeeinträchtigung erzielt wurde (SVR 2008 IV Nr. 35 S. 118 E. 3.3.3).</w:t>
      </w:r>
    </w:p>
    <w:p>
      <w:r>
        <w:t>Die Beschwerdeführerin war bei Eintritt des Gesundheitsschadens nicht erwerbs tätig, weshalb die IV-Stelle zur Berechnung des Valideneinkommens richtigerweise auf die Tabellenlöhne gemäss den vom Bundesamt für Statistik periodisch herausgegebenen Lohnstruk turerhebungen (LSE) zurückgriff (Urk. 2 S. 2). Die Beschwerdeführerin macht geltend, es sei auf die Werte aus den Sektoren „ Gesundheits- und Sozialwesen “ (Sektoren 86-88), Anforde rungsprofil 3, abzustellen (Urk. 1 S. 12). Die Beschwerdeführerin absolvierte eine einjährige Ausbildung zur kosmetischen Fusspflegerin (Urk. 6/6). Der Beruf der kosmetischen Fusspflegerin kann nicht im Bereich des Gesund heitswesens eingeordnet werden. Es ist dafür weder ein medizinisches Fach wissen erforderlich noch dient die Tätigkeit einem Heilungs- oder Rehabili tationszweck . Vielmehr wäre er unter der Kategorie „sonstige persönliche Dienstleistungen“ einzuordnen. Zugunsten der Beschwerdeführerin ist jedoch auf den nicht nach Branchen differenzierten Lohn für Hilfsarbeiten ( Zentral wert ), Kompetenzniveau 1 , abzustellen und somit von einem standardisierten monatlichen Einkommen von Fr. 4‘ 112 . auszugehen (LSE 201 2 , S. 35 , Tabelle TA1, TOTAL, Kompe tenzniveau</w:t>
      </w:r>
    </w:p>
    <w:p>
      <w:r>
        <w:t>1 ) . Auf gerechnet auf die durch schnittliche betriebsübliche Arbeitszeit von 41,7</w:t>
      </w:r>
    </w:p>
    <w:p>
      <w:r>
        <w:t>Stun den pro Woche (vgl. Bundesamt für Statistik, Betriebsübliche Arbeitszeit nach Wirtschaftsabtei lungen, A-S) und angepasst an die Entwicklung der Nominal löhne</w:t>
      </w:r>
    </w:p>
    <w:p>
      <w:r>
        <w:t>für weib liche Arbeitskräfte von 2‘630 Punkten im Jahr 2012 auf 2‘648 Punkte im Jahr 2013</w:t>
      </w:r>
    </w:p>
    <w:p>
      <w:r>
        <w:t>(vgl. die auf der Website des Bundesamtes für Statistik [www.bfs.admin.ch] unter „Statistiken finden“ unter der Rubrik „03 – Arbeit und Erwerb“ und der Unterrubrik „Löhne, Erwerbseinkom men und Arbeits kosten “ publizierten Lohnentwick lungsdaten )</w:t>
      </w:r>
    </w:p>
    <w:p>
      <w:r>
        <w:t>ergibt dies bei einem Beschäfti gungsgrad von 50 % ein Bruttoeinkommen von</w:t>
      </w:r>
    </w:p>
    <w:p>
      <w:r>
        <w:t>rund Fr. 2 5 ‘ 897 . - -</w:t>
      </w:r>
    </w:p>
    <w:p>
      <w:r>
        <w:t>(Fr. 4‘ 112 .- - / 40 x 41,7 x 12 / 2 630 x 2 648 x 0,5 ). Damit ist dem Einkom mensvergleich ein Valideneinkommen in dieser Höhe zugrunde zu legen.</w:t>
      </w:r>
    </w:p>
    <w:p>
      <w:r>
        <w:rPr>
          <w:b/>
        </w:rPr>
        <w:t>E. 6.3.3</w:t>
      </w:r>
    </w:p>
    <w:p>
      <w:r>
        <w:t>Für die Bestimmung des Invalideneinkommens können nach der Rechtspre chung Tabellenlöhne gemäss den vom Bundesamt für Statistik periodisch herausgegebenen Lohnstrukturerhebungen (LSE) herangezogen werden (BGE</w:t>
      </w:r>
    </w:p>
    <w:p>
      <w:r>
        <w:t>139 V 592 E. 2.3, BGE 135 V 297 E. 5.2; BGE 129 V 472 E. 4.2.1; BGE 126 V 75 E. 3b). Dabei sind grundsätzlich die im Verfügungszeitpunkt aktuellsten veröffentlichten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Griff zur Lohnstatistik ist subsidiär, das heisst deren Beizug erfolgt nur, wenn eine Ermittlung des Invalidenein kommens aufgrund und nach Massgabe der konkreten Gegebenheiten des Einzelfalles nicht möglich ist (vgl. BGE 142 V 178 E. 2.5.7; BGE 139 V 592 E. 2.3, BGE 135 V 297 E. 5.2; vgl. auch Meyer/ Reichmuth , IVG, 3. Aufl., N 55 und 89 zu Art. 28a, mit weiteren Hinweisen auf die Rechtsprechung).</w:t>
      </w:r>
    </w:p>
    <w:p>
      <w:r>
        <w:t>Wird das Invalideneinkommen auf der Grundlage von statistischen Durch schnittswerten ermittelt, ist der entsprechende Ausgangswert allenfalls zu kürzen. Mit dem sogenannten Leidensabzug wurde ursprünglich berücksich 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 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 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 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 lohnes zu begrenzen (vgl. zum Ganzen BGE 126 V 75). Dabei ist zu beachten, dass allfällige bereits bei der Parallelisierung der Vergleichseinkommen mit verantwortliche invaliditätsfremde Faktoren im Rahmen des sogenannten Leidensabzuges nicht nochmals berücksichtigt werden dürfen (BGE 134 V 322 E. 5.2).</w:t>
      </w:r>
    </w:p>
    <w:p>
      <w:r>
        <w:t>Wurde bei der Festsetzung der Höhe des Abzugs vom Tabellenlohn ein Merk mal oder ein bestimmter Aspekt eines Merkmals zu Unrecht nicht berück sichtigt, hat die Beschwerdeinstanz den Abzug gesamthaft neu zu schätzen. Es ist nicht von dem von der IV-Stelle vorgenommenen Abzug auszugehen und dieser angemessen zu erhöhen (vgl. Urteil des Bundesgerichts 9C_796/2013 vom 28. Januar 2014 E. 3 . 2 mit Hinweis auf SVR 2011 IV Nr. 31 S. 90, 9C_728/2009 E. 4.1.2).</w:t>
      </w:r>
    </w:p>
    <w:p>
      <w:r>
        <w:t>Für die Bestimmung des Invalideneinkommens ist vorliegend ein statistischer Tabellenlohn heranzuziehen. Angesichts der Ausbildung de r Beschwerde führerin ist auf den Lohn für Hilfsarbeiten (Zentralwert), Kompetenzniveau 1 , abzustellen und somit von einem standardisierten monatlichen Einkommen von Fr. 4‘112.- auszugehen (LSE 201 2 , S. 35 , Tabelle TA1, TOTAL, Kompe tenzniveau 1). Auf gerechnet auf die durchschnittliche betriebsübliche Arbeitszeit von 41,7 Stun den pro Woche (vgl. Bundesamt für Statistik, Betriebsübliche Arbeitszeit nach Wirtschaftsabteilungen, A-S) und angepasst an die Entwicklung der Nominal löhne</w:t>
      </w:r>
    </w:p>
    <w:p>
      <w:r>
        <w:t>für weibliche Arbeitskräfte von 2‘630 Punk ten im Jahr 2012 auf 2‘648 Punkte im Jahr 2013</w:t>
      </w:r>
    </w:p>
    <w:p>
      <w:r>
        <w:t>(vgl. die auf der Website des Bundesamtes für Statistik [www.bfs.admin.ch] unter „Statistiken finden“ unter der Rubrik „03 – Arbeit und Erwerb“ und der Unterrubrik „Löhne, Erwerbseinkom men und Arbeitskosten“ publizierten Lohnentwick lungsdaten )</w:t>
      </w:r>
    </w:p>
    <w:p>
      <w:r>
        <w:t>ergibt dies bei einem Beschäftigungsgrad von 40 %, welcher der Beschwerdeführerin nach der gutachterlichen Beurteilung seit dem 1. April 2014 zumutbar ist, ein Bruttoeinkommen von</w:t>
      </w:r>
    </w:p>
    <w:p>
      <w:r>
        <w:t>rund Fr. 20‘717. - - (Fr. 4‘112.- - / 40 x 41,7 x 12 / 2 630 x 2 648 x 0,4 ).</w:t>
      </w:r>
    </w:p>
    <w:p>
      <w:r>
        <w:t>Angesichts der nur noch beschränkten Einsatzfähigkeit de r Beschwerdeführe r in aufgrund ihrer</w:t>
      </w:r>
    </w:p>
    <w:p>
      <w:r>
        <w:t>Beschwerden rechtfertigt sich ein Abzug vom errechneten Jahreseinkommen im Umfang von</w:t>
      </w:r>
    </w:p>
    <w:p>
      <w:r>
        <w:rPr>
          <w:b/>
        </w:rPr>
        <w:t>E. 6.3.4</w:t>
      </w:r>
    </w:p>
    <w:p>
      <w:r>
        <w:t>Bei einem Invalideneinkommen von Fr. 16‘574.-- resultiert im Vergleich zum Valideneinkommen von Fr. 25‘897. - - eine Erwerbseinbusse von Fr. 9‘323 .--, was einer Einschränkung von 36 % und einem gewichteten Teilinvaliditäts grad von 18 % (0.5 x 36 ) entspricht.</w:t>
      </w:r>
    </w:p>
    <w:p>
      <w:r>
        <w:rPr>
          <w:b/>
        </w:rPr>
        <w:t>E. 6.3.5</w:t>
      </w:r>
    </w:p>
    <w:p>
      <w:r>
        <w:t>Zu berücksichtigen ist vorliegend, dass der Beschwerdeführerin von den Gut achtern</w:t>
      </w:r>
    </w:p>
    <w:p>
      <w:r>
        <w:t>vom 1. Juli 2012 bis 3 0. März 2014 eine Arbeitsfähigkeit in ange passter Tätigkeit von 70 % bescheinigt wurde . Da sie zu 50 % im Aufgaben bereich tätig war, ist ihr ab frühestmögliche m Rentenbeginn (Ablauf Wartejahr 14. März 2013)</w:t>
      </w:r>
    </w:p>
    <w:p>
      <w:r>
        <w:t>unter Berücksichtigung eines</w:t>
      </w:r>
    </w:p>
    <w:p>
      <w:r>
        <w:t>leidensbedingten Abzugs von 20 % ein Invalideneinkommen von Fr. 20‘ 717 .-- anzurechnen ([ Fr. 4‘112.-- / 40 x 41,7 x 12 / x 0, 5] / 2630 x 2648 x 0,8). Damit resultiert für diese Zeit eine jährliche</w:t>
      </w:r>
    </w:p>
    <w:p>
      <w:r>
        <w:t>Erwerbseinbusse von Fr. 5‘ 180 .--, was einer Einschränkung von</w:t>
      </w:r>
    </w:p>
    <w:p>
      <w:r>
        <w:rPr>
          <w:b/>
        </w:rPr>
        <w:t>E. 6.4.1</w:t>
      </w:r>
    </w:p>
    <w:p>
      <w:r>
        <w:t>Die Arbeitsunfähigkeit im Sinne von Art. 28 Abs. 1 lit . b IVG (bis 31. De zember 2007: Art. 29 Abs. 1 lit . b IVG) entspricht der Einbusse an funktionellem Leistungsvermögen im bisherigen Beruf oder Aufgabenbereich ( Art. 6 ATSG; BGE 105 V 156 E. 2a). Bei der Bemessung der Invalidität von im Haushalt tätigen Versicherten ist die Schadenminderungspflicht von erheblicher Relevanz. Nach der Rechtsprechung ist dabei vom Grundsatz aus zugehen, dass einem Leistungsansprecher im Rahmen der Schadenminde rungspflicht Massnahmen zuzumuten sind,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Haushaltarbeiten ermöglichen. Kann die versicherte Person wegen ihrer Behinderung gewisse Haushaltarbeiten nur noch mühsam und mit viel höherem Zeitaufwand erle digen, so muss sie in erster Linie ihre Arbeit einteilen und in üblichem Umfang die Mithilfe von Familienangehörigen in Anspruch nehmen. Ein invali ditätsbedingter Ausfall darf bei im Haushalt tätigen Personen nur insoweit angenommen werden, als die Aufgaben, welche nicht mehr erfüllt werden können, durch Drittpersonen gegen Entlöhnung oder durch Angehö rige verrichtet werden, denen dadurch nachgewiesenermassen eine Erwerbs einbusse oder doch eine unverhältnismässige Belastung entsteht. Die im Rahmen der Invaliditätsbemessung bei einer Hausfrau zu berücksichtigende Mithilfe von Familienangehörigen geht daher weiter als die ohne Gesund heitsschädigung üblicherweise zu erwartende Unterstützung. Geht es um die Mitarbeit von Familienangehörigen, ist danach zu fragen, wie sich eine ver nünftige Familiengemeinschaft einrichten würde, wenn keine Versiche rungsleistungen zu erwarten wären. Dabei darf nach der Rechtsprechung unter dem Titel der Schadenminderungspflicht nicht etwa die Bewältigung der Haushalttätigkeit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Schliesslich vermag die Tatsache, dass sich die der Rechtsprechung zugrunde liegenden, in Art. 159 Abs. 2 und 3 ZGB zwischen den Ehegatten und in Art. 272 ZGB zwischen Eltern und Kindern statuierten Beistandspflichten nicht unmittelbar durch setzen lassen (d.h. weder klagbar noch vollstreckbar sind), sondern nur frei willig erfüllt werden können ( Honsell /Vogt/Geiser [Hrsg.], Basler Kommentar, 3. Aufl., Basel 2006, N. 9 zu Art. 272 ZGB; Bräm / Hasenböhler , Zürcher Kommentar, 3. Aufl., Zürich 1998, N. 168 zu Art. 159 ZGB), an der Schaden minderungspflicht der im Haushalt beschäftigten Versicherten nichts zu ändern. Denn wie auch im Erwerbsbereich darauf abzustellen ist, ob die ver bleibende Erwerbsfähigkeit auf einem ausgeglichenen Arbeitsmarkt grund sätzlich verwertbar ist, unabhängig davon, ob eine solche Anstellung rechtlich durchsetzbar ist, ist auch in Bezug auf den Haushaltbereich davon auszugehen, was in der sozialen Realität üblich und zumutbar ist, unabhän gig davon, ob eine Mithilfe rechtlich durchsetzbar ist (BGE 133 V 504 E. 4.2 mit Hinweisen; Urteil des Bundesgerichts 8C_729/2009 vom 30.</w:t>
      </w:r>
    </w:p>
    <w:p>
      <w:r>
        <w:t>November 2009 E. 4.1-3).</w:t>
      </w:r>
    </w:p>
    <w:p>
      <w:r>
        <w:rPr>
          <w:b/>
        </w:rPr>
        <w:t>E. 6.4.2</w:t>
      </w:r>
    </w:p>
    <w:p>
      <w:r>
        <w:t>Im Abklärungsbericht vom 2 5. März 2014 wurde festgehalten, die Beschwerde führerin sei in ihrem Aufgabenbereich seit dem März 2012 zu 24,1 % eingeschränkt ( Urk. 6/42 S. 8). Diese Einschätzung wurde nachvoll ziehbar begründet und blieb überdies von der Beschwerdeführerin unbe stritten. Sie macht jedoch geltend, es hätte aufgrund dessen, dass sie im März 2014 erneut operiert worden sei, eine neue Haushaltsabklärung durchgeführt werden müssen. Seit dieser Operation sei sie zusätzlich massiv an der oberen linken Extremität eingeschränkt, weshalb ein neuer Bericht hätte erstellt werden müssen. Hinzu komme die seit November 2015 bestehende Proble matik am linken Knie, die ebenfalls unberücksichtigt geblieben sei. Aus diesen Gründen sei die angefochtene Verfügung aufzuheben (Urk. 1 S. 15- 16).</w:t>
      </w:r>
    </w:p>
    <w:p>
      <w:r>
        <w:t>Der Beschwerdeführerin ist entgegenzuhalten, dass die Gutachter zum Schluss kamen, der im Haushaltsabklärungsbericht ermittelte Ein schränkungs grad von 24,1 % sei unter Berücksichtigung aller Faktoren plau sibel ( Urk. 7/83 S. 44). Die Begutachtung fand im August 2015 statt und die Einschränkung der linken oberen Extremität wurde darin bereits berücksich tigt. Da die Gutachter trotz der zusätzlichen Beschwerden zum Schluss kamen, das Ergebnis des Haushaltsberichts erscheine nachvollziehbar, bestand keine Notwendigkeit für eine neue Haushaltsabklärung.</w:t>
      </w:r>
    </w:p>
    <w:p>
      <w:r>
        <w:t>Hinsichtlich der Beschwerden am linken Knie ist darauf hinzuweisen, dass lediglich bild gebende Befunde eingereicht wurden. Inwiefern die Beschwerdeführerin dadurch zusätzliche Einschränkungen im Haushaltsbereich erfahren sollte, wurde nicht dargetan. Abgesehen davon geht aus dem Haushaltsberich t her vor, dass der Beschwerdeführerin grössenteils nur noch sitzende Tätigkeiten zugemutet worden sind . So wurde festgehalten, sie könne nur noch maximal 10 Minuten lang stehen, dann müsse sie sich setzen (Urk. 6/42 S. 5). Es ist nicht ersichtlich, inwiefern die zusätzlich geschilderten Beschwerden am linken Knie sie in ihren sitzenden Tätigkeiten im Aufgabenbereich zusätzlich beeinträchtigen könnten. Damit war die Erstellung eines neuen Haushaltab klärungs berichts</w:t>
      </w:r>
    </w:p>
    <w:p>
      <w:r>
        <w:t>nicht notwendig , weshalb das Vorgehen der IV-Stelle nicht zu beanstanden ist.</w:t>
      </w:r>
    </w:p>
    <w:p>
      <w:r>
        <w:t>Nach dem Gesagten kann auf den Haushalt abklärung sbericht vom 2 5. März 2014 abgestellt werden. Es ist von einer 24,1%igen Einschränkung im Auf gabenbereich auszugehen.</w:t>
      </w:r>
    </w:p>
    <w:p>
      <w:r>
        <w:rPr>
          <w:b/>
        </w:rPr>
        <w:t>E. 6.4.3</w:t>
      </w:r>
    </w:p>
    <w:p>
      <w:r>
        <w:t>Aufgrund der errechneten Einschränkung im Aufgabenbereich ergibt sich ein gewichteter Teilinvaliditätsgrad von rund 12 % (0,5 x 24,1)</w:t>
      </w:r>
    </w:p>
    <w:p>
      <w:r>
        <w:rPr>
          <w:b/>
        </w:rPr>
        <w:t>E. 6.5</w:t>
      </w:r>
    </w:p>
    <w:p>
      <w:r>
        <w:t>Werden die beiden Betätigungsfelder gesamthaft betrachtet, resultiert für die Zeit ab dem 1. April 2014</w:t>
      </w:r>
    </w:p>
    <w:p>
      <w:r>
        <w:t>ein rentenausschlie ssender Invaliditätsgrad von 30 % (18 % + 12 % ) und für die Zeit vom 1. März 201 3 bis 30. März 2014 ein solcher von 22 % (10 % + 12 %) .</w:t>
      </w:r>
    </w:p>
    <w:p>
      <w:r>
        <w:rPr>
          <w:b/>
        </w:rPr>
        <w:t>E. 6.6</w:t>
      </w:r>
    </w:p>
    <w:p>
      <w:r>
        <w:t>Nach dem Gesagten ist die Verfügung vom 1 8. März 2016 im Ergebnis nicht zu beanstanden, weshalb die Beschwerde abzuweisen ist. 7.</w:t>
      </w:r>
    </w:p>
    <w:p>
      <w:r>
        <w:t>Die Kosten des Verfahrens sind auf Fr. 1‘0 00.-- festzulegen und ausgangsge mäss von der Beschwerdeführerin zu tragen (Art. 69 Abs. 1 bis IVG). Das Gericht erkennt: 1.</w:t>
      </w:r>
    </w:p>
    <w:p>
      <w:r>
        <w:t>Die Beschwerde</w:t>
      </w:r>
    </w:p>
    <w:p>
      <w:r>
        <w:t>wird abgewiesen. 2.</w:t>
      </w:r>
    </w:p>
    <w:p>
      <w:r>
        <w:t>Die Gerichtskosten von Fr. 1‘000 .-- werden der Beschwerdeführerin</w:t>
      </w:r>
    </w:p>
    <w:p>
      <w:r>
        <w:t>auferlegt. Rechnung und Einzahlungsschein werden der</w:t>
      </w:r>
    </w:p>
    <w:p>
      <w:r>
        <w:t>Kostenpflichtigen nach Eintritt der Rechtskraft zugestellt. 3.</w:t>
      </w:r>
    </w:p>
    <w:p>
      <w:r>
        <w:t>Zustellung gegen Empfangsschein an: - Rechtsanwalt Holger Hügel - Sozialversicherungsanstalt des Kantons Zürich, IV-Stelle , unter Beilage des Doppels von Urk. 15 sowie je einer Kopie von Urk. 16/1-4 -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HurstCuriger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 Art. 28 Abs. 2 IVG).</w:t>
      </w:r>
    </w:p>
    <w:p>
      <w:r>
        <w:rPr>
          <w:b/>
        </w:rPr>
        <w:t>E. 12</w:t>
      </w:r>
    </w:p>
    <w:p>
      <w:r>
        <w:t>). Auch der Regionale Ärztliche Dienst (RAD) hielt die Schluss folgerungen für überzeugend (Urk. 6/92 S. 6-7 ).</w:t>
      </w:r>
    </w:p>
    <w:p>
      <w:r>
        <w:t>Die Beschwerdeführerin bringt vor, die IV-Stelle habe den Sachverhalt nur ungenügend abgeklärt. Nach der Begutachtung seien neu e Beschwerden am linken Knie hinzugekommen, was im eingereichten MRI -Befund</w:t>
      </w:r>
    </w:p>
    <w:p>
      <w:r>
        <w:t>vom 9. November 2015 ersichtlich sei. Dieser Gesundheitsschaden sei in der Ver fügung nicht berücksichtigt worden , womit der Untersuchungsgrundsatz verletzt und die Verfügung aufzuheben sei (Urk. 1 S. 8-9).</w:t>
      </w:r>
    </w:p>
    <w:p>
      <w:r>
        <w:t>Aus den Akten geht hervor, dass die Beschwerdeführerin am 1 2. November 2015 einen MRI-Bericht der Z.___ einreichte ( Urk. 6/88). Aus diesem ist ersichtlich, dass am 9. November 2011 bei der Beschwerde führerin am linken Knie eine MRI-Untersuchung durchgeführt wurde. Als Befunde werden unter anderem ein leicht signalalterierter verdickter Ursprung des medialen Kollateralbandes sowie ein tiefer Knorpeldefekt am medialen Femurcondylus genannt. Es ist nicht zu beanstanden, dass die IV Stelle gestützt auf den eingereichten MRI-Befund keine weiteren Abklärun gen veranlasste. Im Bericht wird zum einen nicht dargelegt, i nwiefern diese Befunde einen Einfluss auf die Arbeitsfähigkeit der Beschwerdeführerin haben könnten. Aus der Eingabe geht zudem hervor, dass der behandelnde Orthopäde keinen Grund für eine operative Intervention sehe ( Urk. 6/90).</w:t>
      </w:r>
    </w:p>
    <w:p>
      <w:r>
        <w:t>Hinzu kommt, dass die Gutachter zum Schluss kamen, der Beschwerdeführe rin seien lediglich vorwiegend sitzende Tätig keiten zumutbar ( Urk. 6/83 S. 44). Die IV-Stelle ging daher zu Recht davon aus, dass die Befunde am linken Knie mit überwiegender Wahrscheinlichkeit nicht geeignet waren, die Resta r beitsfähigkeit in der angepassten, vor wiegend sitzenden Tätigkeit in zusätzli chem Ausmass zu beeinträchtigen. Aus diesen Gründen waren keine weiteren Abklärungen nötig, weshalb auf das beweiskräftige Gutachten abgestellt werden kann.</w:t>
      </w:r>
    </w:p>
    <w:p>
      <w:r>
        <w:t>Daran ändern auch die mit Eingabe vom 1 9. Januar 2017 eingereichten Arzt- und Operationsberichte (Urk. 16/1-4) nichts. Wie die Beschwerdeführerin richtig ausführte ( Urk. 13), bildet der Erlass der angefochtenen Verfügung die Grenze der richterlichen Überprüfungsbefugnis (vgl. etwa BGE 129 V 356 E. 1, 129 V 169 E. 1, 129 V 4 E. 1.2, je mit Hinweisen ).</w:t>
      </w:r>
    </w:p>
    <w:p>
      <w:r>
        <w:t>Die Beschwerde führerin macht geltend, es liege eine Ausnahme vor, weshalb die Berichte trotz dieses Grundsatzes zu berücksichtigen seien und bezieht sich dabei auf zwei Bundesgerichtsurteile (Urk. 13). In diesen führte das Bundesgericht aus, medizinische Akten seien nur soweit zu berücksichtigen, als sie einen Zustand beschreiben würden, der schon im Verfügungszeitpunkt vorgelegen hätte (Urteil des Bundesgerichts I 678/2002 vom 1 6. Juni 2003 E. 3.2). Die angefochtene Verfügung erging am 1 8. März 2016 (Urk. 2). Die Beschwer deführerin unterzog sich am 24. Oktober 2016, mithin über ein halbes Jahr später , einer Operation (Urk. 13). Damit beziehen sich die eingereichten B erichte auf einen gesundheitlichen Zustand, der erst nach Verfügungs erlass eintrat, weshalb sie gemäss bundesgerichtlicher Rechtsprechung in vor liegendem Verfahren unbeachtlich sind. Abgesehen davon ist dem Austritts bericht des C.___ zu entnehmen, dass sich der postoperative Verlauf afebril und komplikationslos gestaltete und die Be schwerdeführerin bereits am 25. Oktober 2016 gut mobilisiert nach Haus e entlassen werden konnte (Urk. 16/2). Auch aus diesem Grund</w:t>
      </w:r>
    </w:p>
    <w:p>
      <w:r>
        <w:t>wäre n d ie Bericht e</w:t>
      </w:r>
    </w:p>
    <w:p>
      <w:r>
        <w:t>nicht geeignet, eine längerdauernde zusätzliche Einschränkung der Arbeitsfähigkeit zu begrün den.</w:t>
      </w:r>
    </w:p>
    <w:p>
      <w:r>
        <w:rPr>
          <w:b/>
        </w:rPr>
        <w:t>E. 16</w:t>
      </w:r>
    </w:p>
    <w:p>
      <w:r>
        <w:t>ATSG festgelegt. Waren sie daneben auch im Aufga benbereich tätig, so wird die Invaliditä t für diese Tätigkeit nach Art. 28a Abs. 2 IVG festgelegt. In diesem Fall sind der Anteil der Erwerbstätigkeit oder der unentgeltlichen Mitarbeit im Betrieb des Ehegatten oder der Ehe gattin und der Anteil der Tätigkeit im Aufgabenbereich festzulegen und der Invaliditätsgrad entsprechend der Behinderung in beiden Bereichen zu bemessen ( Art. 28a Abs. 3 IVG; gemischte Methode der Invaliditätsbe messung ).</w:t>
      </w:r>
    </w:p>
    <w:p>
      <w:r>
        <w:t>Nach der Gerichts- und Verwaltungspraxis wird zunächst der Anteil der Erwerbstätigkeit und derjenige der Tätigkeit im Aufgabenbereich (so unter anderem im Haushalt) ermittelt; die Frage, in welchem Ausmass die versi cherte Person ohne gesundheitliche Beeinträchtigung erwerbstätig wäre, beurteilt sich mit Rücksicht auf die gesamten Umstände, so die persönlichen, familiären, sozialen und erwerblichen Verhältnisse. Im Rahmen der gemischten Methode bestimmt sich die Invalidität dadurch, dass im Erwerbs bereich ein Einkommens- und im Aufgabenbereich ein Betätigungsvergleich vorgenommen wird, wobei sich die Gesamtinvalidität aus der Addierung der in beiden Bereichen ermittelten und gewichteten Teilinvaliditäten ergibt (BGE 130 V 393 E. 3.3 mit Hinweisen; vgl. BGE 134 V 9).</w:t>
      </w:r>
    </w:p>
    <w:p>
      <w:r>
        <w:rPr>
          <w:b/>
        </w:rPr>
        <w:t>E. 20</w:t>
      </w:r>
    </w:p>
    <w:p>
      <w:r>
        <w:t>% und einem gewichteten Teilinvaliditäts grad von 10 % (0.5 x 20) entspricht. Die operationsbedingte vollständige Arbeitsun fähigkeit bis am 3 0. Juni 2014 bleibt aufgrund mangelnder zeitli cher Erhebl ichkeit unbeachtlich (vgl. Art. 88a IVV).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