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IV.2016.00510 vom 21. August 2017</w:t>
      </w:r>
    </w:p>
    <w:p>
      <w:r>
        <w:t>ZH Sozialversicherungsgericht, 2017-08-21, DE</w:t>
      </w:r>
    </w:p>
    <w:p>
      <w:r>
        <w:rPr>
          <w:b/>
        </w:rPr>
        <w:t xml:space="preserve">Quelle: </w:t>
      </w:r>
      <w:r>
        <w:t>https://mcp.opencaselaw.ch/entscheid/zh_sozialversicherungsgericht_IV.2016.00510</w:t>
      </w:r>
    </w:p>
    <w:p>
      <w:r>
        <w:t>FR: ZH_SOZIALVERSICHERUNGSGERICHT IV.2016.00510 du 21 août 2017</w:t>
      </w:r>
    </w:p>
    <w:p>
      <w:r>
        <w:t>IT: ZH_SOZIALVERSICHERUNGSGERICHT IV.2016.00510 del 21 agosto 2017</w:t>
      </w:r>
    </w:p>
    <w:p>
      <w:pPr>
        <w:pStyle w:val="Heading2"/>
      </w:pPr>
      <w:r>
        <w:t>Erwägungen</w:t>
      </w:r>
    </w:p>
    <w:p>
      <w:r>
        <w:rPr>
          <w:b/>
        </w:rPr>
        <w:t>E. 1</w:t>
      </w:r>
    </w:p>
    <w:p>
      <w:r>
        <w:t>) . A m 5. März 2008 meldete sich der Versicherte bei der Inva liden versicherung zum Leistungsbezug an ( Urk. 6/15) . Nach Durchfüh rung von be ruf lichen Massnahmen, darunter eine r Umschulung zum Umweltberater ( vgl. Urk. 6/126 , Urk. 6/147 S. 1 ), sprach ihm die Sozialversicherungsanstalt des Kantons Zürich, IV-Stelle, mit Verfügungen vom 3 1. Oktober 2012 ( Urk. 6/151, Urk. 6/161, Urk. 6/166 ) eine halbe Rente ab Oktober 2011 und eine Viertelsrente ab November 2011 zu.</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 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 s un fähigkeit liegt zudem nur vor, wenn sie aus objektiver Sicht nicht über wind bar ist (Art. 7 Abs. 2 ATSG).</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w:t>
      </w:r>
    </w:p>
    <w:p>
      <w:r>
        <w:t>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 s zustandes auf die Arbeitsfähigkeit für sich allein genommen keinen Revisions grund im Sin ne von Art. 17 Abs. 1 ATSG dar. Zeitliche Vergleichsbasis für die Beurteilung einer anspruchserheblichen Änderung des Invaliditätsgrades bilden die letzte rechtskräftige Verfügung oder der letzte rechtskräftige Einsprache ent scheid , welche oder welcher auf einer materiellen Prüfung des Rentenanspruchs mit rechtskonformer Sachverhaltsabklärung, Beweiswürdigung und Invaliditäts be messung beruht (BGE 133 V 108; vgl. auch BGE 130 V 71 E. 3.2.3; Urteil des Bundesgerichts 9 C_438/2009 vom 26. März 2010 E. 2. 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1.4</w:t>
      </w:r>
    </w:p>
    <w:p>
      <w:r>
        <w:t>am Ende). 4.5</w:t>
      </w:r>
    </w:p>
    <w:p>
      <w:r>
        <w:t>Am 2 2. Januar 2015 erstattete Dr. med. H.___ , Facharzt für Psy chia trie und Psychotherapie, ein Gutachten im Auftrag der Beschwerdegegnerin ( Urk. 6/211 ) . Er stützte sich auf die ihm überlassenen Akten (S. 2 f f . Ziff. 2), die Angaben des Versicherten (S. 8 ff. Ziff. 3) und die anlässlich der Untersuchung vom 1 3. Januar 2015 erhobenen Befunde (S. 11 f. Ziff. 4; vgl . S. 1 unten).</w:t>
      </w:r>
    </w:p>
    <w:p>
      <w:r>
        <w:t>Als Diagnose mit Auswirkung auf die Arbeitsfähigkeit (S. 12 Ziff. 5.1) nannte Dr. H.___ eine bipolare affektive Störung, gegenwärtig unter intensiver psychopharmakologischer Behandlung in Remission (ICD-10 F31.7).</w:t>
      </w:r>
    </w:p>
    <w:p>
      <w:r>
        <w:t>Als anam nestische Diagnosen ohne Einfluss auf die Arbeit sfähigkeit nannte der Gut ach ter</w:t>
      </w:r>
    </w:p>
    <w:p>
      <w:r>
        <w:t>einen sc hädlichen Gebrauch von Alkohol sowie eine Aufmerksamkeits-Def i zit-Hyperaktivitäts-Störung (AD HS) im Kindes- und Jugendalter (ICD-10 F90.0) .</w:t>
      </w:r>
    </w:p>
    <w:p>
      <w:r>
        <w:t>In seiner Beurteilung führte Dr. H.___ aus, zum aktuellen Zeitpunkt lasse sich aufgrund der gegenwärtig remittierten bipolaren affektiven Störung keine Arbeitsunfähigkeit beziehungsweise eingeschränkte medizinische Zumutbarkeit in der vom Versicherten</w:t>
      </w:r>
    </w:p>
    <w:p>
      <w:r>
        <w:t>derzeit</w:t>
      </w:r>
    </w:p>
    <w:p>
      <w:r>
        <w:t>ausgeübten Tätigkeit als Haustechniker (vgl. S. 10</w:t>
      </w:r>
    </w:p>
    <w:p>
      <w:r>
        <w:t>Ziff. 3.4) begründen. Bei der manisch-depressiven Erkrankung, die als gesichert gelten könne, handle es sich um eine Störung mit hoher Rückfallgefahr und erfahrungsgemäss erheblichen Einschränkungen des Funktionsvermögens in sä mt lichen Lebensbereichen sowie mitunter beträchtlichen psychosozialen Aus wirkungen. Ein im Hinblick auf die versicherungsmedizinische Beurteilung ent scheidender Faktor sei die Länge der Rezidiv-freien Intervalle sowie die recht zeitige Erfassung und Therapierbarkeit der Episoden und deren Auswirkungen. Diesbezüglich zeige sich beim Versicherten unter intensiver psychophar mako logisch-psychotherapeutischer Behandlung zwar eine seit 2007 in Remission befindliche manisch-depressive Erkrankung, wenn auch mit einem depressiven Rezidiv Anfang 201 3. Eine erhebliche Einschränkung der psychophysischen Leis tungsfähigkeit und damit auch der Arbeitsfähigkeit in der aktuellen beruf lichen Tätigkeit lasse sich entsprechend weniger durch die Häufigkeit der bis herigen Rezidive, sondern vielmehr durch die Auswirkungen der umfangreichen Psychopharmaka-Medikation begründen. Die berufliche Leistungsfähigkeit des Versicherten sei infolge Einnahme - näher genannter - Psychopharmaka zwei fellos limitiert. Gleichwohl habe die Rezidiv-Häufigkeit anscheinend in Grenzen gehalten werden können. Die aktuelle medikamentöse Behandlung könne somit überwiegend wahrscheinlich als adäquat angesehe n werden (S. 14).</w:t>
      </w:r>
    </w:p>
    <w:p>
      <w:r>
        <w:t>Aus psychiatrischer Sicht sei eine 50%ige Einschränkung der Arbeitsfähigkeit für jegliche Tätigkeiten anzunehmen (S. 16 Ziff. 6.2), dies seit der ab Anfang 2013 zu beobachtenden Verschlechterung des Gesundheitszustands , welche zu einer Anpassung der Psychopharmaka-Therapie geführt habe (S. 16 Ziff. 6.4). Bei längerdauernder Remission der bipolaren affektiven Störung könne gege benenfalls eine Reduktion der Psychopharmaka-Therapie versucht und eine Steige rung des Arbeitspensums bis auf 100 % möglich werden. Diesbezüglich müsse der weitere Krankheitsverlauf abgewartet werden (S. 17 Ziff. 6.5). 4.6</w:t>
      </w:r>
    </w:p>
    <w:p>
      <w:r>
        <w:t>M it Schreiben vom 5. Februar 2015 ( Urk. 6/122) fragte die Beschwerdegegnerin i m Auftrag ihres RAD ( vgl. Urk. 6/224 S. 6 Mitte ) bei</w:t>
      </w:r>
    </w:p>
    <w:p>
      <w:r>
        <w:t>Dr. H.___</w:t>
      </w:r>
    </w:p>
    <w:p>
      <w:r>
        <w:t>nach,</w:t>
      </w:r>
    </w:p>
    <w:p>
      <w:r>
        <w:t>welche „ Auswirkungen der umfangreichen Psychopharmaka-Medikation “ er fest gestellt habe ( Urk. 6/212).</w:t>
      </w:r>
    </w:p>
    <w:p>
      <w:r>
        <w:t>Am 1 0. Februar 2015 antwortete Dr. H.___ , der psychopathologische Befund habe sich tatsächlich weitgehend unauffällig gezeigt. Allerdings sei dabei zu beachten, dass diese Beobachtungen einem nur geringen, zweistündigen Zeit fenster entsprungen seien. Daher habe er mehr Gewicht auf die Angaben des Versicherten zum Tagesablauf und zum Aktivitätsniveau sowie die Beurtei l ungen der Voruntersucher und die glaubwürdigen Beschwerdeschilderungen des Versicherten gelegt. Gesamthaft betrachtet ergebe sich dabei ein konsi sten tes Abbild des derzeit reduzierten Leistungsvermögens. Es erscheine ihm als Gutachter plausibel, dass sich vor allem aus der umfangreichen Medikation temporäre Beeinträchtigungen der Arbeitsfähigkeit ergäben, die nach einer Verringerung der Medikation rückläufig sein könnten ( Urk. 6/213 unten). 4.7</w:t>
      </w:r>
    </w:p>
    <w:p>
      <w:r>
        <w:t>In seiner Stellungnahme vom 1 6. Februar 2015 ( Urk. 6/224 S. 6 f.) führte med. pract . I.___ , Facharzt für Psychiatrie und Psychotherapie, RAD, aus, die Schlussfolgerungen des Gutachtens vermöchten nicht zu überzeugen. Der Gutachter bestätige auf Nachfrage, dass sich der psychopathologische Befund tatsächlich weitgehend unauffällig zeige. Die von ihm postulierten gravierenden und invalidisierenden Nebenwirkungen der Medikation liessen sich im Befund objektiv nicht feststellen. Das Abstützen auf die subjektiven Angaben zum Tagesablauf und zu den Beschwerden reiche nicht zur objektiven Feststellung von Funktionsdefiziten aus. Darüber hinaus spreche der Gutachter auch nur von temporären und nicht von anhaltenden Beeinträchtigungen durch die Medika tion . Wenn auch den Schlussfolgerungen und Wertungen nicht gefolgt werden könne, so bleibe doch die gutachterliche Feststellung des Befundes verwertbar (S. 6 unten) . Gestützt auf den weiterhin unauffälligen Befund im Gutachten von Dr. H.___ könne festgestellt werden, dass sich der Gesundheitszustand des Versicherten seit Juli 2013 nicht wesentlich verschlechtert habe (S. 7 Mitte) . 4.8</w:t>
      </w:r>
    </w:p>
    <w:p>
      <w:r>
        <w:t>Am 2. Juli 2015 berichteten die Ärzte des E.___ zu Handen des Rechtsvertreters des Versicherten ( Urk. 6/220 /4-5 ). Sie führten unter anderem aus, seit Dezember 2014 fänden halbstündige monatliche Konsultationen statt, da der Zustand des Versicherten auf mittlerem Niveau weitgehend stabil sei. Der Versicherte sei zufrieden mit seiner Medikation, welche ihn erstmals seit Jahren rückfallfrei halte. Gleichzeitig fühle er sich aber weiterhin konstant durch eine Reihe von Symptomen in seiner Leistungs- und Funktionsfähigkeit eingeschränkt, was aber als Residualsyndrom seiner Erschöpfungsdepression zu sehen sei (S. 1 oben).</w:t>
      </w:r>
    </w:p>
    <w:p>
      <w:r>
        <w:t>L aut Einschätzung des Arbeitgebers befinde sich der Versicherte mit einem Pensum von 50 % am oberen Limit seiner Leistungsf ähigkeit. Zwischen den Arbeits tagen benötige er stets einen Erholungstag, um die geforderte Leistung zu erbringen. Bei gelegentlicher zusätzlicher Inanspruchnahme breche seine Leis tung stark ein. Seine Ehefrau berichte allgemein von starker Tagesmüdigkeit und Hypersomnie . An freien Tagen und am Wochenende müsse der Versicherte viel schlafen und nach der Arbeit müsse er sich stets zwei Stunden hinlegen. Dieser Zustand bestehe seit etwa dem Jahr 2007 (S. 1</w:t>
      </w:r>
    </w:p>
    <w:p>
      <w:r>
        <w:t>unten, S. 2 oben).</w:t>
      </w:r>
    </w:p>
    <w:p>
      <w:r>
        <w:t>Aus ihrer Sicht bestehe eine maximale Arbeitsfähigkeit von 50 % , welche es im Rahmen der Behandlung zu erhalten gelte . Eine massgebliche Verbesserung der Funktionsdefizite durch eine leichte Reduktion der antidepressiven Medikation scheine wenig wahrscheinlich. Insgesamt liessen sich die langjährigen Beschwer den und die massive Müdigkeit, welche bereits vor Gabe der - näher genannten - Medikamente bestanden habe, nicht ausreichend durch die Medikation erklären. Es sei auch nicht zu erwarten, dass sich durch die Modifikation und Reduktion der Substanzen das Befinden bessere. Es sei vielmehr riskant, ange sichts der endlich erreichten Stabilisierung des Gesundheitszustandes massgeb liche Veränderungen an der Medikation vorzunehmen, da ein Rückfall damit wahrscheinlicher werde (S. 2 unten). 4.9</w:t>
      </w:r>
    </w:p>
    <w:p>
      <w:r>
        <w:t>In einer weiteren Stellungnahme vom 1 1. Februar 20 1 6 führte RAD-Arzt med. pract . I.___ aus, der von den Ärzten des E.___ erhobene Befund enthalte leider auch subjektive Angaben des Versicherten, zu denen keine objektive Befunde vorlägen. Sodann hätten die Ärzte des E.___ den Versicherten im Bericht vom 2 0. März 2013 (vorstehend E. 4.2) als zu 50 % arbeitsfähig eingeschätzt, ebenso im aktuellen Bericht vom 2. Juli 2015 (vorstehend E. 4.8). Demnach habe sich die Arbeitsfähigkeit seit 2013 nicht wesentlich verändert. 5.</w:t>
      </w:r>
    </w:p>
    <w:p>
      <w:r>
        <w:rPr>
          <w:b/>
        </w:rPr>
        <w:t>E. 2</w:t>
      </w:r>
    </w:p>
    <w:p>
      <w:r>
        <w:t>7. Februar 2013 ( Urk. 6/176)</w:t>
      </w:r>
    </w:p>
    <w:p>
      <w:r>
        <w:t>ersuchte der Ver sicherte sinngemäss um Erhöhung der Invalidenrente aufgrund einer V er schlechte rung seines Gesundheitszustands . Mit V orbescheid vom 3 1. Juli 2013 ( Urk. 6/183) stellte die IV-Stelle das Nichteintreten auf das neue Leistungs be gehren in Aussicht. Nachdem der Versicherte dagegen am 9. September 2013 Einwände erhoben hatte ( Urk. 6/193), holte die IV-Stelle unter andere m ein psychiatrisches Gutachten ein, das am 2 2. Januar 2015 erstattet ( Urk. 6/211) und am 1 0. Februar 2015 ergänzt ( Urk. 6/213) wurde . Am 1 0. Juli 2015 nahm de r Versicherte Stellung dazu ( Urk. 6/220). Mit Verfügung vom</w:t>
      </w:r>
    </w:p>
    <w:p>
      <w:r>
        <w:rPr>
          <w:b/>
        </w:rPr>
        <w:t>E. 2.1</w:t>
      </w:r>
    </w:p>
    <w:p>
      <w:r>
        <w:t>Die Beschwerdegegnerin verneinte einen Anspruch des Versicherten auf eine höhere Invalidenrente mit der Begründung ,</w:t>
      </w:r>
    </w:p>
    <w:p>
      <w:r>
        <w:t>die medizinischen Abklärungen hätten ergeben, dass sich sein Gesundheitszustand nicht wesentlich verschlech tert habe und ihm eine behinderungsangepasste Tätigkeit wie zum Beispiel die Tätigkeit als Umweltberater weiterhin zu 100 % zumutbar sei, womit er weiter hin Anspruch auf eine Viertelsrente habe ( Urk. 2 S. 2 unten, S. 3 oben).</w:t>
      </w:r>
    </w:p>
    <w:p>
      <w:r>
        <w:rPr>
          <w:b/>
        </w:rPr>
        <w:t>E. 2.2</w:t>
      </w:r>
    </w:p>
    <w:p>
      <w:r>
        <w:t>Der Versicherte m achte in seiner Beschwerde ( Urk. 1) demgegenüber geltend, durch die Verlaufsberichte der behandelnden Ärzte und das von der Beschwer de gegnerin eingeholte Gutachten sei beweiskräftig erstellt, dass ein anfangs des Jahres 2013 eingetretenes depressives Rezidiv die anhaltende Verschlechterung seines Gesundheitszustands bewirkt habe (S. 8 Mitte).</w:t>
      </w:r>
    </w:p>
    <w:p>
      <w:r>
        <w:t>E ine ab Januar 2013 eingetretene Veränderung der Auswirkungen der Gesundheitsschädigung auf s e ine Arbeitsfähigkeit sei ausgewiesen. Ab diesem Zeitpunkt sei er dauerhaft zu 50 % eingeschränkt, weshalb die bisherige Viertelsrente ab dem 1. April 2013 auf eine ganze Rente zu erhöhen sei (S. 11 Ziff. 14).</w:t>
      </w:r>
    </w:p>
    <w:p>
      <w:r>
        <w:rPr>
          <w:b/>
        </w:rPr>
        <w:t>E. 2.3</w:t>
      </w:r>
    </w:p>
    <w:p>
      <w:r>
        <w:t>Strittig und zu prüfen ist, ob sich der Gesundheitszustand des Versicherten</w:t>
      </w:r>
    </w:p>
    <w:p>
      <w:r>
        <w:t>seit Erlass der rentenzusprechenden Verfügungen vom Oktober 2012 bis zum Erlass der vorliegend angefochtenen Ver fügung vom März 2016 anspruchsrelevant ver schlechtert hat. 3.</w:t>
      </w:r>
    </w:p>
    <w:p>
      <w:r>
        <w:rPr>
          <w:b/>
        </w:rPr>
        <w:t>E. 3</w:t>
      </w:r>
    </w:p>
    <w:p>
      <w:r>
        <w:t>1. März 2016 ( Urk. 6/230 = Urk. 2) wies die IV-Stelle das Gesuch um Erhöhung der Inva liden rente ab. 2.</w:t>
      </w:r>
    </w:p>
    <w:p>
      <w:r>
        <w:rPr>
          <w:b/>
        </w:rPr>
        <w:t>E. 3.1</w:t>
      </w:r>
    </w:p>
    <w:p>
      <w:r>
        <w:t>Die Ärzte des E.___</w:t>
      </w:r>
    </w:p>
    <w:p>
      <w:r>
        <w:t>berichteten am 2 1. April 2008 ( Urk. 6/27) , den Versicherten seit 1 8. Februar 2008 zu behandeln ( Ziff. 3.1). A ls Diagnose mit Auswirkung auf die Arbeits fähigkeit nannten sie eine - mutmasslich schon seit mehreren Jahren besteh ende - bipolare affektive Störung, derzeit remittiert (ICD-10 F31.7), wobei die aktuelle Erkrankungsphase im September 2007 begonnen habe ( Ziff. 1.1) . In der angestammten Tätigkeit als Event-Manager attestierten sie dem Versicherten eine Arbeitsunfähigkeit von 100 % seit 1 0. September 2007 bis auf Weiteres ( Ziff. 2). Eine behinderungsangepasste Tätigkeit sei dem Versicherten ab sofort im Umfang von 10 bis 15 Stunden pro Woche zumutbar ( Ziff. 5.2).</w:t>
      </w:r>
    </w:p>
    <w:p>
      <w:r>
        <w:rPr>
          <w:b/>
        </w:rPr>
        <w:t>E. 3.2</w:t>
      </w:r>
    </w:p>
    <w:p>
      <w:r>
        <w:t>Am 9. Mai 2008 ( Urk. 6/33/7-13)</w:t>
      </w:r>
    </w:p>
    <w:p>
      <w:r>
        <w:t>berichteten die Ärzte der F.___ , der Versicherte habe vom 1 0. September 2007 bis 2 9. Januar 2008 zunächst</w:t>
      </w:r>
    </w:p>
    <w:p>
      <w:r>
        <w:t>stationär und hernach ambulant (vgl. Ziff. 3.7) in ihrer Behandlung gestanden ( Ziff. 3.1). Sie nannten folgende Diagnosen mit Auswirkung auf die Arbeitsf ähigkeit ( Ziff. 1.1): - bipolare Störung, gegenwärtig schwere depressive Episode mit psycho tischen Symptomen (ICD-10 F31.5), bestehend seit 2007 - Verdacht auf paranoide Per s önlichkeitsstörung (ICD-10 F60.0)</w:t>
      </w:r>
    </w:p>
    <w:p>
      <w:r>
        <w:t>Für die Zeit vom 1 0. September 2007 bis 1 7. Februar 2008 attestierten die Ärzte der F.___ dem Versicherten in der zuletzt ausgeübten Tätigkeit eine volle Arbeits unfähigkeit ( Ziff. 2 ). 3. 3</w:t>
      </w:r>
    </w:p>
    <w:p>
      <w:r>
        <w:t>In ihrem Bericht vom 2 5. Februar 2012 ( Urk. 6/141) nannten die Ärzte als Diag nose mit Auswirkung auf die Arbeitsfähigkeit eine bipolare affektive Störung, derzeit weitgehend remittiert (ICD-10 F31.7). Sie führten aus, seit Januar 2011 be stehe ein stabiler, ausgeglichener Zustand. Ab und zu träten leichte de pressi ve Verstimmungen jedoch kein e hypomanische Phasen mehr auf ( Ziff. 1.4). In der bisherigen Tätigkeit als Eventmanager sei der Versicherte vom 1. März 2008 bis 3 0. September</w:t>
      </w:r>
    </w:p>
    <w:p>
      <w:r>
        <w:t>2011 zu 100 % und vom 1. bis 3 1. Oktober</w:t>
      </w:r>
    </w:p>
    <w:p>
      <w:r>
        <w:t>2011 zu 80 % arbeits unfähig gewesen ( Ziff. 1.6). Seit dem 1. November 2011 ( Ziff. 1.6) bezieh ungsweise seit Januar 2012 ( Ziff. 1.7) sei der Versicherte zu 100 % arbeitsfähig geschrieben. Zurzeit bestehe noch eine um bis zu 20 % verminderte Belast bar keit und Leistungsfähigkeit. Eine behinderungsangepasste Tätigkeit sei seit dem 1. November 2011 auf dem freien Arbeitsmarkt in einem Pensum von 100 % zumutbar ( Ziff. 1.7).</w:t>
      </w:r>
    </w:p>
    <w:p>
      <w:r>
        <w:rPr>
          <w:b/>
        </w:rPr>
        <w:t>E. 3.3</w:t>
      </w:r>
    </w:p>
    <w:p>
      <w:r>
        <w:t>mit Hinweis) . Nur in einer solchen - seltenen, da nach gesicherter psychiatrischer Erfahrung Depressionen im Allge meinen therapeutisch gut angehbar sind - gesetzlich verlangten Konstellation ist den normativen Anforderungen des Art. 7 Abs. 2 zweiter Satz ATSG für eine objektivierende Betrachtungs- und Prüfungsweise Genüge getan ( BGE 141 V 28 1 E. 3.7.1 bis 3.7.3 ). Davon ist im Falle des Versicherten nicht auszugehen, konnte doch mittels Optimierung der Erhaltungsmedikation und Erhöhung der Frequenz der Therapiesitzungen (vgl. vorstehend E. 4.3) offensichtlich ein Therapieerfolg erzielt werden und war die Störung im Zeitpunkt der Begutachtung durch Dr. H.___</w:t>
      </w:r>
    </w:p>
    <w:p>
      <w:r>
        <w:t>im Januar 2015 wiederum remittiert. Dem Bericht der Ärzte des E.___ vom Juli 2015 (vorstehend E. 4.8) ist denn auch zu entnehmen, dass der Ver s iche rte ab Dezember 2014 nurmehr einmal monatlich ein e halbstündige Konsultation in Anspruch nahm , da</w:t>
      </w:r>
    </w:p>
    <w:p>
      <w:r>
        <w:t>sein Zustand auf mittlerem Niveau weit gehend stabil war.</w:t>
      </w:r>
    </w:p>
    <w:p>
      <w:r>
        <w:rPr>
          <w:b/>
        </w:rPr>
        <w:t>E. 3.4</w:t>
      </w:r>
    </w:p>
    <w:p>
      <w:r>
        <w:t>Gemäss Feststellungsblatt vom 3 1. Mai 2012 ( Urk. 6/143) führte der Arzt des Regionalen Ärztlichen Dienstes (RAD) am 2. April 2012 aus, aufgrund der vor liegenden Befunde habe sich der Gesundheitszustand gebessert und seien die beruflichen Massnahmen erfolgreich gewesen. Die von den behandelnden Psy chia tern berichteten Arbeitsfähigkeiten könnten übernommen werden. In der früheren Tätigkeit als Geschäftsführer bestehe seit dem 1 0. September 2007 dauerhaft eine volle Arbeitsunfähigkeit. In angepasster , umgeschulter Tätigkeit ( Umweltberater ) habe ab 1. Oktober 2011 eine Arbeitsf ähigkeit von 80 % be standen und sei ab 1. November 2011 von einer vollen Arbeitsfähigkeit aus zu gehen (S. 5 unten).</w:t>
      </w:r>
    </w:p>
    <w:p>
      <w:r>
        <w:t>Von dieser 80%igen beziehungsweise vollen Arbeitsfähigkeit in einer ange passten Tätigkeit ausgehend ermittelte die Beschwerdegegnerin für die Zeit ab 1. Okto ber 2011 (Ende der Umschulung, vgl. Urk. 6/126) einen eine halbe Rente begrün denden Invaliditätsgrad von 57 % und für die Zeit ab 1. November 2011 einen eine Viertelsrente begründenden Invaliditätsgrad von 46 % ( Urk. 6/143 S. 6 f.)</w:t>
      </w:r>
    </w:p>
    <w:p>
      <w:r>
        <w:t>und verfügte am 3 1. Oktober 2012 entsprechend ( Urk. 6/151, Urk. 6/161, Urk.</w:t>
      </w:r>
    </w:p>
    <w:p>
      <w:r>
        <w:t>6/166 ). 4. 4.1</w:t>
      </w:r>
    </w:p>
    <w:p>
      <w:r>
        <w:t>Im Rahmen eines Reintegrationsprogramms des Regionalen Arbeitsvermit tlungs zentrums (RAV) nahm der Versicherte am 7. Januar 2013 eine Tätigkeit zu 50 % in der Grafikabteilung des G.___ auf ( Urk. 6/180-181).</w:t>
      </w:r>
    </w:p>
    <w:p>
      <w:r>
        <w:t>Mit Zeugnis vom 2 2. Februar 2013</w:t>
      </w:r>
    </w:p>
    <w:p>
      <w:r>
        <w:t>( Urk. 6/175) attestierten die Ärzte des E.___ dem Versicherten</w:t>
      </w:r>
    </w:p>
    <w:p>
      <w:r>
        <w:t>für die Zeit vom 7. Januar bis 3 1. März 2013 e ine Arbeits un fähigkeit von 50 % . 4.2</w:t>
      </w:r>
    </w:p>
    <w:p>
      <w:r>
        <w:t>Am 2 0. März 2013 ( Urk. 6/178) berichteten die Ärzte des E.___ , der Versicherte leide an einer bipolaren Störung seit dem frühen Erwachsenenalter. Aktuell sei das Zustandsbild von einer leicht deprimierten Stimmung, Existenzängsten und Schlafstörungen geprägt, weshalb die Medikation angepasst worden sei (S. 1 unten). Es liege eine 50%ige Arbeitsunfähigkeit infolge der psychischen Ein schrän kungen im Sinne einer eingeschränkten Flexibilität, Umstellungs fähig keit , Belastbarkeit und Durchhaltefähig k e i t vor. Mit einem 50 % -Pensum komme der Versicherte an sein e Belastungsgrenze. Eine Pensums erhöhung würde womög lich den Krankheitsverlauf negativ beeinflussen beziehungsweise den Ausbruch einer Manie oder schweren Depression begünstigen (S. 2). 4.3</w:t>
      </w:r>
    </w:p>
    <w:p>
      <w:r>
        <w:t>Am 2. September 2013 ( Urk. 6/191) berichteten die Ärzte des E.___ , im Ver gleich zu ihrer Arbeitsfähigkeitsbeurteilung vom 2 5. Februar 2012 (vorstehend E. 3. 3 ) sei seit dem 7. Januar 2013 eine Änderung des Gesundheitszustands mit Auswirkung auf die Arbeitsfähigkeit eingetreten. Es lägen neue , wesentlich veränderte Befunde vor, die eine Diagnoseveränderung ergäben. Die bipolare Störung sei nicht remittiert, wie im Befund vom 2 5. Februar 2012 dargestellt, sondern es sei die Diagnose einer bipolaren affektiven Störung, gegenwärtig mittelgradige depressive Episode (ICD-10 F31.3) , zu stellen. Das Zustandsbild habe sich deutlich verschlechtert und sei von ausgeprägten Schlafstörungen, deprimierter Stimmung, Konzentrationsstörungen, Aufmerksamkeitsstörungen sowie formalen Denkstörungen im Sinne von Grübeln und Gedankendrängen geprägt. Die Erhaltungsmedikation habe optimiert und die Frequenz der Thera piesitzungen erhöht werden müssen (S. 1). Der Versicherte habe nur mit äusse r ster Mühe seine Umschulung zum Umweltberater absolvieren können. Es liege - aus den bereits im Bericht vom 2 0. März 2013 (vorstehend E. 4.2) genannten Gründen - eine 50%ige Arbeitsunfähigkeit vor. 4.4</w:t>
      </w:r>
    </w:p>
    <w:p>
      <w:r>
        <w:t>In ihrem a m 3 0. Mai 2014 eingegangenen</w:t>
      </w:r>
    </w:p>
    <w:p>
      <w:r>
        <w:t>Bericht ( Urk. 6/199) bestätigten die Ärzte des E.___ die bereits genannte (geänderte , vgl. vorstehend E. 4.3 ) Diag nose ( Ziff. 1.1) und attestierten dem Beschwerdeführer eine Arbeitsunfähigkeit von 50 % seit mindestens November 2012 und bis auf Weiteres ( Ziff. 1.5). Sie führten aus, aufgrund der Schwere der Symptome sei nicht davon auszugehen, dass die Arbeitsfähigkeit in den nächsten Jahren weiter gesteigert werden könne ( Ziff.</w:t>
      </w:r>
    </w:p>
    <w:p>
      <w:r>
        <w:rPr>
          <w:b/>
        </w:rPr>
        <w:t>E. 5</w:t>
      </w:r>
    </w:p>
    <w:p>
      <w:r>
        <w:t>) die Abweisung der Beschwerde. Dies wurde dem Beschwerdeführer am 7. Juni 2016 zur Kenntnis gebracht ( Urk.</w:t>
      </w:r>
    </w:p>
    <w:p>
      <w:r>
        <w:rPr>
          <w:b/>
        </w:rPr>
        <w:t>E. 5.1</w:t>
      </w:r>
    </w:p>
    <w:p>
      <w:r>
        <w:t>Fest steht, dass der Versicherte an einer bipolaren affe ktiven Störung litt, im Rahmen welcher Ende 2007 eine schwere depressive Episode mit psychotischen Symptomen auftrat (vorstehend E.</w:t>
      </w:r>
    </w:p>
    <w:p>
      <w:r>
        <w:t>3.2) . Nach einem stationären Aufenthalt in der F.___ stand der Versicherte ab Februar 2008 bei den Ärzten des E.___ in ambulanter Behandlung (vorstehend E.</w:t>
      </w:r>
    </w:p>
    <w:p>
      <w:r>
        <w:t>3.1). Die Behandlung beinhaltete eine psychiatrisch-psychotherapeutische Betreuung sowie eine Pharmakotherapie ( Urk. 6/27 Ziff. 3.7, Urk. 6/141 Ziff. 1.5, Urk. 6/199 Ziff. 1.5) . Im Februar 2012 bezeichneten die Ärzte des E.___ die Störung als weitgehend remittiert (vor stehend E.</w:t>
      </w:r>
    </w:p>
    <w:p>
      <w:r>
        <w:t>3.3). Gestützt auf die Beurteilung der Ärzte des E.___ ging die Beschwerdegegnerin i m Zeitpunkt der</w:t>
      </w:r>
    </w:p>
    <w:p>
      <w:r>
        <w:t>Rentenzusprache im Oktober 2012</w:t>
      </w:r>
    </w:p>
    <w:p>
      <w:r>
        <w:t>davon aus, dass der Versicherte seine angestammte Tätigkeit nicht mehr habe ausüben k önnen , ihm aber eine leidensangepasste Tätigkeit ab November 2011 zu 100 % zumutbar gewesen sei (vorstehend E. 3.4).</w:t>
      </w:r>
    </w:p>
    <w:p>
      <w:r>
        <w:rPr>
          <w:b/>
        </w:rPr>
        <w:t>E. 5.2</w:t>
      </w:r>
    </w:p>
    <w:p>
      <w:r>
        <w:t>Im Januar 2015 wurde der Versicherte durch Dr. H.___</w:t>
      </w:r>
    </w:p>
    <w:p>
      <w:r>
        <w:t>psychiatrisch be gut achtet (vorstehend E. 4.5). Der Gutachter bestätigte die Diagnose einer bipo laren affektiven Störung, wobei er diese als unter intensiver psychophar mako logischer Behandlung remittiert bezeichnete. Aufgrund der Auswirkungen der P sychopharmaka-Medikation attestierte Dr. H.___</w:t>
      </w:r>
    </w:p>
    <w:p>
      <w:r>
        <w:t>dem Versicherten eine um 50 % eingeschränkte Arbeitsfähigkeit</w:t>
      </w:r>
    </w:p>
    <w:p>
      <w:r>
        <w:t>für jegliche Tätigkeiten und ging von einer Verschlechterung des Gesundheitszustands aus, dies seit Anfang 2013, als die Medikation aufgrund der</w:t>
      </w:r>
    </w:p>
    <w:p>
      <w:r>
        <w:t>beobachtbaren Verschlechterung habe angepass t werden müssen.</w:t>
      </w:r>
    </w:p>
    <w:p>
      <w:r>
        <w:rPr>
          <w:b/>
        </w:rPr>
        <w:t>E. 5.3</w:t>
      </w:r>
    </w:p>
    <w:p>
      <w:r>
        <w:t>Die Beweiswertigkeit des Gutachtens wurde vom Versicherten nicht und von der Beschwerdegegnerin insofern in Frage gestellt, als sie - den Einwänden ihres RAD (vorstehend E. 4.7, E. 4.9) folgend - die Schlussfolgerungen betreffend die Ver schlechterung des Gesundheitszustands und die</w:t>
      </w:r>
    </w:p>
    <w:p>
      <w:r>
        <w:t>Arbeitsfähigkeit als nicht überzeugend beurteilte.</w:t>
      </w:r>
    </w:p>
    <w:p>
      <w:r>
        <w:rPr>
          <w:b/>
        </w:rPr>
        <w:t>E. 5.4</w:t>
      </w:r>
    </w:p>
    <w:p>
      <w:r>
        <w:t>Gemäss Dr. H.___</w:t>
      </w:r>
    </w:p>
    <w:p>
      <w:r>
        <w:t>bef and sich die manisch -depressive E rkrankung des Ver sicherten - mit Ausnahme eines depressiven Rezidivs Anfang 2013 - unter der verabreichten Medikation seit 2007 in Remission (vorstehend E. 4.5) . Anläss lich der Begutachtung erhob der Gutachter de nn auch einen weitgehend unauf fälligen Befund ( Urk. 6/211 S. 11 f. Ziff. 4), was er in seiner ergänzenden Stellungnahme vom Februar 2015 (vorstehend E. 4.6) explizit bestätigte. Dem entsprechend verneinte Dr. H.___</w:t>
      </w:r>
    </w:p>
    <w:p>
      <w:r>
        <w:t>das Vorliegen eine r auf die (remittierte) bipolare affektive Störung zurückzuführende n Arbeitsunfähigkeit. Insofern hat sich der Gesundheitszustand des Versicherten im Vergleich zum Zeitpunkt der Rentenzusprache im Oktober 2012, als ebenfalls vom Vorliegen einer remit tierten bipolaren affektiven Störung und einer vollen Arbeitsfähigkeit in einer leidensangepassten Tätigkeit ausgegangen wurde (vgl. vorstehend E. 5.1) , nicht wesentlich verschlechtert .</w:t>
      </w:r>
    </w:p>
    <w:p>
      <w:r>
        <w:rPr>
          <w:b/>
        </w:rPr>
        <w:t>E. 5.5</w:t>
      </w:r>
    </w:p>
    <w:p>
      <w:r>
        <w:t>Das Anfang 2013 aufgetretene depressive Rezidiv, welches gemäss Bericht der Ärzte des E.___ vom September 2013 (vorstehend E. 4.3) einer mittelgradigen depressiven Episode</w:t>
      </w:r>
    </w:p>
    <w:p>
      <w:r>
        <w:t>entsprach,</w:t>
      </w:r>
    </w:p>
    <w:p>
      <w:r>
        <w:t>vermag</w:t>
      </w:r>
    </w:p>
    <w:p>
      <w:r>
        <w:t>ebenfalls keine invalidenver siche rungs rechtlich relevante Verschlechterung zu begründen. Denn n ach der Rech tspre chung des Bundesgerichtes fallen leichte bis mittelgradige depressive Störung en , seien sie im Auftreten rezidivierend oder episodisch, einzig dann als inva lidi sierende Krankheiten in Betracht, wenn sie erwiesenermassen</w:t>
      </w:r>
    </w:p>
    <w:p>
      <w:r>
        <w:t>therapieresi stent sind (statt vieler: BGE 140 V 193 E.</w:t>
      </w:r>
    </w:p>
    <w:p>
      <w:r>
        <w:rPr>
          <w:b/>
        </w:rPr>
        <w:t>E. 5.6</w:t>
      </w:r>
    </w:p>
    <w:p>
      <w:r>
        <w:t>Dr. H.___ begründete die von ihm postulierte Verschlechterung des Gesund heitszustands und der Arbeitsfähigkeit mit den Auswirkungen der umfang reichen Psychopharmaka-Medikation . Dabei stellte er im Wesentlichen auf die Angaben des Versicherten zu seinem Tagesablauf, seinem Aktivitätsniveau und seinen Beschwerden sowie die Beurteilungen der Voruntersucher ab , nachdem sich der objektive Befund anlässlich der Begutachtung weitgehend unauffällig dargestellt hatte (vgl. vorstehend E. 4.6) .</w:t>
      </w:r>
    </w:p>
    <w:p>
      <w:r>
        <w:t>Der Versicherte wies zutreffend darauf hin ( Urk. 1 S. 10 f. Ziff. 13) , dass die Beschreibung des Tagesablaufs und des Aktivitätsniveaus und insbesondere</w:t>
      </w:r>
    </w:p>
    <w:p>
      <w:r>
        <w:t>eine Stellungnahme zur V alidität der berichteten, nicht direkt beobachteten Be schwer den gemäss den von der Schweizerische Gesellschaft für Psychiatrie und Psychotherapie ( SGPP ) herausgegebenen</w:t>
      </w:r>
    </w:p>
    <w:p>
      <w:r>
        <w:t>Qualitätsleitlini en für psychiatrische Gut achten zum obligaten Bestandteil eines versicherungs psychiatrischen Gut ach tens zählen . Die Beurteilung durch Dr. H.___ , wonach die Beschwerde schilderungen des Versicherten glaubwürdig und konsistent gewesen seien (vor stehend E.</w:t>
      </w:r>
    </w:p>
    <w:p>
      <w:r>
        <w:t>4.6) , ist denn auch nicht in Zweifel zu ziehen.</w:t>
      </w:r>
    </w:p>
    <w:p>
      <w:r>
        <w:t>Angesichts des unauf fälligen psychopathologischen Befundes hat aber auch der Einwand des RAD-Psychiat ers, wonach allein gestützt auf die subjektiven Angaben des Versicher ten nicht auf das Vorliegen objektiv bestehender Funktionsdefizite geschlossen werden kann (vorstehend E. 4.7) , seine</w:t>
      </w:r>
    </w:p>
    <w:p>
      <w:r>
        <w:t>Berechtigung .</w:t>
      </w:r>
    </w:p>
    <w:p>
      <w:r>
        <w:t>Abgesehen davon fällt auf, dass Dr. H.___ seine ergänzende Stellungnahme vom Februar 2015 (vorstehend E. 4.6) dezidiert zurückhaltend formulierte, indem er ausführte, es erschiene ihm plausibel, dass sich vor allem aus der umfangreichen Medikation temporäre Beeinträchtigungen der Arbeitsfähigkeit ergäben, die nach einer Ver ringerung der Medikation rückläufig sein könnten. Dies ist umso bedeutsamer, als die behandelnden Ärzte des E.___ im Bericht vom Juli 2015 (vorstehend E.4.8)</w:t>
      </w:r>
    </w:p>
    <w:p>
      <w:r>
        <w:t>- entgegen der gutachterlichen Beurteilung - die Auffassung vertraten, dass sich die langjährigen Beschwerden und die massive Müdigkeit des Versi cher ten n icht ausreichend durch die Medikation e rklären l ie s sen.</w:t>
      </w:r>
    </w:p>
    <w:p>
      <w:r>
        <w:t>Von entscheidwesentlicher Bedeutung ist schliesslich aber insbesondere auch , dass die Ärzte des E.___</w:t>
      </w:r>
    </w:p>
    <w:p>
      <w:r>
        <w:t>die Beschwerden des Versicherten als langjährig be zeich neten und nicht zuletzt die Ehefrau des Versicherten angab, dass d er Zustand des Versicherten mit allgemein starker Tagesmüdigkeit und Hyper som nie bereits seit etwa dem Jahr 2007 bestehe (vorstehend E. 4.8). D ies zeigt, dass sich der Gesundheitszustand des Versicherten , auch was die von ihm anläss lich der Begutachtung vordergründig beklagte (vgl. Urk. 6/211 S. 22 Ziff. 3.7) und vom Gutachter auf die Medikation zurückgeführte Müdigkeit und Energielosig keit betrifft , seit Ergehen der rentenzusprechenden Verfügungen vom Oktober 2012 nicht wesentlich verändert hat. Ein- und Durchschlafstörungen, eine rasche Ermüd bar keit sowie eine verlängerte Erholungszeit hatten die Ärzte des E.___ denn auch schon in ihrem Bericht vom Februar 2012 (vorstehend E. 3.3) beschrieben ( Urk. 6/141 Ziff. 1.4, Ziff. 1.7).</w:t>
      </w:r>
    </w:p>
    <w:p>
      <w:r>
        <w:rPr>
          <w:b/>
        </w:rPr>
        <w:t>E. 5.7</w:t>
      </w:r>
    </w:p>
    <w:p>
      <w:r>
        <w:t>Zusammenfassend ist eine Verschlechterung des Gesundheitszustands im mass geblichen Zeitraum nicht ausgewiesen , weshalb es bei der im Oktober 2012 zuge sprochenen Viertelsrente bleibt.</w:t>
      </w:r>
    </w:p>
    <w:p>
      <w:r>
        <w:t>Die angefochtene Verfügung erweist sich somit als rechtens , weshalb die dage gen erhobene Beschwerde abzuweisen ist . 6.</w:t>
      </w:r>
    </w:p>
    <w:p>
      <w:r>
        <w:t>Die Verfahrenskosten gemäss</w:t>
      </w:r>
    </w:p>
    <w:p>
      <w:r>
        <w:t>Art. 69 Abs. 1 bis</w:t>
      </w:r>
    </w:p>
    <w:p>
      <w:r>
        <w:t>des Bundesgesetzes über die Inva lidenversicherung ( IVG ) sind ermessensweise auf Fr. 7 00.-- festzusetzen und ausgangsgemäss d em Beschwerdeführer aufzuerlegen. Das Gericht erkennt: 1.</w:t>
      </w:r>
    </w:p>
    <w:p>
      <w:r>
        <w:t>Die Beschwerde wird abgewiesen. 2.</w:t>
      </w:r>
    </w:p>
    <w:p>
      <w:r>
        <w:t>Die Gerichtskosten von Fr. 7 00 .-- werden den Beschwerdeführenden zu gleichen Teilen auferlegt.</w:t>
      </w:r>
    </w:p>
    <w:p>
      <w:r>
        <w:t>Rechnung und Einzahlungsschein werden den Kostenpflichtigen nach Ein 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r>
        <w:rPr>
          <w:b/>
        </w:rPr>
        <w:t>E. 7</w:t>
      </w:r>
    </w:p>
    <w:p>
      <w:r>
        <w:t>).</w:t>
      </w:r>
    </w:p>
    <w:p>
      <w:r>
        <w:rPr>
          <w:b/>
        </w:rPr>
        <w:t>E. 10</w:t>
      </w:r>
    </w:p>
    <w:p>
      <w:r>
        <w:t>) wurde der Prozess sistiert und der Rechtsver tre ter des verstorbenen Beschwerdeführers aufgefordert, das Gericht über den Erb schafts antritt mit Erbbesch einigung in Kenntnis zu setzen.</w:t>
      </w:r>
    </w:p>
    <w:p>
      <w:r>
        <w:t>Am 2 0. Februar 2017 reichte Rechtsanwalt Reto Zanotelli den Erbschein des Be zir k sgerichts D.___ vom 6. Februar 2017 ( Urk. 13/2) ein, aus welchem her vor geht, dass der verstorbene Beschwerdeführer seine Ehefrau, X.___ , sowie die Kinder Y.___ und Z.___ als gese tz liche Erben hinterlassen hat. Gleichzeitig teilte er mit, dass die Erben das Beschwerdeverfahren fortführen wollen ( Urk. 12) .</w:t>
      </w:r>
    </w:p>
    <w:p>
      <w:r>
        <w:t>Mit Verfügung vom 7. März 2017 ( Urk. 14) wurde die Sistierung des Verfahrens aufgehoben und vom Eintritt von X.___ , Y.___ und Z.___ in den Prozess Vormerk genommen.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