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IV.2016.00463 vom 22. Mai 2017</w:t>
      </w:r>
    </w:p>
    <w:p>
      <w:r>
        <w:t>ZH Sozialversicherungsgericht, 2017-05-22, DE</w:t>
      </w:r>
    </w:p>
    <w:p>
      <w:r>
        <w:rPr>
          <w:b/>
        </w:rPr>
        <w:t xml:space="preserve">Quelle: </w:t>
      </w:r>
      <w:r>
        <w:t>https://mcp.opencaselaw.ch/entscheid/zh_sozialversicherungsgericht_IV.2016.00463</w:t>
      </w:r>
    </w:p>
    <w:p>
      <w:r>
        <w:t>FR: ZH_SOZIALVERSICHERUNGSGERICHT IV.2016.00463 du 22 mai 2017</w:t>
      </w:r>
    </w:p>
    <w:p>
      <w:r>
        <w:t>IT: ZH_SOZIALVERSICHERUNGSGERICHT IV.2016.00463 del 22 maggio 2017</w:t>
      </w:r>
    </w:p>
    <w:p>
      <w:pPr>
        <w:pStyle w:val="Heading2"/>
      </w:pPr>
      <w:r>
        <w:t>Erwägungen</w:t>
      </w:r>
    </w:p>
    <w:p>
      <w:r>
        <w:rPr>
          <w:b/>
        </w:rPr>
        <w:t>E. 1</w:t>
      </w:r>
    </w:p>
    <w:p>
      <w:r>
        <w:t>X.___, geboren 1959, Mutter von zwei Kindern (Jahrgang 1976 und 1979), arbeitete bei verschiedenen Privatpersonen als Raumpflegerin (Urk. 11/13, vgl. auch Urk. 11/29) .</w:t>
      </w:r>
    </w:p>
    <w:p>
      <w:r>
        <w:t>Unter Hinweis auf Hüft beschwerden meldete sich die Versicherte am 16. März 2015 bei der Invalidenversicherung zum Leistungsbezug an (Urk. 11/1, Urk. 11/9). Die Sozialversicherungsanstalt des Kantons Zürich, IV-Stelle, klärte daraufhin die medizinische und erwerb liche Situation ab und verneinte nach ergangenem Vorbescheid (Urk. 11/32) mit Verfügung vom 7. März 2016 einen Rentenanspruch (Urk. 11/39 = Urk .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Bei Versicherten, die nur zum Teil erwerbstätig sind oder die unentgeltlich im Betrieb des Ehegatten oder der Ehegattin mitarbeiten, wird für diesen Teil die Invalidität nach Art. 16 ATSG festgelegt. Waren sie daneben auch im Auf gabenbereich tätig, so wird die Invalidität für diese Tätigkeit nach Art. 28a Abs.</w:t>
      </w:r>
    </w:p>
    <w:p>
      <w:r>
        <w:rPr>
          <w:b/>
        </w:rPr>
        <w:t>E. 1.3</w:t>
      </w:r>
    </w:p>
    <w:p>
      <w:r>
        <w:t>Die Arbeitsunfähigkeit im Sinne von Art. 28 Abs. 1 lit . b IVG (bis 31. Dezem ber 2007: Art. 29 Abs. 1 lit . b IVG) entspricht der Einbusse an funktionellem Leistungsvermögen im bisherigen Beruf oder Aufgabenbereich ( Art.</w:t>
      </w:r>
    </w:p>
    <w:p>
      <w:r>
        <w:rPr>
          <w:b/>
        </w:rPr>
        <w:t>E. 1.4</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 zinischen Zusammenhänge und in der Beurteilung der medizinischen Situation einleuchtet und ob die Schlussfolgerungen in der Expertise begrün det sind (BGE 134 V 231 E. 5.1, 125 V 351 E. 3a, 122 V 157 E. 1c).</w:t>
      </w:r>
    </w:p>
    <w:p>
      <w:r>
        <w:rPr>
          <w:b/>
        </w:rPr>
        <w:t>E. 1.5</w:t>
      </w:r>
    </w:p>
    <w:p>
      <w:r>
        <w:t>Die von einer qualifizierten Person durchgeführte Abklärung vor Ort (nach Mass gabe des Art. 69 Abs. 2 der Verordnung über die Invalidenversicherung, IVV ; vgl. auch Rz . 3084 ff. des Kreisschreibens des BSV über Invalidität und Hilflosigkeit in der Invalidenversicherung [KSIH]) stellt für gewöhnlich die ge eignete und genügende Vorkehr zur Bestimmung der gesundheitlichen Ein schränkung im Haushalt dar (Urteil des Bundesgerichts 9C_201/2011 vom 5. September</w:t>
      </w:r>
    </w:p>
    <w:p>
      <w:r>
        <w:t>2011 E.</w:t>
      </w:r>
    </w:p>
    <w:p>
      <w:r>
        <w:t>2, in: SVR 2012 IV Nr.</w:t>
      </w:r>
    </w:p>
    <w:p>
      <w:r>
        <w:t>19 S.</w:t>
      </w:r>
    </w:p>
    <w:p>
      <w:r>
        <w:t>86). Einer ärztlichen Fachperson, die sich zu den einzelnen Positionen der Haushaltführung unter dem Gesichtswinkel der Zumutbarkeit zu äussern hat, bedarf es nur in Aus nahmefällen, namentlich bei unglaubwürdigen Angaben der versicherten Per s on, die im Widerspruch zu den ärztlichen Befunden stehen (Urteil des Bun desgerichts 8C_817/2013 vom 2 8. Mai 2014 E. 5.1 mit weiteren Hin wei sen ).</w:t>
      </w:r>
    </w:p>
    <w:p>
      <w:r>
        <w:t>Für den Beweiswert eines Berichtes über die Abklärung im Haushalt einer versicherten Person sind – analog zur Rechtsprechung betreffend die Beweis kraft von Arztberichten (BGE 125 V 351 E.</w:t>
      </w:r>
    </w:p>
    <w:p>
      <w:r>
        <w:t>3a mit Hinweis) – verschiedene Faktoren zu berücksichtigen: Es ist wesentlich, dass der Bericht von einer qualifizierten Person verfasst wird, die Kenntnis von den örtlichen und räum lichen Verhältnissen sowie den aus den medizinischen Diagnosen sich erge ben den Beeinträchtigungen und Behinderungen hat. Weiter sind die Anga ben der versicherten Person zu berücksichtigen, wobei divergierende Meinungen der Beteiligten im Bericht aufzuzeigen sind. Der Berichtstext schliesslich muss plausibel, begründet und angemessen detailliert bezüglich der einzel nen Einschränkungen sein und in Übereinstimmung mit den an Ort und Stelle erhobenen Angaben stehen. Trifft all dies zu, ist der Abklärungsbericht voll beweiskräftig (AHI 2003 S. 218 E. 2.3.2 [in BGE 129 V 67 nicht ver öffentlichte Erwägung]; Urteil des Bundesgerichts I 733/03 vom 6. April 2004 E.</w:t>
      </w:r>
    </w:p>
    <w:p>
      <w:r>
        <w:t>5.1.2; vgl. auch BGE 130 V 61 E.</w:t>
      </w:r>
    </w:p>
    <w:p>
      <w:r>
        <w:rPr>
          <w:b/>
        </w:rPr>
        <w:t>E. 1.6</w:t>
      </w:r>
    </w:p>
    <w:p>
      <w:r>
        <w:t>Sowohl im Rahmen einer erstmaligen Prüfung des Rentenanspruches als auc h anlässlich einer Rentenrevision ( Art. 17 Abs. 1 ATSG) stellt sich unter dem Gesichtspunkt des Art. 28a Abs. 3 IVG in Verbindung mit Art. 16 und 7 Abs. 2 ATSG die Frage nach der anwendbaren Invaliditätsbe messungs methode .</w:t>
      </w:r>
    </w:p>
    <w:p>
      <w:r>
        <w:t>Ob eine versicherte Person als ganztägig oder zeitweilig erwerbstätig oder als nichterwerbstätig einzustufen ist, führt je zur Anwendung einer anderen Metho de der Invaliditätsbemessung (Einkommensvergleich, Betätigungsver gleich , gemischte Methode) und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das heisst ohne Gesund heitsschaden , aber bei sonst gleichen Verhältnissen, erwerbs tätig wäre ( Art. 27 bis IVV). Die gemischte Methode bezweckt damit eine möglichst wirk lichkeitsgerechte Bemessung des Invaliditätsgrades (BGE 133 V 504 E.</w:t>
      </w:r>
    </w:p>
    <w:p>
      <w:r>
        <w:rPr>
          <w:b/>
        </w:rPr>
        <w:t>E. 2</w:t>
      </w:r>
    </w:p>
    <w:p>
      <w:r>
        <w:t>des Bundesgesetzes über die Invalidenversicherung (IVG) festgelegt. In diesem Fall sind der Anteil der Erwerbstätigkeit oder der unentgeltlichen Mit arbeit im Betrieb des Ehegatten oder der Ehegattin und der Anteil der Tätig keit im Aufgabenbereich festzulegen und der Invaliditätsgrad entsprechend der Behinderung in beiden Bereichen zu bemessen ( Art. 28a Abs.</w:t>
      </w:r>
    </w:p>
    <w:p>
      <w:r>
        <w:rPr>
          <w:b/>
        </w:rPr>
        <w:t>E. 2.1</w:t>
      </w:r>
    </w:p>
    <w:p>
      <w:r>
        <w:t>Die Beschwerdegegnerin ging in der angefochtenen Verfügung ( Urk. 2) ge stützt auf die medizinischen Abklärungen sowie den Abklärungsbericht Beruf und Haushalt vom 16. Dezember 2015 (Urk. 11/29) davon aus, dass die Be schwerdeführerin ohne Gesundheitsschaden weiterhin ihrer Tätigkeit als Reini gungskraft zu einem Pensum von 33 % nachgehen würde. Die restlichen 67 % würden in den Aufgabenbereich entfallen. Aus ärztlicher Sicht sei die Ausübung einer angepassten Tätigkeit zu 50 % zumutbar. Unter Berück sich tigung der Einschränkung im Haushaltsbereich resultiere ein Invaliditätsgrad von 13 % (S. 2).</w:t>
      </w:r>
    </w:p>
    <w:p>
      <w:r>
        <w:rPr>
          <w:b/>
        </w:rPr>
        <w:t>E. 2.2</w:t>
      </w:r>
    </w:p>
    <w:p>
      <w:r>
        <w:t>Demgegenüber stellte sich die Beschwerdeführerin im Wesentlichen auf den Standpunkt (Urk. 1), es sei davon auszugehen, dass sie seit mindestens Juli 2010 zu 100 % arbeitsunfähig sei und zwar auch in einer angepassten Tätig keit (S. 3 oben). Dies werde auch von Dr. Y.___ vom Regionalen Ärztlichen Dienst (RAD) so beurteilt. Insbesondere da ihr Ehemann bereits pensioniert sei, sei es durchaus glaubhaft, dass sie ohne gesundheitliche Einschrän kung en heute zumindest eine 50%ige Erwerbstätigkeit ausüben würde. Es sei des halb davon auszugehen, dass sie heute ohne Behinderung zu 50 % erwerbs tätig und zu 50 % im Haushalt tätig wäre (S. 4 oben). Nachdem sowohl der RAD-Arzt als auch Dr. Z.___ von einer 50%igen Restarbeitsfähigkeit im Haushalt ausgehen würden, sei es nicht nachvollziehbar, weshalb in der Abklärung von einer Einschränkung von lediglich knapp 20 % ausgegangen werde (S. 4 Mitte). Es sei von der ärztlichen Einschätzung auszugehen, wo nach sie im Haushalt zu 50 % eingeschränkt sei (S. 4 unten). Die gemischte Methode der Invaliditätsbemessung bei teilzeitlich erwerbstätigen Personen mit Haushaltspflichten werde nun auch vom Europäischen Gerichtshof für Menschenrechte (EGMR) kritisiert, da diese fast ausschliesslich bei Frauen angewendet werde und diese damit diskriminiere. Auch im Lichte dieser Recht sprechung sei von der ärztlichen Einschätzung der Restarbeitsfähigkeit aus zugehen und nicht von den nicht nachvollziehbaren Zahlen der Haushalts abklärung (S. 4 unten f.). Zusammenfassend ergebe sich ein Invaliditätsgrad von 75 %.</w:t>
      </w:r>
    </w:p>
    <w:p>
      <w:r>
        <w:rPr>
          <w:b/>
        </w:rPr>
        <w:t>E. 2.3</w:t>
      </w:r>
    </w:p>
    <w:p>
      <w:r>
        <w:t>Strittig und zu prüfen ist der Rentenanspruch der Beschwerdeführerin und in diesem Zusammenhang insbesondere das Ausmass der Einschränkungen im Aufgab en- und im Erwerbsbereich. 3.</w:t>
      </w:r>
    </w:p>
    <w:p>
      <w:r>
        <w:rPr>
          <w:b/>
        </w:rPr>
        <w:t>E. 3</w:t>
      </w:r>
    </w:p>
    <w:p>
      <w:r>
        <w:t>IVG; gemischte Methode der Invaliditätsbemessung).</w:t>
      </w:r>
    </w:p>
    <w:p>
      <w:r>
        <w:t>Nach der Gerichts- und Verwaltungspraxis wird zunächst der Anteil der Erwerbstätigkeit und derjenige der Tätigkeit im Aufgabenbereich (so unter ande rem im Haushalt) ermittelt; die Frage, in welchem Ausmass die versi cherte</w:t>
      </w:r>
    </w:p>
    <w:p>
      <w:r>
        <w:t>Person ohne gesundheitliche Beeinträchtigung erwerbstätig wäre, beurteilt sich mit Rücksicht auf die gesamten Umstände, so die persönlichen, famili ä ren, sozialen und erwerblichen Verhältnisse. Im Rahmen der gemischten Metho de bestimmt sich die Invalidität dadurch, dass im Erwerbsbereich ein Ein kom mens- und im Aufgabenbereich ein Betätigungsvergleich vorgenom men wird, wobei sich die Gesamtinvalidität aus der Addierung der in beiden Bereichen ermittelten und gewichteten Teilinvaliditäten ergibt (BGE 130 V 393 E.</w:t>
      </w:r>
    </w:p>
    <w:p>
      <w:r>
        <w:rPr>
          <w:b/>
        </w:rPr>
        <w:t>E. 3.1</w:t>
      </w:r>
    </w:p>
    <w:p>
      <w:r>
        <w:t>Dr. med. A.___, Facharzt für Allgemeine Innere Medizin, führte im Bericht vom 16. Juni 2015 (Urk. 11/11/6-7) aus, er behandle die Beschwerde führerin seit 1994 (Ziff. 1.2) und nannte als Diagnosen mit Auswirkung auf die Arbeitsfähigkeit eine massive Coxarthrose beidseits, einen Status nach multiplen Hüftoperationen beidseits mit TP-Wechsel und einen Verdacht auf septische Schaftlockerung rechts. Die Beschwerdeführerin leide unter starken Schmerzen im Bereich der Hüften beidseits. Ebenso würden sich Schmerzen im Bereich des Rückens und der Muskelansätze der Hüftgelenke zeigen (Ziff. 1.4). Die Beschwerdeführerin sei weiterhin zu 100 % arbeitsunfähig (Ziff. 1.6). Sie sei nicht im Stande, eine regelmässige Tätigkeit zu verrichten (Ziff. 1.7).</w:t>
      </w:r>
    </w:p>
    <w:p>
      <w:r>
        <w:rPr>
          <w:b/>
        </w:rPr>
        <w:t>E. 3.2</w:t>
      </w:r>
    </w:p>
    <w:p>
      <w:r>
        <w:t>Die Ärzte der Universitätsklinik B.___ nannten im Bericht vom 30. Juli 2015 (Urk. 11/15/6-8) die folgenden Diagnosen: - Status nach schmerzhafter Exazerbation der Hüfte links im Dezember 2014 mit/bei: - Verdacht auf aseptische Prothesenlockerung - Status nach Hüft-TP Wechsel links im Jahr 1995 (auswärts) - Status nach primärer Hüft-TP Implantation links, unbekannten Datums - Status nach stationärer Rehabilitation bei Tendinopathie der Iliopsoassehne links im November 2014 - Status nach Hüft-TP-Revision rechts mit Zementspacerausbau und Hüft-TP-Reimplantation vom 23. November 2010 bei - Status nach Hüft-TP Ausbau, Zementspacereinbau rechts vom 16. Juli 2010 nach Low-grade-Hüft-TP Infekt rechts bei Strepto coccus</w:t>
      </w:r>
    </w:p>
    <w:p>
      <w:r>
        <w:t>sanguinis und septischer Schaftlockerung - Status nach Hüft-TP Implantation rechts am 16. August 2006 - HWI, Erstdiagnose 19. Dezember 2014</w:t>
      </w:r>
    </w:p>
    <w:p>
      <w:r>
        <w:t>Dazu führten sie aus, bei der Beschwerdeführerin habe sich eine sympto matische, sekundäre fortgeschrittene Coxarthrose rechts gezeigt, woraufhin die Hüft-TP Implantation rechts im Jahr 2006 erfolgt sei. Bei Hüft-TP Infekt sei der zweiseitige Wechsel im Jahr 2010 erfolgt. Postoperativ habe sich in der Kontrolle im Mai 2011 eine beschwerdearme und zufriedene Beschwer deführerin gezeigt. Im weiteren Verlauf seien dann zunehmende Schmerzen aufgetreten, so dass im Dezember 2014 der Verdacht auf eine Prothesen locke rung gestellt worden sei. Im weiteren Verlauf seien die Beschwerden spontan zurückgegangen, so dass zunächst ein konservatives weiteres Vor gehen vereinbart worden sei. Die nächste Verlaufskontrolle im Juni 2015 habe die Beschwerdeführerin abgesagt. Die weitere Behandlung sei durch Dr. Z.___ erfolgt (S. 2).</w:t>
      </w:r>
    </w:p>
    <w:p>
      <w:r>
        <w:rPr>
          <w:b/>
        </w:rPr>
        <w:t>E. 3.3</w:t>
      </w:r>
    </w:p>
    <w:p>
      <w:r>
        <w:t>Dr. med. Z.___ , Facharzt für Orthopädische Chirurgie und Trau matologie des Bewegungsapparates, führte im Bericht vom 7. Oktober 2015 (Urk. 11/25/6-9) aus, er behandle die Beschwerdeführerin seit Juni 2015 (Ziff. 1.2) und nannte die folgenden Diagnosen mit Auswirkung auf die Arbeits fähigkeit (Ziff. 1.1): - Zustand nach angeborener Hüftdysplasie mit Coxarthrose beidseits - Zustand nach Hüft-TP links im Jahr 1986 (Jugoslawien) - Zustand nach Hüft-TP-Wechsel links im Jahr 1995 (Spital C.___) - Zustand nach Hüft-TP rechts am 16. August 2006 (B.___) - Zustand nach Hüft-TP-Revision rechts mit Hüft-TP-Ausbau bei Verdacht auf Infekt im Jahr 2010 (B.___) - Zustand nach Hüft-TP-Revision rechts mit erneuter Reimplantation einer Hüft-TP rechts am 23. November 2010 (B.___) - aktuell: Verdacht auf beginnende Schaftlockerung links (Szintigraphie vom 8. Juni 2015) - Beinverkürzung links</w:t>
      </w:r>
    </w:p>
    <w:p>
      <w:r>
        <w:t>Dazu führte er aus, der aktuelle Befund ergebe Schmerzen im Bereich des linken Hüftgelenkes mit eingeschränkter Beweglichkeit und Schmerzen in der Oberschenkelmuskulatur und in der Leiste sowie eine Beinverkürzung links. Es bestehe aufgrund der Skelettszintigraphie vom 8. Juni 2015 Verdacht auf beginnende Lockerung (Ziff. 1.4). Die Beschwerdeführerin sei zurzeit als Haus frau in ihrem eigenen Haushalt zu etwa 50 % eingeschränkt (Beginn unbe kannt) und habe die Tätigkeit als Putzfrau vollständig aufgegeben (Beginn ebenfalls unbekannt) (Ziff. 1.6). Es würden nur körperliche Einschränkungen infolge Schmerzen im linken Bein bestehen. Bei der Arbeitsausübung würden die Schmerzen zunehmen. Die Tätigkeit als Hausfrau sei etwa zu 50 % zumut bar. Die Arbeit als Reinigungsfrau habe sie aufgeben müssen. Zurzeit könne keine behinderungsangepasste Tätigkeit ausgeführt werden (Ziff. 1.7). Die Be schwerdeführerin mache zurzeit Physiotherapie, nehme Medikamente und mit Verbesserung des muskulären Zustandes sollte wieder eine Arbeitsfähigkeit als Hausfrau, eventuell auch als auswärtsarbeitende Reinigungsfrau erreicht werden können (Ziff. 1.8). Dr. Z.___ empfahl schliesslich, die häusli chen Rahmenbedingungen vor Ort am Wohnort der Beschwerdeführerin durch die IV abzuklären (Ziff. 1.11).</w:t>
      </w:r>
    </w:p>
    <w:p>
      <w:r>
        <w:rPr>
          <w:b/>
        </w:rPr>
        <w:t>E. 3.4</w:t>
      </w:r>
    </w:p>
    <w:p>
      <w:r>
        <w:t>Dr. med. Y.___, Facharzt für Orthopädische Chirurgie und Trauma tologie des Bewegungsapparates, RAD, führte in seiner Stellungnahme vom 19. Oktober 2015 (Urk. 11/31/5) aus, e in konkreter Beginn der 100%igen Arbeitsunfähigkeit in der früheren Tätigkeit als Reinigungskraft werde nir gends genannt, dürfte aber im Hinblick auf den Hüft-TEP-Ausbau und Zement spacereinbau rechts am 1 6. Juli 2010 wegen septischer Schaft locke rung medizintheoretisch überwiegend wahrscheinlich spätestens ab diesem Datum anzunehmen sein (Ziff. 2) .</w:t>
      </w:r>
    </w:p>
    <w:p>
      <w:r>
        <w:t>Die von Dr. Z.___ angegebene, der zeitige 50%ige Arbeitsfähigkeit für die Tätigkeit als Hausfrau erscheine im Hinblick auf die genannten Diagnosen aus medizinischer Sicht nachvoll zieh bar - wobei auch diesbezüglich in den bisherigen Arztberichten keine kon kreten Angaben zu finden seien . Diesbezüglich wäre es sinnvoll, eine Abklä rung durchzuführen (Ziff. 3). Für eine angepasste Tätigkeit würden - ausser im aktuellen Bericht von Dr. Z.___ - ebenfalls aktenkundige Angaben fehlen. Aber auch Dr. Z.___ gebe diesbezüglich keinen konkreten Be ginn an. Medizintheoretisch lasse sich nur feststellen, dass eine Erwerbs tätig keit mit überwiegender Wahrscheinlichkeit nicht in einem höheren Prozent satz möglich sei als die eigene Haushaltstätigkeit.</w:t>
      </w:r>
    </w:p>
    <w:p>
      <w:r>
        <w:t>Ab wann genau die Ar beits fähigkeit für eine angepasste Tätigkeit in der Vergangenheit in welchem konkreten Prozentsatz eingeschränkt gewesen sei , sei aus den Akten nicht zu entnehmen. Rein medizintheoretisch sei aber mit überwiegender Wahrschein lichkeit davon auszugeben, dass nach jeder der bisher seit Juli 2010 erfolgten Hüft-Operationen während eines mindestens 6- monatigen Rekonvaleszenz-Zeitraumes eine vollständige Arbeitsunfähigkeit</w:t>
      </w:r>
    </w:p>
    <w:p>
      <w:r>
        <w:t>vorgelegen habe und in den Zeiträumen dazwischen die Arbeitsfähigkeit unter Beachtung des folgenden Belastun g sprofils zirka 50 %</w:t>
      </w:r>
    </w:p>
    <w:p>
      <w:r>
        <w:t>betragen habe : k örperlich leichte, vorwiegend sitzende Tätigkeit ohne Heben und Tragen von Lasten von mehr als 5-6</w:t>
      </w:r>
    </w:p>
    <w:p>
      <w:r>
        <w:t>kg, ohne Knien, Kauern und Hocken, ohne häufiges Treppensteigen (Ziff. 4) .</w:t>
      </w:r>
    </w:p>
    <w:p>
      <w:r>
        <w:rPr>
          <w:b/>
        </w:rPr>
        <w:t>E. 3.5</w:t>
      </w:r>
    </w:p>
    <w:p>
      <w:r>
        <w:t>Anlässlich der Haushaltsabklärung vom 16. Dezember 2015 (Bericht vom 8. Dezember 2015; Urk. 11/29) führte die Beschwerdeführerin im Beisein ihre r Schwiegertochter als Übersetzerin aus, gesundheitlich gesehen gehe es ihr nicht gut. Nach dem Reha Aufenthalt in D.___ im Jahr 2014 sei es ihr kur z fristig etwas besser gegangen. Dann hätten die Beschwerden wieder zuge nommen, worauf sie ihren Hausarzt aufgesucht habe. Man habe in der bild gebenden Diagnostik festgestellt, dass sich die Hüft-Prothese gelockert habe. Heute sei es so, dass sie weiterhin eine reduzierte Kraft in der linken Hüft e habe . Die Muskulatur im linken Hüftgelenk sei verkürzt. Die Problematik sei, dass sich ihre gesundheitliche Verfassung stets etwas ändere. Es gebe regel mässige Phasen - diese würden zwischen 1-4-Wochen dauern - dann gehe es ihr etwas besser und dann n ä hmen die Schmerzen und Blockaden wieder deutlich zu (S. 2 oben).</w:t>
      </w:r>
    </w:p>
    <w:p>
      <w:r>
        <w:t>Aktuell könne sie keine Teilzeittätigkeit in der Reinigung mehr ausführen. Beim Arbeitslosenamt oder beim Sozialamt sei sie bisher nicht gemeldet. Die jenigen Teilzeitstellen, welche innerhalb der Familie durch ihre Tochter, oder die Schwiegertochter übernommen worden seien, würden weiterhin bestehen. Jedoch werde das Salär direkt an diese Person ausgerichtet, welche die Arbeit effektiv verrichte (Ziff. 2.3). Die Arbeit sei ihr stets sehr wichtig gewesen. Sie sei deshalb sogar oftmals mit Schmerzen zur Arbeit erschienen. Wenn sie bei guter Gesundheit wäre, würde sie weiterhin in der Reinigung arbeiten. Durch die Mund zu Mund Propaganda habe sie immer mal wieder eine Empfehlung und einen neuen Arbeitseinsatz erhalten. Die restliche Zeit habe sie im Rahmen der Haushaltsarbeiten investiert. Zur Aussage, dass sie bei guter Gesund heit zu 100 % arbeiten würde, hielt die Abklärungsperson fest, dass dies aufgrund der bisherigen Erwerbsbiografie nicht nachvollziehbar und glaub haft sei. Darauf aufmerksam gemacht, führte die Beschwerdeführerin aus, sie würde bei guter Gesundheit weiterhin mehrere Teilzeitstellen kombi nieren und wäre die restliche Zeit als Hausfrau tätig (Ziff. 2.5).</w:t>
      </w:r>
    </w:p>
    <w:p>
      <w:r>
        <w:t>Zur Begründung der Qualifikation führte die Abklärungsperson aus, die Beschwerdeführerin sei in Mazedonien geboren und aufgewachsen. Seit dem 3 1. Januar 1993 leb e die Beschwerdeführerin in der Schweiz. Gestützt auf die Angaben im IK-Auszug sei die Beschwerdeführerin erstmals im Jahr 1997 beruf lich als Raumpflegerin teilzeit erwerbstätig gewesen . Wobei sie stets meh rere kleine Teilzeitstellen miteinander kombiniert habe , um das Familien budget aufzubessern. Gestützt auf die RAD - Stellungnahme könne die einjäh rige Wartezeit ab Juli 2010 eröffnet werden. Da die Beschwerdeführerin auch vor Eintritt des Gesundheitsschadens keine Bemühungen unternommen habe, ihr</w:t>
      </w:r>
    </w:p>
    <w:p>
      <w:r>
        <w:t>Arbeitspensum zu erhöhen, müsse mit überwiegender Wahrscheinlichkeit angenommen werden, dass die Beschwerdeführerin weiterhin in einem tiefen Teilz eit pensum beruflich tätig wäre. Für das Jahr 2010 ergebe sich eine durchschnittliche Teilzeittätigkeit von 33 % und eine effektive Arbeitszeit von 13 Stunden pro Woche. Die restlichen 67 % würden in den Haushalts be reich fallen (Ziff. 2.6).</w:t>
      </w:r>
    </w:p>
    <w:p>
      <w:r>
        <w:t>Unter Berücksichtigung der Mitwirkungs- und Schadenminderungspflicht der Familienangehörigen und vor dem Hintergrund, dass die Beschwerdeführerin in einem Mehrgenerationenhaushalt lebt, ermittelte die Abklärungsperson ein e Gesamteinschränkung im Haushalt von 19.7 % (Ziff. 6), was bei einem Anteil Haushaltsbereich von 67 % einen Teilinvaliditätsgrad von 13.2 % ergebe (Ziff. 7). 4. 4.1</w:t>
      </w:r>
    </w:p>
    <w:p>
      <w:r>
        <w:t>Unbestritten und gemäss vorliegender Aktenlage ausgewiesen ist, dass die Beschwerdeführerin an angeborener Hüftdysplasie mit beidseitiger Coxar throse leidet, sich bereits mehreren Hüftoperationen mit beidseitigem endoprothe tischem Ersatz unterziehen musste und infolgedessen in der Zwischenzeit eine 100%ige Arbeitsunfähigkeit als Raumpflegerin besteht. Uneinigkeit be steht hingegen bei der Beurteilung der Auswirkungen der gesundheitlichen Einschränkungen auf die Arbeitsfähigkeit der Beschwerdeführerin in einer ada ptierten Tätigkeit. 4.2</w:t>
      </w:r>
    </w:p>
    <w:p>
      <w:r>
        <w:t>Die Ansicht der Beschwerdeführerin, wonach sie gestützt auf die Berichte ihrer behandelnden Ärzte seit mindestens Juli 2010 durchgehend zu 100 % arbeitsunfähig sei, dies auch in einer angepassten Tätigkeit, vermag nicht zu überzeugen und findet in den Akten keine hinreichende Stütze. Die ärztli cherseits postulierte (durchgehende) vollständige Arbeitsunfähigkeit seit Juli 2010 in der Tätigkeit als Raumpflegerin erscheint nur schon deshalb nicht plausibel, da die Beschwerdeführerin gemäss Auszug aus dem individuellen Konto (IK) selbst im Jahr 2011 noch Einkünfte praktisch in gleicher Höhe wie im Jahr 2009 und 2010 erzielte und sogar in den Folgejahren in ihrer ange stammten Tätigkeit ein Einkommen erzielte (vgl. IK-Auszug; Urk. 11/40). Weiter berichteten die Ärzte der Uniklinik B.___ im Bericht nach einer postoperativen Verlaufskontrolle vom 18. Mai 2011 (vgl. Urk. 11/20/3-4) von einer beschwerdearmen und zufriedenen Patientin, was ebenfalls gegen eine durchgehende Arbeitsunfähigkeit spricht. Der RAD-Arzt Dr. Y.___ stellte in seiner Stellungnahme vom 19. Oktober 2015 (vgl. vorstehend E. 3.4) richti ger weise fest, dass ein konkreter Beginn der 100%igen Arbeitsunfähigkeit in der früheren Tätigkeit als Raumpflegerin nirgends genannt werde. Im Bericht vom 30. Juli 2015 berichteten die Ärzte der Uniklinik B.___ von im Verlauf zunehmend aufgetretenen Schmerzen und einem Verdacht auf eine Pro thesen lockerung im Dezember 2014. Die Beschwerden seien im weiteren Ver lauf zurückgegangen, so dass zunächst ein konservatives weiteres Verhalten vereinbart worden sei. Die nächste Verlaufskontrolle im Juni 2015 sei schliess lich von der Beschwerdeführerin abgesagt worden, wobei die weitere Behand lung durch Dr. Z.___ erfolgt sei (vgl. vorstehend E. 3.2). Schliesslich führte auch Dr. Z.___ aus, dass der Zeitpunkt, seitdem die Beschwerdeführerin als Hausfrau eingeschränkt und ihre Tätigkeit als Raum pflegerin aufgegeben habe, unbekannt sei. 4.3</w:t>
      </w:r>
    </w:p>
    <w:p>
      <w:r>
        <w:t>Vorliegend haben sich einzig Dr. Z.___ und der RAD-Arzt Dr. Y.___ zur Arbeitsfähigkeit geäussert. Dr. Z.___ führte nach dreimonatiger Be hand lung im Bericht vom 7. Oktober 2015 aus, dass die Beschwerdeführerin im Haushalt zu etwa 50 % eingeschränkt sei und dass sie die Tätigkeit als Raumpflegerin nicht mehr ausüben könne. Zur Arbeitsfähigkeit in einer be hinderungsangepassten Tätigkeit machte er verschiedene - teils wider sprüch liche - Ausführungen. Zum einen hielt er fest, dass eine solche zurzeit nicht ausgeübt werden könne. Zur Frage, welche Arbeiten der Beschwerdeführerin unter Berücksichtigung ihrer gesundheitlichen Einschränkungen in behinde rungsangepasster Tätigkeit noch zumutbar seien, hielt er wiederum fest, dass er für das Erstellen des Berichtes über die Arbeitstätigkeit die Beschwer de führerin speziell aufbieten müsste, wenn diese Angaben gewünscht seien. Sodann hielt er fest, dass mit einer Verbesserung des muskulären Zustandes wieder eine Arbeitsfähigkeit als Hausfrau, eventuell auch als auswärtsar beitende Raumpflegerin erreicht werden können sollte. Schliesslich empfahl Dr. Z.___ die häuslichen Rahmendbedingungen vor Ort abzuklären (vgl. vorstehend E. 3.3).</w:t>
      </w:r>
    </w:p>
    <w:p>
      <w:r>
        <w:t>Nach dem Gesagten ist die Beurteilung durch Dr. Z.___ im Hinblick auf die Einschätzung der Arbeitsfähigkeit sowohl in einer behinderungsan ge passten Tätigkeit als auch im Hinblick auf die Einschränkung im Haushalt widersprüchlich und zu wenig genau begründet, um darauf abzustellen. 4.4</w:t>
      </w:r>
    </w:p>
    <w:p>
      <w:r>
        <w:t>RAD-Arzt Dr. Y.___ erachtete im Hinblick auf die vorliegenden Diagnosen die von Dr. Z.___ angegebene derzeitige 50%ige Einschränkung im Haus halt als plausibel, wies seinerseits aber ebenfalls daraufhin, dass die Durch füh rung einer Haushaltsabklärung sicher sinnvoll wäre (vgl. vorstehend E. 3.4). Zur Arbeitsfähigkeit in einer angepassten Tätigkeit führte er aus, dass ausser im Bericht von Dr. Z.___ aktenkundige Angaben fehlen würden. Aus den Akten könne ausserdem nicht entnommen werden, ab wann genau die Arbeitsfähigkeit für eine angepasste Tätigkeit in der Vergangenheit in welchem konkreten Prozentsatz eingeschränkt gewesen sei. Sodann stellte er aus medizintheoretischer Sicht fest, dass eine Erwerbstätigkeit mit überwie gender Wahrscheinlichkeit nicht in einem höheren Prozentsatz möglich sei als die eigene Haushaltstätigkeit. Er schloss daraus, dass die Arbeitsfähigkeit in einer körperlich leichten, vorwiegend sitzenden Tätigkeit ohne Heben und Tragen von Lasten von mehr als fünf bis sechs Kilogramm, ohne Knien, Kauern und Hocken und ohne häufiges Treppensteigen zirka 50 % betrage. 4.5 4.5.1</w:t>
      </w:r>
    </w:p>
    <w:p>
      <w:r>
        <w:t>Nach ständiger Rechtsprechung beurteilt das Sozialversicherungsgericht die Gesetzmässigkeit der Verwaltungsverfügungen in der Regel nach dem Sach verhalt, der zur Zeit des Verfügungserlasses gegeben war (BGE 121 V 366 E. 1b). Abgesehen von den Einschätzungen von Dr. Z.___ und Dr. Y.___ fehlt es an weiteren medizinischen Stellungnahmen zur Arbeitsfähigkeit. Wie bereits dargelegt erscheint die Beurteilung von Dr. Z.___ nicht genü gend beweiswertig und plausibel, um von einer vollständigen Arbeitsun fähig keit auch in einer leidensangepassten Tätigkeit auszugehen (vgl. dazu vorstehend E. 4.3). Eine solche erscheint - mit Blick auf das von Dr. Y.___ erstellte Belastungsprofil - auch vor dem Hintergrund, dass Dr. Z.___ die Beschwerdeführerin im Haushalt zu 50 % eingeschränkt erachtet, als wenig plausibel. Schliesslich ist zu bemerken, dass es Dr. Z.___ offenbar gar nicht möglich war, eine abschliessende Beurteilung der Arbeitsfähigkeit in einer leidensangepassten Tätigkeit abzugeben (vorstehend E. 3.3 und E. 4.3). 4.5.2</w:t>
      </w:r>
    </w:p>
    <w:p>
      <w:r>
        <w:t>Gemäss Art. 59 Abs. 2 bis IVG stehen die regionalen ärztlichen Dienste den IV-Stellen zur Beurteilung der medizinischen Voraussetzungen des Leistungs an spruchs zur Verfügung. Sie setzen die für die Invalidenversicherung nach Artikel 6 ATSG massgebende funktionelle Leistungsfähigkeit der Versicherten fest, eine zumutbare Erwerbstätigkeit oder Tätigkeit im Aufgabenbereich aus zu üben. Sie sind in ihrem medizinischen Sachentscheid im Einzelfall unab hängig. Nach Art. 49 der Verordnung über die Invalidenversicherung (IVV) beurteilen die regionalen ärztlichen Dienste die medizinischen Voraussetz ungen des Leistungsanspruchs. Die geeigneten Prüfmethoden können sie im Rahmen ihrer medizinischen Fachkompetenz und der allgemeinen fachlichen Weisungen des Bundesamtes frei wählen ( Abs. 1). Die regionalen ärztlichen Dienste können bei Bedarf selber ärztliche Untersuchungen von Versicherten durchführen. Sie halten die Untersuchungsergebnisse schriftlich fest ( Abs. 2).</w:t>
      </w:r>
    </w:p>
    <w:p>
      <w:r>
        <w:t>Sinn und Zweck dieser Bestimmung liegen darin, dass die IV-Stellen zur Beur teilung der medizinischen Anspruchsvoraussetzungen auf eigene Ärzte und Ärztinnen zurückgreifen können. Diese sollen aufgrund ihrer speziellen versicherungsmedizinischen Kenntnisse für die Bestimmung der für die Inva lidenversicherung massgebenden funktionellen Leistungsfähigkeit der Versi cher ten verantwortlich sein. Damit soll eine konsequente Trennung der Zuständigkeiten zwischen behandelnden Ärzten (Heilbehandlung) und Sozial ver sicherung (Bestimmung der Auswirkungen des Gesundheitsschadens) ge schaffen werden. Die RAD bezeichnen die zumutbaren Tätigkeiten und die unzumutbaren Funktionen unter Angabe einer allfälligen medizinisch begrün deten zeitlichen Schonung. Damit soll im Hinblick auf eine erfolg reiche Eingliederung eine objektive Festlegung der massgebenden funktio nellen Leistungsfähigkeit der Versicherten ermöglicht werden. Gestützt auf die Angaben des RAD hat die IV-Stelle zu beurteilen, was einer versicherten Person aus objektiver Sicht noch zumutbar ist und was nicht.</w:t>
      </w:r>
    </w:p>
    <w:p>
      <w:r>
        <w:t>Es ist nach dem Gesagten somit nicht zwingend erforderlich, dass die ver sicherte Person durch den RAD untersucht wird. Nach Art. 49 Abs. 2 IVV führt der RAD für die Beurteilung der medizinischen Voraussetzungen des Leistungsanspruchs nur „bei Bedarf“ selber ärztliche Untersuchungen durch. In den übrigen Fällen stützt er seine Beurteilung auf die vorhandenen ärzt lichen Unterlagen ab. Das Absehen von eigenen Untersuchungen ist somit nicht an sich ein Grund, um einen RAD- Bericht in Frage zu stellen. Dies gilt insbesondere, wenn es im Wesentlichen um die Beurteilung eines feststeh enden medizinischen Sachverhalts geht und die direkte ärztliche Befassung mit der versicherten Person in den Hintergrund rückt (Urteil des Bundes ge richts I 1094/06 vom 14. November 2007 E. 3.1.1; vgl. auch BGE 127 I 54 E.</w:t>
      </w:r>
    </w:p>
    <w:p>
      <w:r>
        <w:t>2 e</w:t>
      </w:r>
    </w:p>
    <w:p>
      <w:r>
        <w:t>und</w:t>
      </w:r>
    </w:p>
    <w:p>
      <w:r>
        <w:t>f).</w:t>
      </w:r>
    </w:p>
    <w:p>
      <w:r>
        <w:t>Dass der RAD vorliegend nicht selber eine klinische Unter suchung durchführte, schmälert nach dem Gesagten den Beweiswert seiner Stellungnahme nicht, und zwar umso weniger, als die somatischen Befunde als solche nie umstritten waren, sondern lediglich deren Auswirkung auf die Leistungsfähigkeit.</w:t>
      </w:r>
    </w:p>
    <w:p>
      <w:r>
        <w:t>4.5.3</w:t>
      </w:r>
    </w:p>
    <w:p>
      <w:r>
        <w:t>Angesichts der vorliegenden Aktenlage (vorstehend E. 3.1-5) im Zeitpunkt der angefochtenen Verfügung (Urk. 2) ist gestützt auf die medizinisch-theo retische Beurteilung des RAD mit überwiegender Wahrscheinlichkeit von einer 50%igen Arbeitsfähigkeit in einer entsprechend angepassten Tätigkeit auszugehen. 4.5.4</w:t>
      </w:r>
    </w:p>
    <w:p>
      <w:r>
        <w:t>Für die richterliche Beurteilung eines Falles sind grundsätzlich die tatsäch l ichen Verhältnisse zur Zeit des Abschlusses des Verwaltungsverfahrens mass gebend. Tatsachen, die sich erst später verwirklichen, sind jedoch insoweit zu berücksichtigen, als sie mit dem Streitgegenstand in engem Sachzusammen hang stehen und geeignet sind, die Beurteilung im Zeitpunkt des Entscheid er lasses zu beeinflussen (BGE 121 V 362 E. 1b; 99 V 98).</w:t>
      </w:r>
    </w:p>
    <w:p>
      <w:r>
        <w:t>An der vorliegenden Beurteilung ändern entgegen der Ansicht der Beschwer de führerin (vgl. Urk. 1 S 2 Ziff. 4) auch die von ihr beschwerdeweise einge reichten Berichte (vgl. Urk. 3/3/1-4) nichts. Zum einen wurden diese erst nach Verfügungserlass erstellt, zum anderen ergeben sich daraus hinsichtlich einer Arbeitsfähigkeit in einer angepassten Tätigkeit bis zum Verfügungs er lass keine neuen Erkenntnisse. Die auch im Bericht von Dr. Z.___ vom 7. April 2016 (vgl. Urk. 3/3/1 S. 1) rückwirkend attestierte dauerhafte und vollständige Arbeitsunfähigkeit seit Juli 2010 ist - wie bereits dargelegt (vgl. vorstehend E. 4.2) - nicht nachvollziehbar. Unter diesen Umständen kann auch auf die Einholung von weiteren medizinischen Berichten verzichtet werden, da daraus für die Zeit vor Verfügungserlass keine neuen Erkennt nisse zu erwarten sind ( antizipierte Beweiswürdigung; BGE 124 V 94 E. 4b, 122 V 157 E. 1d). 4.6</w:t>
      </w:r>
    </w:p>
    <w:p>
      <w:r>
        <w:t>Soweit die Beschwerdeführerin vorbringt, dass vorliegend von der ärztlichen Einschätzung der Einschränkung im Haushalt und nicht von der im Abklä rungsbericht festgestellten auszugehen sei (vgl. Urk. 1 S. 4 f.), ist zu bemer ken, dass d ie von einer qualifizierten Person durchgeführte Abklärung vor Ort für gewöhnlich die geeignete und genügende Vorkehr zur Bestimmung der gesundheitlichen Einschränkung im Haushalt dar stellt und der Abklä rungsbericht</w:t>
      </w:r>
    </w:p>
    <w:p>
      <w:r>
        <w:t>seiner Natur nach in erster Linie auf die Ermittlung des Aus masses physisch bedingter Beeinträchtigungen zugeschnitten ist (vgl. vor steh end E. 1.5). F ür die Feststellung der Behinderung im Aufgabenbereich ist nicht die medizinisch-theoretische Arbeitsunfähigkeit massgebend ; entschei dend ist vielmehr, wie sich der Gesundheitsschaden in der nichterwerblichen Betätigung konkret auswirkt, was durch die Abklärung an Ort und Stelle erhoben wird (vgl. Urteil des Bundesgerichts I 673/05 vom 8. Februar 2006 E.</w:t>
      </w:r>
    </w:p>
    <w:p>
      <w:r>
        <w:t>2.2). So ist es denkbar, dass die Abklärungsperson hinsichtlich d es Haus haltes zu einer tieferen Einschränkung gelangt als die generelle gutachter liche Einschätz ung der leistungsmässigen Beeinträchtigung, weil es im Haus halt</w:t>
      </w:r>
    </w:p>
    <w:p>
      <w:r>
        <w:t>möglich ist, die Arbeiten in z eitlicher und organisatorischer Hinsicht frei zu gestalten und schadenmindernde Vorkehren zu treffen (vgl. Urteil des Bundesgerichts I 107/05 vom 29. November 2005 E. 4.2).</w:t>
      </w:r>
    </w:p>
    <w:p>
      <w:r>
        <w:t>Die Beschwerdeführerin übersieht schliesslich, dass sowohl Dr. Z.___ als auch Dr. Y.___ trotz ihrer Beurteilung der prozentualen Einschränkung im Haushalt eine Abklärung vor Ort empfohlen haben. Dies wohl gerade auch aus dem Grund, da sie die häuslichen Rahmenbedingungen vor Ort am Wohnort der Beschwerdeführerin nicht haben einschätzen können. Zu den einzelnen im Abklärungsbericht festgestellten Einschränkungen bringt die Beschwerdeführerin schliesslich nichts Konkretes vor und es besteht nach Lage der Akten kein Grund, von der Beurteilung der Abklärungsperson abzu wei chen. Rechtsprechungsgemäss geht die Mithilfe der Familienangehörigen weiter als der übliche Umfang, den man erwarten darf, wenn die versicherte Person nicht an einem Gesundheitsschaden leiden würde (vgl. BGE 133 V 509 E. 4.2; vgl. zum Ganzen auch vorstehend E. 1.3). Die Abklärungsperson gewichtete die Mithilfe bzw. die Mitwirkungspflicht der im Mehrgeneratio nen haushalt lebenden Personen hoch, was angesichts der familiären Um stän de (Mehrgenerationenhaushalt, pensionierter Ehemann) nicht zu beanstanden ist. Damit kommt dem Abklärungsbericht Beweiskraft zu und es ist entgegen der Ansicht der Beschwerdeführerin davon auszugehen, dass die sie im Haus halt zu 19.7 % eingeschränkt ist.</w:t>
      </w:r>
    </w:p>
    <w:p>
      <w:r>
        <w:t>Sodann kann die Beschwerdeführerin auch mit dem Hinweis, dass die ge mischte Methode bei teilzeitlich erwerbstätigen Personen nun auch vom Euro päischen Gerichtshof für Menschenrechte (EGMR) kritisiert werde, da diese fast ausschliesslich bei Frauen angewendet werde und diese damit dis kri miniere (Urk. 1 S. 4 unten f.), nichts zu ihren Gunsten ableiten. Im kürz lich ergangenen Urteil 9C_552/2016 vom 9. März 2017 hat das Bundesge richt seine in BGE 143 V 50 geäusserte Auffassung bekräftigt, wonach das EGMR-Urteil Di Trizio vom 2. Februar 2016 unter der geltenden Rechtslage nichts daran ändert, dass die gemischte Methode auf ausserhalb der beschriebenen Konstellation liegende Fälle weiterhin Anwendung finden kann (vgl. E. 4.3.2).</w:t>
      </w:r>
    </w:p>
    <w:p>
      <w:r>
        <w:t>Als Beispiel genannt wurde unter anderem die erstmalige Rentenzusprache an eine während des ganzen massgebenden Beurteilungszeitraums als teil erwerbstätig mit Aufgabenbereich zu qualifizierende versicherte Person (vgl. auch IV-Rundschreiben Nr. 355 des BSV vom 3 1. Oktober 2016), wie sie vorliegend zur Diskussion steht. Der Anwendbarkeit der gemischten Methode der Invaliditätsbemessung auf den hier zu beurteilenden Sachverhalt steht somit auch das EGMR-Urteil Di Trizio gegen die Schweiz vom 2. Februar 2016 (7186/09) grundsätzlich nicht entgegen. Der Vollständigkeit halber wird jedoch zu prüfen sein, wie es sich verhielte, wenn die gemischte Methode in der voraussichtlich ab 1. Januar 2018 modifizierten Art gehandhabt würde (nachstehend E. 5.4). 4.7</w:t>
      </w:r>
    </w:p>
    <w:p>
      <w:r>
        <w:t>Weiter ist d ie von der Beschwerdegegnerin unter Berücksichtigung aller Um stände vorgenommene Qualifikation der Beschwerdeführerin mit einem Anteil von 3 3 % Erwerbs- und 67 % Haushaltbereich nicht zu beanstanden. Die Beschwerdeführerin selbst hielt anlässlich der Haushaltsabklärung fest, dass sie bei guter Gesundheit weiterhin mehrere Teilzeitstellen kombinieren würde und die restliche Zeit als Hausfrau tätig wäre. Dies ist angesichts des famili ä ren Umfeldes - der Ehemann der Beschwerdeführerin ist zwar pensioniert, die Familie lebt aber in einem Mehrgenerationenhaushalt und kann die Kosten entsprechend aufteilen - welches ein Teilpensum der Beschwerdeführerin als naheliegend erscheinen lässt, wie auch angesichts ihrer bisherigen Erwerbs biographie (vgl. IK-Auszug; Urk. 11/40) nachvollziehbar. Auch nahm die Be schwerdegegnerin eine Vergleichsrechnung anhand der statistischen Lohn werte in der Reinigungsbr anche vor (vgl. Urk. 11 / 29 / 5 ), welche das ange nommene Pensum im Gesundheitsfall bestätigte. Ein hypothetischer Anteil von</w:t>
      </w:r>
    </w:p>
    <w:p>
      <w:r>
        <w:t>33 % im Erwerbsbereich erscheint insgesamt als überwiegend wahr schein lich, weshalb von einer Qualifikation von 33 % Erwerbs- und 67 % Haushalttätigkeit auszugehen ist.</w:t>
      </w:r>
    </w:p>
    <w:p>
      <w:r>
        <w:t>Wie nachfolgend aufgezeigt, würde selbst die Annahme einer Qualifikation von 50 % Erwerbs- und 50 % Haushaltstätigkeit zu keinem anderen Schluss führen (vgl. nachfolgend E. 5.2). 4.8</w:t>
      </w:r>
    </w:p>
    <w:p>
      <w:r>
        <w:t>Zusammenfassend ist demnach für den Erwerbsbereich von einer 50%igen Arbeitsfähigkeit in einer angepassten Tätigkeit auszugehen. Im Haushalts be reich besteht eine Einschränkung im Umfang von 19.7 %. 5. 5.1</w:t>
      </w:r>
    </w:p>
    <w:p>
      <w:r>
        <w:t>Die Beschwerdegegnerin ermittelte gestützt auf die Tabellenlöhne gemäss LSE (Lohnstrukturerhebung des Bundesamtes für Statistik) ein Invaliden einkommen von Fr. 17‘438.--. welches sie dem Valideneinkommen von Fr. 6‘777.30 (ausgehend von den mittels Nominallohnentwicklung aufge werteten Jahreseinkommen 2012 bis 2014) gegenüberstellte.</w:t>
      </w:r>
    </w:p>
    <w:p>
      <w:r>
        <w:t>Angesichts des Umstandes, dass die Beschwerdegegnerin selbst von einem Beginn des Wartejahres im Juli 2010 ausging, ist es nicht nachvollziehbar, dass sie zur Ermittlung des Valideneinkommens auf Einkommenszahlen von 2012 bis 2014 zurückgriff, welche - wohl aufgrund der gesundheitlichen Ein schränkungen, dessen Beginn medizinisch nicht eindeutig dokumentiert wurde - zahlenmässig bereits tiefer lagen als die Jahre davor. Insofern rügte die Beschwerdeführerin dies zu Recht (vgl. Urk. 1 S. 4 Ziff. 11). Die Höhe des Inva lideneinkommens blieb dagegen unbestritten und ist nach Lage der Akten nicht zu beanstanden. 5.2</w:t>
      </w:r>
    </w:p>
    <w:p>
      <w:r>
        <w:t>Angesichts des prozentual kleinen Erwerbsbereichs von 33 % würde mit Blick auf die obigen Feststellungen zur Arbeitsfähigkeit in einer angepassten Tätigkeit und die Einschränkung im Haushalt (vgl. vorstehend E. 4.8) sowie mit Blick auf den Einkommensvergleich in der angefochtenen Verfügung (vgl. Urk. 2 S. 2) selbst unter Berücksichtigung früherer und deutlich höherer Einkommenszahlen von beispielsweise durchschnittlich Fr. 14‘023.-- für die Jahre 2009 bis 2011 noch kein anspruchsbegründender Invaliditätsgrad resul tieren. Die Annahme eines im Gesundheitsfall weit höheren Einkommens, wie dies die Beschwerdeführerin beschwerdeweise vorbrachte (vgl. Urk. 1 S. 4 Ziff. 11), erscheint angesichts der bisherigen Erwerbsbiografie und der bishe rigen Einkommenszahlen (vgl. IK-Auszug; Urk. 11/40) als nicht überwiegend wahrscheinlich. 5.3</w:t>
      </w:r>
    </w:p>
    <w:p>
      <w:r>
        <w:t>Voraussichtlich wird ab 1. Januar 2018 in einer modifizierten Anwendungs weise der gemischten Methode das Valideneinkommen bezogen auf ein volles Pensum ermittelt werden (vgl. Urteil des hiesigen Gerichts IV.2016.00548 vom 19. Mai 2017 E. 8).</w:t>
      </w:r>
    </w:p>
    <w:p>
      <w:r>
        <w:t>Vorliegend ergäbe dies eine Einschränkung von 50 % im Erwerbsbereich, mithin einen Teilinvaliditätsgrad von 16.67 % (50 % x 1/3), zusammen mit dem Teilinvaliditätsgrad im Aufgabenbereich von 13.13 % (19.7 % x 2/3) also gesamthaft einen Invaliditätsgrad von 29.80 % und gerundet 30 %. Mithin würde auch dergestalt kein anspruchsbegründender Invaliditätsgrad resultieren. 5.4</w:t>
      </w:r>
    </w:p>
    <w:p>
      <w:r>
        <w:t>Nach dem Gesagten erweist sich die anspruchsverneinende Verfügung vom 7. März 2016 (Urk. 2) als rechtens, was zur Abweisung der dagegen erho be nen Beschwerde führt. 6.</w:t>
      </w:r>
    </w:p>
    <w:p>
      <w:r>
        <w:rPr>
          <w:b/>
        </w:rPr>
        <w:t>E. 6</w:t>
      </w:r>
    </w:p>
    <w:p>
      <w:r>
        <w:t>ATSG; BGE 105 V 156 E.</w:t>
      </w:r>
    </w:p>
    <w:p>
      <w:r>
        <w:t>2a). Bei der Bemessung der Invalidität von im Haushalt tätigen Versicherten ist die Schadenminderungspflicht von erheblicher Rele vanz. Nach der Rechtsprechung ist dabei vom Grundsatz auszugehen, dass einem Leistungsansprecher im Rahmen der Schadenminderungspflicht Mass 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 schaftlichen Bereich reduzieren und ihnen eine möglichst vollständige und unabhängige Erledigung der Haushaltarbeiten ermöglichen. Kann die versi cherte Person wegen ihrer Behinderung gewisse Haushaltarbeiten nur noch mühsam und mit viel höherem Zeitaufwand erledigen, so muss sie in erster Linie ihre Arbeit einteilen und in üblichem Umfang die Mithilfe von Fami 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 mässige Belastung entsteht. Die im Rahmen der Invaliditätsbemessung bei einer Hausfrau zu berücksichtigende Mithilfe von Familienangehörigen geht daher weiter als die ohne Gesundheitsschädigung üblicherweise zu erwar 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des Schweizerischen Zivilgesetzbuches (ZGB) zwischen den Ehegatten und in Art. 272 ZGB zwischen Eltern und Kindern statuierten Beistandspflichten nicht unmittelbar durchsetzen lassen (d.h. weder klagbar noch vollstreckbar sind), sondern nur freiwillig erfüllt werden können ( Honsell /Vogt/Geiser [Hrsg.], Basler Kommentar, 3. Aufl., Basel 2006, N.</w:t>
      </w:r>
    </w:p>
    <w:p>
      <w:r>
        <w:rPr>
          <w:b/>
        </w:rPr>
        <w:t>E. 6.1</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800.-- anzusetzen. Entsprechend dem Ausgang des Verfahrens sind sie de r unterliegenden Beschwerdeführer in</w:t>
      </w:r>
    </w:p>
    <w:p>
      <w:r>
        <w:t>aufzuerlegen. Zufolge Gewährung der unentgeltlichen Prozessführung werden diese jedoch einstweilen auf die Gerichtskasse genommen, dies mit Hinweis auf §16 Abs. 4 des Gesetzes über das Sozialversicherungsgericht ( GSVGer ).</w:t>
      </w:r>
    </w:p>
    <w:p>
      <w:r>
        <w:rPr>
          <w:b/>
        </w:rPr>
        <w:t>E. 6.2</w:t>
      </w:r>
    </w:p>
    <w:p>
      <w:r>
        <w:t>Der unentgeltlichen Rechtsvertreterin der Beschwerdeführerin, Rechtsan wältin Yvonne Mäder, steht bei diesem Verfahrensgang eine Entschädigung aus der Gerichtskasse zu. Mit Honorarnote vom 18. August 2016 machte sie einen Aufwand von 7.75 Stunden und Barauslagen von Fr. 14.-- geltend (Urk. 14). Dieser Aufwand ist dem Umfang und der Schwierigkeit der Sache angemessen. Die Entschädigung beläuft sich unter Berücksichtigung des gerichtsüblichen Stundenansatzes von Fr. 185.-- auf Fr. 1‘564.-- (inklusive Barauslagen und Mehrwertsteuer). Das Gericht erkennt: 1.</w:t>
      </w:r>
    </w:p>
    <w:p>
      <w:r>
        <w:t>Die Beschwerde wird abgewiesen. 2.</w:t>
      </w:r>
    </w:p>
    <w:p>
      <w:r>
        <w:t>Die Gerichtskosten von Fr. 700 .-- werden der Beschwerdeführerin auferlegt, zu fo lge Gewährung der unentgeltlichen Prozessführung jedoch einstweilen auf die Gericht s kasse genommen. Die Beschwerdeführerin wird auf die Nachzahlungs pflicht gemäs s § 16 Abs. 4 GSVGer hingewiesen. 3.</w:t>
      </w:r>
    </w:p>
    <w:p>
      <w:r>
        <w:t>Die unentgeltliche Rechtsvertreterin der Beschwerdeführerin, Rechtsanwältin Yvonne Mäder, Wetzikon ZH, wird mit Fr. 1‘564 .-- (inkl. Barauslagen und MWSt ) aus der Gerichtskasse entschädigt. Die Beschwerdeführerin wird auf die Nachzahlungs pflicht gemäss § 16 Abs. 4 GSVGer hingewiesen. 4.</w:t>
      </w:r>
    </w:p>
    <w:p>
      <w:r>
        <w:t>Zustellung gegen Empfangsschein an: - Rechtsanwältin Yvonne Mäder - Sozialversicherungsanstalt des Kantons Zürich, IV-Stelle - Bundesamt für Sozialversicherungen sowie an: - Gerichtskasse 5.</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MosimannP. Sager</w:t>
      </w:r>
    </w:p>
    <w:p>
      <w:r>
        <w:rPr>
          <w:b/>
        </w:rPr>
        <w:t>E. 9</w:t>
      </w:r>
    </w:p>
    <w:p>
      <w:r>
        <w:t>zu Art. 272 ZGB; Bräm / Hasenböhler , Zürcher Kommentar, 3. Aufl., Zürich 1998, N. 168 zu Art. 159 ZGB), an der Schadenminde rungs pflicht der im Haushalt beschäftigten Versicherten nichts zu ändern. Denn wie auch im Erwerbsbereich darauf abzustellen ist, ob die verbleibende Erwerbs 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 hilfe rechtlich durchsetzbar ist (BGE 133 V 504 E. 4.2 mit Hinweisen; Urteil des Bundesgerichts 8C_729/2009 vom 3 0. November 2009 E. 4.1-3).</w:t>
      </w:r>
    </w:p>
    <w:p>
      <w:r>
        <w:rPr>
          <w:b/>
        </w:rPr>
        <w:t>E. 10</w:t>
      </w:r>
    </w:p>
    <w:p>
      <w:r>
        <w:t>E. 7.2 und 9C_631/2009 vom 2. Dezember 2009 E. 5.1.2,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