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IV.2016.00447 vom 12. März 2018</w:t>
      </w:r>
    </w:p>
    <w:p>
      <w:r>
        <w:t>ZH Sozialversicherungsgericht, 2018-03-12, DE</w:t>
      </w:r>
    </w:p>
    <w:p>
      <w:r>
        <w:rPr>
          <w:b/>
        </w:rPr>
        <w:t xml:space="preserve">Quelle: </w:t>
      </w:r>
      <w:r>
        <w:t>https://mcp.opencaselaw.ch/entscheid/zh_sozialversicherungsgericht_IV.2016.00447</w:t>
      </w:r>
    </w:p>
    <w:p>
      <w:r>
        <w:t>FR: ZH_SOZIALVERSICHERUNGSGERICHT IV.2016.00447 du 12 mars 2018</w:t>
      </w:r>
    </w:p>
    <w:p>
      <w:r>
        <w:t>IT: ZH_SOZIALVERSICHERUNGSGERICHT IV.2016.00447 del 12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 log anwendbaren (AHI 1998 S. 121 E. 1b mit Hinweisen) Art. 88a der Verord nung über die Invalidenversicherung (IVV) festzusetzen ist (vgl. BGE 121 V 264 E. 6b/dd mit Hinweis). Ob eine für den Rentenanspruch erhebliche Änderung des Invaliditätsgrades eingetreten und damit der für die Befristung oder Abstu fung erforderliche Revisionsgrund gegeben ist, beurteilt sich durch Vergleich des Sachverhalts im Zeitpunkt der Rentenzusprechung oder des Rentenbeginns mit demjenigen zur Zeit der Aufhebung beziehungsweise Herabsetzung der Ren te (BGE 125 V 413 E. 2d am Ende, 369 E. 2, 113 V 273 E. 1a, 109 V 262 E. 4a, je mit Hinweisen; vgl. BGE 130 V 343 E. 3.5). Spricht die Verwaltung der versi 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1.5</w:t>
      </w:r>
    </w:p>
    <w:p>
      <w:r>
        <w:t>hievor). Dies wird von den Parteien denn auch nicht bestritten. Auf die Teilgutachten ist damit abzustellen. 5.2</w:t>
      </w:r>
    </w:p>
    <w:p>
      <w:r>
        <w:t>Im psychiatrischen Teilgutachten von Dr. I.___</w:t>
      </w:r>
    </w:p>
    <w:p>
      <w:r>
        <w:t>vom 15. Dezember 2014 (E. 4.3 hievor) ging dieser davon aus, dass trotz einer mittelgradigen depressi ven Störung, einer kombinierten Persönlichkeitsstörung sowie einer Somatisie rungsstörung, welche zu einer Arbeitsunfähigkeit von 40 % führen würden, die seit Jahren unveränderte, niederfrequente ambulante psychiatrische Behandlung mit einem Gespräch pro Monat und niedrigem Antidepr essiva ausreiche und eine stationäre Therapie nicht angezeigt sei. Dies überzeugt nicht. Zudem ist bei fehlender diesbezüglicher Begründung nicht nachvollziehbar, weshalb die von ihm diagnostizierte Persönlichkeitsstörung mit gut 50 Jahren ausgebrochen sein soll, obwohl in der Adoleszenz und den Jahren danach keine Anzeichen dafür bestanden. Die Diagnose einer Somatisierungsstörung wurde zudem nicht schlüssig begründet. Die Beurteilung der medizinischen Situation kann so nicht nachvollzogen werden, ebenso wenig überzeugt die Einschätzung der Arbeitsfä higkeit. Auf das Teilg utachten von Dr. I.___ kann nicht abgestellt werden, weshalb das Gericht ein psychiatrisches Obergutachten eingeholt hat. 5.3</w:t>
      </w:r>
    </w:p>
    <w:p>
      <w:r>
        <w:t>5.3.1</w:t>
      </w:r>
    </w:p>
    <w:p>
      <w:r>
        <w:t>Dr. B.___ setzte sich in seinem psychiatrischen Obergutachten vom 1 8. Oktober 2017 (E. 4.4 hievor) mit den geklagten Beschwerden und dem Verhalten des Beschwerdeführers auseinander, nahm die erforderlichen Untersuchungen vor und legte die medizinischen Zusammenhänge einleuchtend dar. Das Gutachten ist für die streitigen Belange umfassend und wurde in Kenntnis der fallrelevan ten Vorakten erstellt. Dr. B.___ setzte sich mit diesen ausführlich auseinander und begründete abweichende Einschätzungen nachvollziehbar ( Urk. 20 S. 23-29 und S. 38 f.). Er wies auf die seit Jahren niederfrequente ambulante psychiatri sche Behandlung sowie die seit Jahren - adäquat zur leichten depressiven Symptomatik - niedrig dosierten Antidepressiva hin. Zudem begründete er die Diagnose einer Dysthymia ausführlich und verneinte die von Dr. I.___ sowie dem behandelnden Psychiater gestellten Diagnosen einer rezidivierenden depressiven Störung mit mittelgradigen depressiven Episoden, einer Persönlich keitsstörung, einer andauernden Persönlichkeitsänderung sowie einer Somati sierungsstörung detailliert , bejahte hingegen das Vorliegen von akzentuierten Persönlichkeitszügen (S. 23-28). D r. B.___ wies auf ausgeprägte psychosoziale Belastungsfaktoren hin (so etwa S. 31) und gelangte sodann zum ausführlich begründeten und nachvollziehbaren Schluss, dass der Beschwerdeführer durch seine psychischen Beschwerden nicht in der Arbeitsfähigkeit eingeschränkt ist (S. 36). Das Gutachten ist schlüssig, leuchtet in der Beurteilung der medizini schen Situation ein und entspricht den rechtsprechungsgemässen Anforderun gen an eine beweiskräftige medizinische Entscheidungsgrundlage (vgl. E. 1. 5 hievor). 5.3.2</w:t>
      </w:r>
    </w:p>
    <w:p>
      <w:r>
        <w:t>Der Beschwerdeführer und PD Dr. N.___ , Fachpsychologe für Psychotherapie FSP, kritisierten das Gutachten ausführlich (Urk. 26 und Stellungnahme zum Gutachten vom 1 3. Dezember 2017 [Urk. 27/1 ]). So bemängelten sie unter ande rem , es sei mehrfach und auch während der stationären Hospitalisation in der M.___ festgestellt worden, dass er an einer depressiven Störung leide. Wie diese genau benannt werde, sei unerheblich. Zudem könne zusammen mit anderen Befunden auch eine Dysthymia eine Arbeitsunfähigkeit bewirken (Urk. 26 S. 2 und Urk. 27/1 S. 1-3). Da nachfolgend (vgl. E. 6 hernach) die Aus wirkungen der geltend gemachten mittelgradigen depressiven Störung bezie hungsweise der Dysthymia auf die Arbeitsfähigkeit detailliert geprüft werden, ist darauf jedoch nicht weiter einzugehen.</w:t>
      </w:r>
    </w:p>
    <w:p>
      <w:r>
        <w:t>Zum Vorwurf, es sei wissenschaftlich fragwürdig, die Krankheit und deren Ver lauf rückwirkend seit 2004 zu beurteilen (Urk. 26 S. 2 und Urk. 27/1 S. 3), ist festzuhalten, dass sich dazu in den vergangenen Jahren bereits mehrere behan delnde Ärzte und Gutachter geäussert haben. Dr. B.___ konnte sich also auf umfangreiche Akten stützen und sich mit diesen auseinandersetzen. Es ist nicht ersichtlich, weshalb die retrospektive Beurteilung der Arbeitsfähigkeit den rechtsprechungsgemässen Anforderungen nicht genügen sollte. Auch das umfassende Bild des Beschwerdeführers machte sich Dr. B.___ nicht einzig aufgrund seiner immerhin 3.5-stündigen Begutachtung, sondern zusätzlich durch die umfangreichen Vorakten.</w:t>
      </w:r>
    </w:p>
    <w:p>
      <w:r>
        <w:t>Weiter brachte der Beschwerdeführer vor, er habe seine Mutter nie per Flugzeug in sein Herkunftsland begleitet und die Reise organisiert ( Urk. 26 S. 4). Fraglich ist, weshalb es - trotz Beizug eines Dolmetschers (Urk. 20 S. 14) - zu einem sol chen Missverständnis gekommen sein soll. Dies kann jedoch offenbleiben, nachdem Dr. B.___ seine gutachterlichen Schlussfolgerungen nicht alleine dar aus gezogen hat. E benso wenig hat er damit eine Aggravation begründet, son dern lediglich auf eine Aggravationstendenz hingewiesen. Eine solche konnte bereits anlässlich der Begutachtung durch das K.___ (erhebliche Selbstlimitie rung; E. 4.3 hievor) festgestellt werden und hat sich bei der Begutachtung durch Dr. B.___ unter anderem auch dadurch gezeigt, dass der Beschwerdeführer sich an den Beginn der Behandlung bei seinem Psychiater nicht mehr zu erinnern vermochte, obwohl die Behandlung ein an und für sich für einen leidenden Menschen wichtiges Faktum darstellt (vgl. E. 4.4 hievor). Die diesbezüglichen Ausführungen Dr. B.___s lassen somit auch nicht auf eine Voreingenommen heit schliessen.</w:t>
      </w:r>
    </w:p>
    <w:p>
      <w:r>
        <w:t>Selbst wenn der Beschwerdeführer im Übrigen nicht alleine seine Mutter in das Herkunftsland begleitet haben sollte, so war es ihm doch möglich, im Sommer 2014 mit dem Flugzeug dorthin zu reisen ( Urk. 5/155/102), was in Anbetracht der von ihm geltend gemachten schweren psychischen Beschwerden nicht nachvollziehbar ist. Inwiefern die von Dr. B.___ gewählten Formulierungen wie „ Tendenz zu " , „ scheint " und „ können nicht ausgeschlossen werden " unwissen schaftlich sein und die Voreingenommenheit des Gutachters belegen sollten (vgl. Urk. 26 S. 4), ist nicht nachvollziehbar. Dass familiäre Probleme bestehen, wurde zudem auch von den behandelnden Fachpersonen der M.___ berichtet (E. 4.5 hievor), weshalb dem Vorwurf, die diesbezüglichen Aus führungen des Gutachters seien tendenziös (Urk. 26 S. 5), nicht gefolgt werden kann. Das Vorliegen innerfamiliärer Spannungen steht zudem nicht im Wider spruch zur Tatsache, dass der Beschwerdeführer durch seine Familie die not wendige Unterstützung erhält. Dass er kaum etwas unternehme, kann zudem mit Blick auf die von ihm geschilderten bis zu vierstündigen Spaziergänge pro Tag (Urk. 20 S. 17) nicht nachvollzogen werden. Inwiefern das Gutachten dies bezüglich widersprüchlich sein sollte (vgl. Urk. 26 S. 5), ist nicht ersichtlich. 5.3.3</w:t>
      </w:r>
    </w:p>
    <w:p>
      <w:r>
        <w:t>Der Beschwerdeführer machte weiter geltend, aufgrund der Akten könne nicht verneint werden, dass er schon in der Jugend erhebliche Probleme gehabt habe und damit auch die Diagnose einer Persönlichkeitsstörung nicht ausgeschlossen werde n ( Urk. 1 S. 5).</w:t>
      </w:r>
    </w:p>
    <w:p>
      <w:r>
        <w:t>Persönlichkeitsstörungen im Sinne von ICD-10 F60-62 umfassen tief verwurzel te, anhaltende Verhaltensmuster, die sich in starren Reaktionen auf unterschied liche persönliche und soziale Lebenslagen zeigen. Dabei findet man bei Perso nen mit Persönlichkeitsstörungen gegenüber der Mehrheit der betreffenden Bevölkerung deutliche Abweichungen im Wahrnehmen, Denken, Fühlen und in Beziehungen zu anderen. Solche Verhaltensmuster sind meistens stabil und beziehen sich auf vielfältige Bereiche von Verhalten und psychischen Funktio nen. Häufig gehen sie mit persönlichem Leiden und gestörter sozialer Funkti ons- und Leistungsfähigkeit einher. Persönlichkeitsstörungen unterscheiden sich von Persönlichkeitsänderungen durch den Zeitpunkt und die Art und Weise ihres Auftretens. Sie beginnen in der Kindheit oder Adoleszenz und dauern bis ins Erwachsenenalter an. Persönlichkeitsänderungen dagegen werden im Erwachsenenalter erworben (Weltgesundheitsorganisation: Internationale Klas sifikation psychischer Störungen, ICD-10 Kapitel V [F], 10. Aufl. 2015, S. 274 f. F60-62; Urteil des Eidgenössischen Versicherungsgerichts I 36/04 vom 14. Juni 2004 E. 4.3).</w:t>
      </w:r>
    </w:p>
    <w:p>
      <w:r>
        <w:t>Den Akten kann nicht entnommen werden, dass der Beschwerdeführer in seiner Jugend erhebliche Probleme gehabt haben sollte. Er</w:t>
      </w:r>
    </w:p>
    <w:p>
      <w:r>
        <w:t>war zudem während viele r Jahre erwerbstätig, davon mehrere Jahre selbständig, ohne dass Konflikte am Arbeitsplatz ersichtlich wären. Eine Persönlichkeitsstörung kann damit – wie dies auch Dr. B.___ ausführlich begründet e - nicht nachvollzogen werden. 5.3.4</w:t>
      </w:r>
    </w:p>
    <w:p>
      <w:r>
        <w:t>Der Beschwerdeführer war vom 1 8. September bis 5. Dezember 2017 in der M.___ hospitalisiert . Sofern aus diesem Aufenthalt überhaupt Schlüsse auf die Zeit vor Erlass der angefochtenen Verfügung gezogen werden können, ist festzuhalten, dass die behandelnden Ärzte – wie zuvor bereits Dr. B.___ – auf zahlreiche psychosoziale Belastungsfaktoren hinwiesen (E. 4.5 hievor), diese aber im Unterschied zu ihm bei ihren Ausführungen unberück sichtigt gelassen haben. Die Diagnose einer kombinierten Persönlichkeitsstörung stellten sie lediglich aufgrund der Vorbefunde, auch begründeten sie nicht, wes halb eine anhaltende somatoforme Schmerzstörung vorliegen sollte, obwohl sich die organischen Beschwerden weitgehend erklären lassen. Ob den behan delnden Fachpersonen die Vorakten bekannt waren, wird aus ihrem Bericht nicht ersichtlich ; jedenfalls setzten sie sich mit diesen, insbesondere mit dem Gutachten von Dr. B.___ und den darin aufgeführten Diagnosen und Arbeits fähigkeitse inschätzungen nicht auseinander. Auf ihre Einschätzung kann dem nach nicht abgestellt werden. 5.3.5</w:t>
      </w:r>
    </w:p>
    <w:p>
      <w:r>
        <w:t>Die Kritik am Gutachten sowie die eingereichten Arztberichte vermögen damit nichts an der Beweiskraft der Expertise zu ändern; das Einholen eines weiteren psychiatrischen Gutachtens erübrigt sich damit.</w:t>
      </w:r>
    </w:p>
    <w:p>
      <w:r>
        <w:t>Sollte sich der Gesundheitszu stand des Beschwerdeführers seit Erlass des angefochtenen Entscheids relevant verschlechtert haben, so wäre dies im Rahmen einer Neuanmeldung bei der Beschwerdegegnerin geltend zu machen. 6.</w:t>
      </w:r>
    </w:p>
    <w:p>
      <w:r>
        <w:rPr>
          <w:b/>
        </w:rPr>
        <w:t>E. 2</w:t>
      </w:r>
    </w:p>
    <w:p>
      <w:r>
        <w:t>Dagegen erhob der Versicherte am 18. April 2016 Beschwerde (Urk. 1) und beantragte, ihm sei ab Oktober 2008 eine unbefristete (Teil-)Rente zuzuspre chen. Eventualiter sei die Angelegenheit zur Vornahme weiterer Abklärungen an die Vorinstanz zurückzuweisen. Am 17. Mai 2016 (Urk. 4) beantragte die IV-Stelle die Abweisung der Beschwerde.</w:t>
      </w:r>
    </w:p>
    <w:p>
      <w:r>
        <w:t>Das Gericht liess den Beschwerdeführer durch Dr. med. B.___ , Facharzt für Psychiatrie und Psychotherapie, psychiatrisch begutachten (Expertise vom 18. Oktober 2017; Urk. 20). Die Beschwerdegegnerin verzichtete mit Eingabe vom 9. November 2017 auf eine Stellungnahme ( Urk. 23). Der Beschwerdeführer liess sich am 1 6. Januar 2018 (Urk. 26) vernehmen und reichte weitere Berichte ein ( Urk. 27/1-2). Die entsprechenden Stellungnahmen wurden der jeweils ande ren Partei am 1 9. Januar 2018 (Urk. 28) zur Kenntnis gebracht. Das Gericht zieht in Erwägung: 1.</w:t>
      </w:r>
    </w:p>
    <w:p>
      <w:r>
        <w:rPr>
          <w:b/>
        </w:rPr>
        <w:t>E. 2.1</w:t>
      </w:r>
    </w:p>
    <w:p>
      <w:r>
        <w:t>Die Beschwerdegegnerin begründete die angefochtene Verfügung vom 10. März 2016 (Urk. 2) damit, dass seit Juni 2004 eine volle Arbeitsfähigkeit in einer angepassten Tätigkeit bestehe. Eine Verschlechterung des Gesundheitszustandes ab 2008 aus somatischen Gründen habe nicht belegt werden können. Aus psy chischer Sicht habe nie ein invalidisierender Gesundheitsschaden bestanden. Es bestehe ein rentenausschliessender Invaliditätsgrad von 30 %.</w:t>
      </w:r>
    </w:p>
    <w:p>
      <w:r>
        <w:rPr>
          <w:b/>
        </w:rPr>
        <w:t>E. 2.2</w:t>
      </w:r>
    </w:p>
    <w:p>
      <w:r>
        <w:t>Der Beschwerdeführer stellte sich demgegenüber auf den Standpunkt (Urk. 1), die Beschwerdegegnerin habe im Vorbescheid anerkannt, dass sich sein Gesundheitszustand ab September 2008 verschlechtert habe, weshalb ihm ab Dezember 2008 eine halbe IV-Rente zustehe. Nun plötzlich sei sie hingegen der Ansicht, er habe seit Oktober 2004 keinen Anspruch mehr auf eine Rente (S. 3 f.). Dies obwohl die Gutachter ausführten, der Zeitraum vor September 2008 könne retrospektiv nicht beurteilt werden und er seither nur noch zu 60 % arbeitsfähig sei . Die Abweichung von dieser medizinischen Beurteilung werde von der Beschwerdegegnerin nicht ausreichend begründet. Sein psychischer Gesundheitszustand habe sich zudem erheblich verschlechtert. Ausserdem sei beim Invalideneinkommen ein leidensbedingter Abzug von 20 % zu berücksich tigen und ihm sei eine Rente aufgrund eines IV-Grades von mindestens 50 % zuzusprechen (S. 6 f.) . 3.</w:t>
      </w:r>
    </w:p>
    <w:p>
      <w:r>
        <w:t>In medizinischer Hinsicht ist unbestritten und ausgewiesen, dass der Beschwer deführer aufgrund des Gesundheitsschadens am linken Fuss seit dem Unfall vom 8. Februar 2003 in seiner angestammten Tätigkeit als (angelern ter/selbständiger) Maler nicht mehr arbeitsfähig ist. Nachdem die Beschwerde gegnerin auf die Rückforderung der von Oktober 2004 bis September 2008 aus bezahlten ganzen Rente verzichtet hat, kann zudem offenbleiben, ob die Aus richtung dieser Rente zu Recht erfolgte. Uneins sind sich die Parteien darin, ob seit Oktober 2008 auch in einer leidensangepassten Tätigkeit eine Einschrän kung der Arbeitsfähigkeit in rentenbegründendem Ausmass besteht. Dies gilt es nachfolgend zu prüfen. 4.</w:t>
      </w:r>
    </w:p>
    <w:p>
      <w:r>
        <w:t>4.1</w:t>
      </w:r>
    </w:p>
    <w:p>
      <w:r>
        <w:t>Dem Austrittsbericht der C.___ vom 1. Juli 2008 ( Urk. 5/56/49-53), in welcher sich der Beschwerdeführer vom 8. Mai bis 11. Juni 2008 zur psychosomatischen Rehabilitation aufgehalten hatte, sind folgende Diagnosen zu entnehmen: - Chronisches Schmerzsyndrom bei Verdacht auf somatoforme Schmerz stö rung - Status nach Calcaneusfraktur links am 15. Februar 200 3, subtalare Arthrose links - Im Verlauf Status nach CRPS Fuss links - Status nach os scaphoideum Hand links - Lu mbospondylogenes Schmerzsyndrom - Rezidivierende depressive Störung, derzeitig mittelgradig - D iabetes mellitus Typ II - Arterielle Hypertonie</w:t>
      </w:r>
    </w:p>
    <w:p>
      <w:r>
        <w:t>Die für den Bericht verantwortlich zeichnenden Ärzte führten im Wesentlichen aus, der Beschwerdeführer sei bei obengenannten Diagnosen zur psychosomati schen Rehabilitation zugewiesen worden. Im Verlauf des Aufenthalts habe er im Rahmen des interdisziplinären Therapieprogramms gesamthaft psychophysisch gut rekonditionieren sowie Schmerzcopingstrateg ien erarbeiten und anwenden kön nen. Zusätzlich habe er Strategien bei Aggression und Anspannung erlernen und anwenden und ruhiger werden können. Auch seine Selbstsorge und das Selbstvertrauen habe er zu steigern vermocht. Die Therapieziele hätten in allen Bereichen erreicht werden können. Eine weitere Psychotherapie sei unbedingt empfohlen, um den Beschwerdeführer beim Umsetzen der Strategien zuhause weiter zu unterstützen. Zur Erhaltung der Tagesstruktu r sei die Integration in die Ta gesklinik empfohlen. Bis zum 25. Juni 2008 sei eine Arbeitsunfähigkeits bescheinigung im Umfang von 100 % ausgestellt worden. Da die Weiterführung des ambulanten Program ms dringend indiziert sei, soll e eine längerfristige Arbeitsunfähigkeit weiterhin attestiert werden. Je nach weiterem Verlauf sei gegebenenfalls die Aufnahme einer stundenweisen Tätigkeit in geschütztem Rahmen oder im Rahmen von Umschulungsmassnahmen empfohlen, um eine gewisse Tagesstruktur und Anerkennung zu gewährleisten. 4.2</w:t>
      </w:r>
    </w:p>
    <w:p>
      <w:r>
        <w:t>Im polydisziplinären Gutachten der A.___ vom 14. August 2008 ( Urk. 5/56/1-48) hatten die für das Gutachten verantwortlich zeichnenden Fachärzte (Dr. med. D.___ , Facharzt FMH für Allgemeinmedizin, Dr. med. E.___ , Facharzt FMH für Psychiatrie und Psychotherapie, sowie Dr. med. F.___ , Fach arzt FMH für Rheumatologie) folgende Diagnosen mit Auswirkung auf die Arbeitsfähigkeit gestellt: - Status nach Calcaneus-Fraktur links am 8. Februar 2003 mit Status nach offener Reposition und Osteosynthese am 15. Februar 2003 - Status nach CRPS im Verlauf (2005) - sekundäre USG-Arthrose links - Chronisches Lumbovertebral-Syndrom mit pseudoradikulärer Ausstrahlung ins linke Bein bei degenerativer Diskopathie LWK3 bis S1 (MRI der LWS vom 9. Januar 2007) - Begleitende Ansatztendinose am medialen Beckenkamm links mit pseudo radikulärer Ausstrahlung ins linke Bein</w:t>
      </w:r>
    </w:p>
    <w:p>
      <w:r>
        <w:t>Als ohne Auswirkung auf die Arbeitsfähigkeit diagnostizierten sie: - L eichtgradige depressive Episode - Diabetes mellitus Typ II - Arterielle Hypertonie</w:t>
      </w:r>
    </w:p>
    <w:p>
      <w:r>
        <w:t>In rheumatologischer Hinsicht führten die Ärzte im Wesentlichen aus, der Beschwerdeführer habe beim Unfall eine Calcaneus-Fraktur links erlitten, die operativ behandelt worden sei. Im weiteren Verlauf habe sich gemäss Akten ein Complex Regional Pain Syndrome (CRPS) eingestellt, das sich jedoch wieder zurückgebildet habe. Zudem sei eine USG-Arthrose dokumentiert, dies im Sinne einer posttraumatischen sekundären degenerativen Veränderung. Eine gleichzei tig erlittene Scaphoidfraktur an der linken Handwurzel sei konservativ behan delt worden. Diesbezüglich bestehe aktuell kein relevantes Gesundheitsproblem mehr. Mittels MRI vom 9. Januar 2007 seien Diskopathien der LWK3 bis S1 dargestellt worden mit Diskusprotrusionen ohne Hernie oder Kompression von neuralen Strukturen; diese degenerativen Veränderungen könnten für die vor handene Kreuzschmerzproblematik mit pseudoradikulärer Ausstrahlung ins lin ke Bein verantwortlich gemacht werden. Eine radikuläre Reizsymptomatik kön ne nicht bestätigt werden. Da eine verminderte Belastbarkeit des Fusses gegeben sei, bestehe in der zuletzt ausgeübten Tätigkeit als Maler aus rheumatologischer Sicht seit dem Unfall und andauernd eine 100%ige Arbeitsunfähigkeit. Eine vorwiegend sitzende Tätigkeit mit der Möglichkeit, sich gelegentlich zu erheben und etwas umherzugehen und bei in der Regel leichten bis intermittierend mit telschweren Gewichtsbelastungen sei hingegen zumutbar. Aufgrund der chroni schen Schmerzsymptomatik erscheine die Leistungsfähigkeit durch einen etwas erhöhten Pausenbedarf jedoch um ca. 10 % eingeschränkt. Es seien hiefür sowohl die Schmerzen am linken Fuss wie auch die Kreuzschmerzen und die ansatztendinotischen Beckenkammschmerzen mit Ausstrahlung ins linke Bein verantwortlich (S. 20 f. und S. 37).</w:t>
      </w:r>
    </w:p>
    <w:p>
      <w:r>
        <w:t>In psychiatrischer Hinsicht hielten sie im Wesentlichen fest, anlässlich der Untersuchung hätten Schmerzen im Bereich des linken Fusses sowie in der Wir belsäulenregion nachgewiesen werden können. Diese Schmerzen liessen sich mit Blick auf die somatischen Akten hinreichend durch körperliche Störungen erklären, weshalb die Diagnose einer anhaltenden somatoformen Schmerzstö rung ausgeschlossen werden könne (S. 17). Anamnestisch liessen sich beim Beschwerdeführer des weiteren Symptome eruieren, welche die zur Diagnose stellung einer depressiven Episode notwendigen Kriterien erfüllten. In ursächli cher Hinsicht seien für die depressive Episode die andauernden Schmerzen aber auch die Tatsache des Geschäftsverlustes zu nennen. Unter Berücksichtigung der heutigen Untersuchungssituation, in welcher sich die Stimmung im Verlaufe des Gespräches ein wenig aufgehellt und der Beschwerdeführer einen zusehends lebendigeren Eindruck hinterlassen habe, sei der Schweregrad der depressiven Episode als leicht zu beurteilen. Im Vergleich zu den Befunden des psychosoma tischen Konsiliums der Rehaklinik G.___ vom 31. März 2004 sei es bis heute zu einer Verbesserung der depressiven Symptomatik gekommen. Aufgrund der längeren Dauer derselben könne nicht mehr von einer Anpassungsstörung aus gegangen werden, weshalb nach ICD-10 eine depressive Episode zu diagnosti zieren sei. Ebenfalls sei im Vergleich zu den Befunden laut nachträglich einge gangenem Bericht der C.___ Davos vom 1. Juli 2008 (E. 4.1 hie vor ) eine Verbesserung der depressiven Symptomatik zu erkennen; im Bericht werde denn auch beschrieben, dass es bereits während des Aufenthaltes zu einer solchen gekommen sei. Aus der diagnostizierten leichtgradigen depressiven Epi sode lasse sich aus psychiatrischer Sicht weder in der bisher ausgeübten noch in einer alternativen Tätigkeit eine Einschränkung der Arbeitsfähigkeit ableiten. Es sei dem Beschwerdeführer zuzumuten, die notwendige Willensanstrengung auf zubringen, einer 100%igen Tätigkeit uneingeschränkt nachzugehen (S. 17 f. und S. 47 f.).</w:t>
      </w:r>
    </w:p>
    <w:p>
      <w:r>
        <w:t>Gesamtmedizinisch sei dem Beschwerdeführer seit dem Unfall die angestammte Tätigkeit als Maler andauernd nicht mehr zuzumuten. Seit der Beurteilung durch den Kreisarzt im September 2003 bestehe bis zum Begutachtungszeit punkt - mit Ausnahme der Zeit der Hospitalisation sowie mit Ausnahme der Phase der Erkrankung am CPRS im Jahre 2005 - in einer adaptierten Tätigkeit eine vollschichtige Arbeitsfähigkeit mit Einschränkung der Leistungsfähigkeit bedingt durch den etwas erhöhten Pausenbedarf von zehn Prozent (S. 26 f.). 4.3</w:t>
      </w:r>
    </w:p>
    <w:p>
      <w:r>
        <w:t>In ihrem Gutachten vom 15. Dezember 2014 (Urk. 5/155) führten Dr. med. H.___, Spezialarzt Orthopädie FMH, Dr. med. I.___, Facharzt für Psychiatrie und Psychotherapie, und Dr. med. J.___, Spezialarzt für Innere Medizin FMH, von der K.___ folgende Diagnosen mit Auswirkung auf die Arbeitsfähigkeit auf (S. 61): - Lumboischialgie links bei leichter Spondylarthrose L1-S1, Diskusprotrusion L4/5 mit leichter Kompression der Nervenwurzeln L5 beidseits sowie Dis kushernie L5/S1 mit Kompression der Nervenwurzel S1 links - Deutliche Arthrose des unteren Sprunggelenks bei Senk-Spreizfuss links und Zustand nach Osteosynthese einer Calcaneusfraktur (joint depression Type) 2/2003 und Metallentfernung 2/2004, beginnende Arthrose calcaneocuboidal - Rezidivierende depressive Störung mit mittelgradigen depressiven Episoden, bestehend seit mindestens 9/2008 - Kombinierte Persönlichkeitsstörung (paranoid, emotional instabil) - Somatisierungsstörung</w:t>
      </w:r>
    </w:p>
    <w:p>
      <w:r>
        <w:t>Zusätzlich stellten sie folgende Diagnosen ohne Auswirkung auf die Arbeitsfä higkeit (S. 62): - Leichte Genua vara - Senk-Spreizfuss rechts - Präadipositas - Diabetes mellitus - Arterielle Hypertonie - Nikotinabusus (55 pack years)</w:t>
      </w:r>
    </w:p>
    <w:p>
      <w:r>
        <w:t>Ergänzend hielten sie fest, dass therapieresistente lumbale Schmerzen bestän den, die in beide Leisten sowie ab und zu in die Zehen I bis IV links ausstrahlen und die körperliche Leistungsfähigkeit subjektiv deutlich einschränken würden. Die lumbalen Schmerzen und die abnormen Untersuchungsbefunde der Len denwirbelsäule könnten im Wesentlichen auf die im MRI sichtbare leichte Spondylarthrose L1-S1 mit Diskusprotrusion L4/5 und leichter Kompression der Nervenwurzeln L5 beidseits sowie die Diskushernie L5/1 mit Kompression der Nervenwurzel S1 links zurückgeführt werden. Die Nervenwurzeln L5 und S1 würden die Dermatome im Bereich der Zehen versorgen. Seit dem Unfall am 8. Februar 2003 hätten die therapieresistenten Schmerzen im linken Rückfuss zugenommen und würden die körperliche Leistungsfähigkeit subjektiv deutlich reduzieren. Die Schmerzen im linken Rückfuss und die pathologischen objekti ven Befunde des linken Fusses seien mit der im MRI dokumentierten deutlichen Arthrose des unteren Sprunggelenks mit beginnender Arthrose calcaneocuboi dal links vereinbar (S. 58 f.). 2008 sei im Gutachten der A.___ keine zervikale Problematik angesprochen worden. Das von Dr. L.___ postulierte Zervikoradi kulärsyndrom mit sensiblem Ausfallsyndrom C6 links sei nicht mittels MRI res pektive neurologischer Beurteilung dokumentiert. Anlässlich der jetzigen Begut achtung seien keine zervikalen Beschwerden angeführt worden. Seit dem MRI 2007 sei es zu einer Verschlechterung des lumbalen Befundes gekommen (S. 64).</w:t>
      </w:r>
    </w:p>
    <w:p>
      <w:r>
        <w:t>Die Evaluation der funktionellen Leistungsfähigkeit habe eine erhebliche Selbst limitierung, eine fehlende Bereitschaft, sich anzustrengen unter Angabe von fehlender Motivation sowie eine erhebliche Symptomausweitung ergeben. Infol ge der erheblichen Symptomausweitung und Selbstlimitierung seien die Resul tate der physischen Leistungstests für die Beurteilung der zumutbaren Belast barkeit kaum verwertbar. Die Beurteilung der Zumutbarkeit stütze sich deshalb primär auf medizinisch-theoretische Überlegungen unter Berücksichtigung der Beobachtungen bei den Leistungstests (S. 59).</w:t>
      </w:r>
    </w:p>
    <w:p>
      <w:r>
        <w:t>Aus psychiatrischer Sicht könne seit mindestens 9/2008 eine rezidivierende depressive Störung mit inzwischen anhaltender mittelgradiger depressiver Epi sode diagnostiziert werden. Zudem lägen Hinweise für eine kombinierte Persön lichkeitsstörung mit emotional instabilen Zügen und paranoiden Anteilen vor. Hinweise für eine anhaltende somatoforme Schmerzstörung fänden sich nicht, die Schmerzen seien überwiegend organisch erklärbar. Jedoch könne bei Symp tomausweitung und zunehmenden Kopfschmerzen eine Somatisierungsstörung angenommen werden. Trotz konsequenter Behandlungsbemühungen bei vor handener Motivation und Eigenverantwortung lägen unbefriedigende Behand lungsergebnisse vor. Er erhalte seit 2006 eine regelmässige psychiatrische und psychotherapeutische Behandlung in monatlichen Kontrollen, kombiniert mit medikamentöser Therapie und trotzdem habe im Verlauf keine Besserung des psychischen Zustandsbildes erreicht werden können, wobei aufgrund der Per sönlichkeitsstörung ein therapeutischer Zugang erschwert sei. Die beklagten Beschwerden seien in sich nur teilweise konsistent. Der Beschwerdeführer habe während der Untersuchung ausgeprägte Verdeutlichungstendenzen mit demonstrative n Hinweisen auf seine körperlichen Beschwerden gezeigt (S. 60 f.). Aus psychiatrischer Sicht sei es seit mindestens 9/2008 zu einer Verschlech terung gekommen (S. 64). Der Zeitraum davor könne retrospektiv nicht beurteilt werden ( Urk. 5/155/110).</w:t>
      </w:r>
    </w:p>
    <w:p>
      <w:r>
        <w:t>In der angestammten Tätigkeit als Maler bestehe eine Arbeitsunfähigkeit von 100 %. Körperlich leichte Tätigkeiten in temperierten Räumen, die abwechs lungsweise sitzend und stehend ausgeübt würden, ohne dass dabei häufig inkli nierte, reklinierte und rotierte Körperhaltungen eingenommen werden müssten, die nicht mit häufigem Laufen, insbesondere auf Treppen, Leitern und unebe nem Boden verbunden seien, könnten seit Abschluss der postoperativen Rehabi litation ab 6/2004 bei voller Stundenpräsenz zu 100 % zugemutet werden. Seit 9/2008 betrage die Arbeitsfähigkeit aufgrund der psychischen Beschwerden gesamthaft bei voller Stundenpräsenz 60 %, wobei es sich zusätzlich um Arbei ten in entspannter Atmosphäre, ohne erhöhte emotionale Belastung, ohne Stressbelastung, ohne erforderliche geistige Flexibilität, ohne vermehrte Kun denkontakte und ohne überdurchschnittliche Dauerbelastung handeln solle (S. 62). 4.4</w:t>
      </w:r>
    </w:p>
    <w:p>
      <w:r>
        <w:t>Dr. B.___ hielt in seinem Gutachten vom 1 8. Oktober 2017 ( Urk. 20) keine Diagnosen mit und folgende Diagnosen ohne Auswirkung auf die Arbeitsfähig keit fest (S. 35 ): - Dysthymia - Akzentuierte Persönlichkeitszüge mit histrionisch-unreifen und emotional-instabilen Anteilen</w:t>
      </w:r>
    </w:p>
    <w:p>
      <w:r>
        <w:t>Dazu führte er aus, beim Beschwerdeführer habe sich nach dem Unfall im Jahre 2003 infolge der sozialen Konsequenzen, insbesondere de m Verlust der berufli chen Tätigkeit, eine Anpassungsstörung mit längerer depressiver Reaktion entwickelt. Wenn sich eine leichte depressive Symptomatik bis zu 24 Monate nach dem auslösenden Ereignis noch nicht wesentlich gebessert habe, müsse nach der ICD-10 eine Umcodierung der Diagnose - in der Regel zu einer Dysthymia - erfolgen. Vorliegend handle sich um eine länger anhaltende, leichte depressive Symptomatik, die letztendlich nun schon seit circa 12-13 Jahren bestehe und inzwischen eine beginnende Chronifizierung in allerdings sehr leichter Ausprä gung zeige. Es sei deshalb davon auszuge h en, dass seit spätestens 2008, eher schon seit 2006, eine Dysthymia vorliege. Eine rezidivierende depressive Stö rung mit tatsächlich ausgeprägten mittelgradigen depressiven Episoden hätte eine mehrfache Indikation für stationäre psychiatrische Behandlungen erfordert. Zudem wäre eine adäquate, deutlich höher dosierte Medikation notwendig und indiziert gewesen. Dies sei seit 2003 nie der Fall gewesen. Eine rezidivierende depressive Störung liege nicht vor (S. 23 und S. 25).</w:t>
      </w:r>
    </w:p>
    <w:p>
      <w:r>
        <w:t>Die vom Beschwerdeführer geltend gemachten chronifizierten Schmerzen wür den sich physiologisch oder somatisch, wie von den Orthopäden in den beiden Vorgutachten von 2008 und 2014 beschrieben und begründet, weitgehend erklären lassen. Hinweise auf das Vorliegen einer über die somatisch nachvoll ziehbaren Schmerzen hinausgehenden Schmerzsymptomatik, welche physiolo gisch nicht erklärbar, also im Sinne einer somatoformen Schmerzstörung einzu stufen wäre, hätten nicht festgestellt werden können. Die sehr spezifische Diag nose Somatisierungsstörung könne nicht bestätigt werden, insbesondere fehle das wiederholte Drängen und Verlangen von multiplen somatischen Untersu chungen und Abklärungen über Jahre (S.</w:t>
      </w:r>
    </w:p>
    <w:p>
      <w:r>
        <w:t>27 f.).</w:t>
      </w:r>
    </w:p>
    <w:p>
      <w:r>
        <w:t>Das Vorliegen einer manifesten, kombinierten Persönlichkeitsstörung könne nicht bestätigt werden, da lediglich einige und nicht der überwiegende Teil der bei Versicherten mit einer Persönlichkeitsstörung vorhandenen dysfunktionalen Denk- und Verhaltensmuster und auch diese nur teilweise, zeitweilig und zudem in leichter Ausprägung vorlägen. Betroffene mit einer paranoiden Persönlich keitsstörung, die definitionsgemäss spätestens in der Adoleszenz beginne, wür den häufig und wiederholt mit Kollegen, Vorgesetzten, Kunden oder anderen Menschen in Konflikte geraten und seien in aller Regel Menschen, die es mit anderen Menschen schwer hätten und anderen aber insbesondere den Umgang mit ihnen auch schwermachen würden. Diese Besonderheiten könnten dem Lebenslauf des Beschwerdeführers keinesfalls entnommen werden. Auch könne nicht bestätigt werden, dass er bereits in der Jugendzeit unter spezifischen und ausreichend schwerwiegenden Beeinträchtigungen gelitten habe, die die Diag nose einer Persönlichkeitsstörung rechtfertigen oder plausibilisieren könnten. Hingegen lägen leicht akzentuierte histrionisch-infantile und emotional-instabile Persönlichkeitszüge vor (S. 26 f.).</w:t>
      </w:r>
    </w:p>
    <w:p>
      <w:r>
        <w:t>Eine andauernde Persönlichkeitsänderung nach dem Unfallereignis, wie vom behandelnden Psychiater postuliert, könne nicht nachvollzogen werden. Diese spezifische Diagnose sollte Menschen vorbehalten bleiben, die tatsächlich schwerwiegenden und traumatisierenden emotionalen Belastungen wie Folter, Krieg, Konzentrationslager oder ähnlich schwerwiegenden und eingreifenden Lebensereignissen ausgesetzt gewesen seien. Zudem sei es möglich, dass sich diese Störung aus einer (unbehandelten) posttraumatischen Belastungsstörung entwickle. Eine solche Diagnose habe beim Beschwerdeführer aber nie vorgele gen (S. 28).</w:t>
      </w:r>
    </w:p>
    <w:p>
      <w:r>
        <w:t>Beim Beschwerdeführer hätten sich in den letzten Jahren die psychosozialen Belastungsfaktoren immer mehr verstärkt. Diese ständen ganz im Vordergrund der Beschwerdeschilderung. So l ieg e eine schwierige finanzielle Situation vor, ebenfalls ein subjektives, eigenwilliges Krankheitskonzept, Migrationshinter grund, eine sehr geringe Schulbildung, keine Berufsausbildung, eine Aufgabe der selbständigen Tätigkeit als Maler nach dem Unfall aus somatischen Grün den, erschwerte Bedingungen bei der Arbeitssuche in der freien Wirtschaft bei einem Alter von über 40 Jahren und geringen Qualifikationen, inzwischen ein geringer beruflicher Ehrgeiz und eine Dekonditionierung von regulären berufli chen Tätigkeiten durch die lange Abstinenz vom freien Arbeitsmarkt, seit Jah ren familiäre Probleme sowie ein Renten- und Entschädigungswunsch. Die psy chosozialen Belastungsfaktoren seien vom behandelnden Psychiater in die Beurteilung der Arbeitsunfähigkeit mit einbezogen worden. Der Beschwerdefüh rer habe sich ein umfassendes Hilfesystem in der Familie aufgebaut und verhar re in seiner subjektiven Sicht, an einer schweren Krankheit zu leiden. Es sei ein ausgeprägtes dysfunktionales Krankheits-, Schon- und Vermeidungsverhalten entstanden. Ein sekundärer Krankheitsgewinn und auch über Verdeutlichungs tendenzen weit hinausgehende Tendenzen zu Aggravation hätten beobachtet werden können (S. 29, S. 31, S. 3 7 und S. 39).</w:t>
      </w:r>
    </w:p>
    <w:p>
      <w:r>
        <w:t>Ab etwa 2006 stehe der Beschwerdeführer in niederfrequenter ambulanter psy chiatrischer Behandlung mit einem Gespräch pro Monat. Die Antidepressiva sei en seit Jahren niedrig und auch adäquat zur leichten depressiven Symptomatik dosiert (S. 21).</w:t>
      </w:r>
    </w:p>
    <w:p>
      <w:r>
        <w:t>Zusammenfassend könne keine psychiatrische Diagnose mit Auswirkung auf die Arbeitsfähigkeit gestellt werden. Aus rein psychiatrischer Sicht habe seit dem Unfall im Februar 2003 nie eine andauernde Arbeitsunfähigkeit bestanden. Dem Beschwerdeführer seien sämtliche Hilfstätigkeiten in der freien Wirtschaft mög lich, die unter Beachtung der somatischen Einschränkungen zugemutet werden könnten. Eine Tätigkeit im geschützten Rahmen sei nicht erforderlich. Hierdurch würde eine weitere Verstärkung der ausgeprägten Regressionstendenzen und des dysfunktionalen Vermeidungsverhaltens zu befürchten sein (S. 36). 4.5</w:t>
      </w:r>
    </w:p>
    <w:p>
      <w:r>
        <w:t>Die behandelnden Fachpersonen der M.___ , wo der Beschwerde führer vom 1 8. September bis 5. Dezember 2017 hospitalisiert war, stellten in ihrem Austrittsbericht vom 1 5. Dezember 2017 ( Urk. 27/2) folgende psychiatri schen Diagnosen (S. 1): - Rezidivierende depressive Störung – gegenwärtig schwer ohne psychotische Symptome - Nichtorganische Insomnie - Anhaltende somatoforme Schmerzstörung - Schädlicher Gebrauch von Alkohol - Analphabetentum - Nach Vorbefunden: kombinierte Persönlichkeitsstörung (negativistische und impulsive Anteile)</w:t>
      </w:r>
    </w:p>
    <w:p>
      <w:r>
        <w:t>Dazu führten sie aus, der Beschwerdeführer sei in einem sehr markant reduzier ten und desolaten psycho-physiologischen Gesamtzustand eingetreten. Auffällig seien die deutlichen psychomotorischen Verlangsamungen, die schwere depres sive Belastung sowie auch ein sehr markant gesteigertes Schmerzsyndrom gewesen. Seit langem beständen Belastungen wie fehlende Deutschkenntnisse, Analphabetismus, subjektiv erlebtes Unrecht in Form von Streichung der IV-Rente, belastendes IV-Verfahren, Umzug in eine andere Wohnung, Geld-sorgen und eine starke innerfamiliäre Anspannung. Dennoch habe während der Hospi talisation eine deutliche Besserung der depressiven Symptomatik erreicht wer den können (S. 2 f.). Es bestehe jedoch weiterhin eine relativ hohe Rückfall wahrscheinlichkeit in Hinblick auf eine depressive Dekompensation. Der Be-schwerdeführer sei während der Dauer des Klinikaufenthalts und weiterer knapp vier Wochen zu 100 % arbeitsunfähig (S. 4). Er verstehe nicht, weshalb er auf Anweisung von Dr. B.___ nach Braunwald habe kommen müssen, statt eine ganze IV-Rente zu bekommen (S. 7). 5. 5.1</w:t>
      </w:r>
    </w:p>
    <w:p>
      <w:r>
        <w:t>Die orthopädischen und allgemeininternistischen Teilgutachten von Dr. H.___ und Dr. J.___ vom K.___ vom 1 5. Dezember 2014 (E. 4. 3 hievor) beruhen auf den erforderlichen Untersuchungen, sind für die streitigen Belange umfassend und wurden in Kenntnis der und in Auseinandersetzung mit den fallrelevanten Vorakten erstellt. Die Gutachter legten die medizinischen Zusammenhänge einleuchtend dar, beurteilten die medizinische Situation über zeugend und setzten sich mit den geklagten Beschwerden und dem Verhalten des Be schwerdeführers auseinander. Insbesondere zeigten sie nachvollziehbar auf, dass die lumbalen Schmerzen und die abnormen Untersuchungsbefunde der Lendenwirbelsäule auf die im MRI sichtbare leichte Spondylarthrose L1-S1 mit Diskusprotrusion L4/5 und leichter Kompression der Nervenwurzeln L5 beidseits sowie die Diskushernie L5/1 mit Kompression der Nervenwurzel S1 links zurückgeführt werden können und dass die Schmerzen im linken Rückfuss und die pathologischen objektiven Befunde des linken Fusses mit der im MRI doku mentierten deutlichen Arthrose des unteren Sprunggelenks mit beginnender Arthrose calcaneocuboidal links vereinbar sind. Zudem wiesen sie darauf hin, dass die Evaluation der funktionellen Leistungsfähigkeit eine erhebliche Selbst limitierung, eine fehlende Bereitschaft, sich anzustrengen unter Angabe von fehlender Motivation, sowie eine erhebliche Symptomausweitung ergeben habe. Die Gutachter gelangten sodann zum ausführlich begründeten und nachvoll ziehbaren Schluss, dass der Beschwerdeführer aus orthopädisch-allgemeininternistischer Sicht in seiner angestammten Tätigkeit nicht mehr, hingegen in einer den Beschwerden angepassten Tätigkeit seit Abschluss der postoperativen Rehabilitation im Juni 2006 zu 100 % arbeitsfähig ist. Das Gut achten entspricht damit den rechtsprechungsgemässen Anforderungen an eine beweiskräftige medizinische Entscheidungsgrundlage (vgl. E.</w:t>
      </w:r>
    </w:p>
    <w:p>
      <w:r>
        <w:rPr>
          <w:b/>
        </w:rPr>
        <w:t>E. 6</w:t>
      </w:r>
    </w:p>
    <w:p>
      <w:r>
        <w:t>ATSG) gewesen sind; und c.</w:t>
      </w:r>
    </w:p>
    <w:p>
      <w:r>
        <w:t>nach Ablauf dieses Jahres zu mindestens 40 % invalid ( Art.</w:t>
      </w:r>
    </w:p>
    <w:p>
      <w:r>
        <w:rPr>
          <w:b/>
        </w:rPr>
        <w:t>E. 6.1</w:t>
      </w:r>
    </w:p>
    <w:p>
      <w:r>
        <w:t>Der Beschwerdeführer bestreitet das Vorliegen einer Dysthymia und machte überdies geltend, dass auch eine solche die Arbeitsfähigkeit erheblich ein schränken könne. Selbst wenn dem jedoch so wäre oder andernfalls von der ebenfalls geltend gemachten rezidivierenden depressiven Störung mit mittelgra digen depressiven Episoden sowie einer Somatisierungsstörung ausgegangen würde, würde dies aus nachfolgenden Gründen nichts an der gemäss Dr. B.___ aus psychischer Sicht bestehenden 100%igen Arbeitsfähigkeit ändern.</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vergleichbaren Lebensbereichen - behandlungs- und eingliederungs anamnestisch ausgewiesener Leidensdruck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6.2.1</w:t>
      </w:r>
    </w:p>
    <w:p>
      <w:r>
        <w:t>Was den K omplex „Gesundheitsschädigung" respektive den Indikator der „Aus prägung der diagnoserelevanten Befunde“ angeht , kann mit Blick auf die von Dr. B.___ aufgeführten aber auch gemäss Austrittsbericht der M.___ bestehenden zahlreichen psychosozialen Belastungsfaktoren (vgl. E. 4.4 f. hievor) nur von einer geringen Ausprägung ausgegangen werden. Bezüglich des Indikators „Behandlungs- und Eingliederungserfolg oder –resi stenz“ ist festzuhalten, dass in Anbetracht der seit Jahren unveränderten und niederfrequente n ambulante n psychiatrische n Behandlung mit einem Gespräch pro Monat und niedriger Antidepr essiva von einer Behandlungsresistenz nicht ausgegangen werden kann. Eingliederungsmassnahmen haben bislang keine stattgefunden. Als „Komorbiditäten“ zu berücksichtigende krankheitswertige Störungen sind mit den somatischen Gesundheitsschäden (E. 4.3 hievor)</w:t>
      </w:r>
    </w:p>
    <w:p>
      <w:r>
        <w:t>ausge wiesen .</w:t>
      </w:r>
    </w:p>
    <w:p>
      <w:r>
        <w:t>Bei den Komplexen „Persönlichkeit“ und „sozialer Kontext“ ergibt sich, dass der Beschwerdeführer seit circa 26 Jahren verheiratet ist, vier erwachsene Kinder hat und mit seiner Ehefrau, den beiden Söhnen und seiner Mutter in einer Wohnung lebt. Seine beiden Schwestern wohnen im Herkunftsland. Der Kontakt mit seinem in Zürich lebenden Bruder bezeichnete er als eher distan ziert, aber wenn er etwas benötige, helfe ihm dieser schon; mit Kollegen treffe er sich nicht. Am Morgen rufe ihn seine Frau, damit er seine Tabletten einneh me, am Mittag esse er mit ihr. Am Abend koche sie für die Familie, aber er habe oft keinen Appetit. Nach dem Abendessen gehe er eine Stunde spazieren, dabei begleite ihn seine Frau manchmal (Urk. 20 S. 15-17). D urch seine Einbettung in die Familie erhält der Beschwerdeführer eine Tagesstruktur. Trotz eines gewis sen sozialen Rückzugs enthält sein Lebenskontext damit bestätigende, sich potenziell günstig auf die Ressourcen auswirkende Faktoren.</w:t>
      </w:r>
    </w:p>
    <w:p>
      <w:r>
        <w:rPr>
          <w:b/>
        </w:rPr>
        <w:t>E. 6.2.2</w:t>
      </w:r>
    </w:p>
    <w:p>
      <w:r>
        <w:t>In der Kategorie „Konsistenz“ (bezüglich Abgrenzung und gegenseitigen Bezü gen zu den Komplexen „Persönlichkeit“ und „sozialer Kontext“ eingehend Michael E. Meier, Zwei Jahre neue Schmerzrechtsprechung, in: Riemer-Kafka/Hürzeler, Das indikatorenorientierte Abklärungsverfahren, Zürich 2017, S. 138 ) zielt</w:t>
      </w:r>
    </w:p>
    <w:p>
      <w:r>
        <w:t>der Indikator „gleichmässige Ein schränkung des Aktivitätsniveaus in allen vergleichbaren Lebensbereichen“ auf die Frage ab, ob die diskutierte Einschränkung in Beruf und Erwerb (bzw. bei Nichterwerbstätigen im Aufga benbereich) einerseits und in den sonstigen Lebensbereichen (z.B. Freizeitgestal tung) anderseits gleich ausgeprägt ist, wobei das Aktivitätsniveau der versicher ten Person stets im Verhältnis zur geltend gemachten Arbeitsunfähigkeit zu sehen ist (BGE 141 V 281 E. 4.4.1; vgl. Urteil des Bundesgerichts 9C_296/2016 vom 29. Juni 2016 E. 4.1.1). Der Beschwerdeführer steh e jeweils etwas nach 6 Uhr auf, trinke Kaffee, schaue TV, gehe je nach Wetter 20 Minuten bis eine Stunde spazieren, schaue wieder TV, esse mit seiner Frau zu Mittag, gehe am Nachmittag wieder ein bis zwei Stunden spazieren, dann setze er sich irgendwo hin und laufe später weiter . Am Abend koche die Ehefrau für die Familie , aber er esse oft nicht mit. Anschliessend schaue er wieder TV und gehe noch einmal eine Stunde spazieren. Gegen 22.00 oder 23.00 Uhr gehe er ins Bett. Er schlafe schlecht ein wegen seinen Schmerzen und Grübeln und erwache oft schon nach ein bis zwei Stunden wieder. Später könne er aber wieder weiterschlafen ( Urk. 20 S. 17).</w:t>
      </w:r>
    </w:p>
    <w:p>
      <w:r>
        <w:t>Der Beschwerdeführer sieht sich nicht mehr in der Lage, einer Arbeit nachzugehen. Das geschilderte Tagesaktivitätsniveau ist zwar in einem gewissen Umfang eingeschränkt, jedoch (längst) nicht entsprechend der von ih m geltend gemachten 100%igen Arbeitsunfähigkeit .</w:t>
      </w:r>
    </w:p>
    <w:p>
      <w:r>
        <w:t>Im Rahmen des Indikators „ausgewiesener Leidensdruck“ (zur Abgrenzung vom Indikator „Behandlungs- und Eingliederungserfolg oder -resistenz“ vgl. Michael E. Meier, a.a.O., S. 129 ) weist d ie Inanspruchnahme von therapeutischen Optio nen, das heisst das Ausmass, in welchem Behandlungen wahrgenommen oder eben vernachlässigt werden (ergänzend zum Gesichtspunkt Behandlungs- und Eingliede rungserfolg oder -resistenz unter dem Komplex „Gesundheitsschädi gung") auf den tatsächlichen Leidensdruck hin. In ähnlicher Weise zu berück sichtigen ist das Verhalten der versicherten Person im Rahmen der beruflichen (Selbst-) Eingliederung. Inkonsistentes Verhalten ist auch hier ein Indiz dafür, die geltend gemachte Einschränkung sei anders begründet als durch eine ver sicherte Gesundheitsbeeinträchtigung (BGE 141 V 281 E. 4.4.2; vgl. Urteil des Bundesgerichts 9C_296/2016 vom 29. Juni 2016 E. 4.1.2). Der Beschwerdeführer steht seit Jahren in niederfrequenter ambulanter psychiatrischer Behandlung mit einem Gespräch pro Monat , di e Antidepressiva sind seit Jahren niedrig . Abgesehen von einer zusätzlichen knapp einmonatigen stationären Hospitalisa tion im Mai/Juni 2008 (E. 4.1 hievor) fanden bis zum Erlass der angefochtenen Verfügung keine weiteren Behandlungen statt. Wie Dr. B.___ ausführte, hätten jedoch psychische Beschwerden vom geltend gemachten Schweregrad eine mehrfache Indikation für stationäre psychiatrische Behandlungen erfordert. Eine solche fand jedoch erst im September 2017 auf Empfehlung von Dr. B.___ erneut statt. Gemäss dem Gutachter wäre bei den geltend gemachten psychi schen Beschwerden</w:t>
      </w:r>
    </w:p>
    <w:p>
      <w:r>
        <w:t>zudem eine adäquate, deutlich höher dosierte Medikation notwendig und indiziert gewesen , was seit 2003 nie der Fall war. Von einem ausgewiesenen Leidensdruck kann in Anbetracht dieser geringen Behandlungs intensität offensichtlich nicht gesprochen werden. Trotz der mehrfach gut achterlich festgestellten Arbeitsfähigkeit in zumindest einer Teilzeittätigkeit bemühte sich der Beschwerdeführer nie um Eingliederungsmassnahmen, wes halb auch eingliederungsanamnestisch kein Leidensdruck ausgewiesen ist.</w:t>
      </w:r>
    </w:p>
    <w:p>
      <w:r>
        <w:rPr>
          <w:b/>
        </w:rPr>
        <w:t>E. 6.2.3</w:t>
      </w:r>
    </w:p>
    <w:p>
      <w:r>
        <w:t>Bei gesamthafter Betrachtung über die massgeblichen Indikatoren wäre damit – insbesondere mit Blick auf das inkonsistente Verhalten bezüglich der Ein schränkung des Aktivitätsniveaus und der geringen Behandlungsintensität trotz geltend gemachten schweren psychischen Beeinträchtigungen – selbst bei Beja hung der mittelgradigen depressiven Störung sowie der Somatisierungsstörung eine medizinisch-gesundheitliche Anspruchsgrundlage, welche zur Anerken nung ei n er Arbeitsunfähigkeit aus psychischer Sicht führen könnte, nicht mit überwiegender Wahrscheinlichkeit nachgewiesen.</w:t>
      </w:r>
    </w:p>
    <w:p>
      <w:r>
        <w:rPr>
          <w:b/>
        </w:rPr>
        <w:t>E. 6.3</w:t>
      </w:r>
    </w:p>
    <w:p>
      <w:r>
        <w:t>Zusammenfassend ist ausgewiesen, dass sich der physische Gesundheitszustand des Beschwerdeführers ab Juni 2006 verbessert hat (vgl. E. 5.1 hievor). Ein für die Befristung der Rente erforderlicher Revisionsgrund ist damit gegeben. Es ist seit dem Unfall vom 8. Februar 2003 von einer 100%igen Arbeitsunfähigkeit in der angestammten und seit Juni 2004 von einer 100%igen Arbeitsfähigkeit in einer den Beschwerden angepassten Tätigkeit auszugehen. Zu prüfen bleibt, wie sich das Leistungsvermögen in wirtschaftlicher Hinsicht auswirkt. 7. 7.1</w:t>
      </w:r>
    </w:p>
    <w:p>
      <w:r>
        <w:t>Der für die Invaliditätsbemessung und damit den Rentenanspruch massge 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w:t>
      </w:r>
    </w:p>
    <w:p>
      <w:r>
        <w:t>Der Beschwerdeführer erzielte gemäss Arbeitgeberfragebogen vom 23. September 2004 bei der Y.___ GmbH ein Jahreseinkommen von Fr. 75'400.-- (Urk. 5/25 S. 2). Gemäss dem Auszug aus dem individuellen Konto (Urk. 5/69/3) wurde ihm jedoch von der Y.___ GmbH im Jahr vor dem Unfall lediglich ein Gehalt von Fr. 53'000.-- ausgerichtet. Der Beschwerdeführer war Geschäftsführer der Unternehmung (Urk. 5/25 S. 3) und hat den Arbeitgeberfra gebogen selbst ausgefüllt und unterzeichnet (vgl. Unterschriften Urk. 5/25 S. 3 und Urk. 5/24). In Anbetracht dieser Umstände kann auf seine Angaben nicht unbesehen abgestellt werden. Zu seinen Gunsten ist vom gemäss IK-Auszug im Jahr 2002 bei der Y.___ GmbH erzielten Einkommen von Fr. 53'000.-- auszu gehen, statt dem gemäss IK-Auszug in den drei Jahren vor dem Unfall erzielten durchschnittlichen Jahreslohn von lediglich Fr. 28'283.--.</w:t>
      </w:r>
    </w:p>
    <w:p>
      <w:r>
        <w:t>Aufgerechnet auf das Jahr 2008 (von Index 1933 auf Index 2092, Entwicklung der Nominallöhne, Bundesamt für Statistik, T39, Männer) ergibt sich somit ein Valideneinkommen von Fr. 57'359.55.</w:t>
      </w:r>
    </w:p>
    <w:p>
      <w:r>
        <w:t>Die Suva ging mit Entscheid vom 5. Dezember 2007 (Urk. 5/52/2 f.) von einem versicherten Jahresverdienst von Fr. 76'290.-- (inkl. Kinderzulagen; Urk. 5/34/20) aus, doch beruhte dieser auf einem Vergleich zwischen ihr und dem Beschwerdeführer (vgl. Urk. 5/95/5) und ist im invalidenversicherungs rechtlichen Verfahren bereits aus diesem Grund nicht massgebend. Eine Bin dungswirkung besteht rechtsprechungsgemäss nicht (BGE 133 V 549). Ebenso wenig massgebend ist damit die Tastsache, dass sie ihm seit Jahren gestützt auf eine rein unfallbedingte Invalidität von 40 % Leistungen erbringt (Urk. 1 S. 7). 7.2</w:t>
      </w:r>
    </w:p>
    <w:p>
      <w:r>
        <w:t>Zur Ermittlung des Invalideneinkommens ist auf die Tabellenlöhne gemäss der vom Bundesamt für Statistik herausgegebenen Lohnstrukturerhebung (LSE) 2008, TA1, abzustellen, nachdem vorliegend die Ausrichtung einer Rente ab Oktober 2008 strittig ist. Der monatliche Bruttolohn (Zentralwert) für Männer in einfachen und repetitiven Tätigkeiten (Anforderungsniveau 4) beläuft sich auf Fr. 4‘806.--. Dies ergibt unter Berücksichtigung einer betriebsüblichen durch schnittlichen wöchentlichen Arbeitszeit von 41.6 Stunden (Bundesamt für Statistik, Betriebsübliche Arbeitszeit nach Wirtschaftsabteilungen, T. 03.02.03.01.04.01) ein Jahres einkommen von Fr. 59'978.90 per 2008 . 7.3</w:t>
      </w:r>
    </w:p>
    <w:p>
      <w:r>
        <w:t>Der Beschwerdeführer machte geltend, es sei ein leidensbedingter Abzug von 20 % zu berücksichtigen (Urk. 1 S. 7). Nachdem jedoch beim Vergleich des Validen- mit dem Invalideneinkommen selbst beim maximal zulässigen Lei densabzug von 25 % ein rentenausschliessender Invaliditätsgrad von 22 % resultiert, kann davon abgesehen werden, über die Höhe desselben zu entschei den.</w:t>
      </w:r>
    </w:p>
    <w:p>
      <w:r>
        <w:t>Dies führt zur Abweisung der Beschwerde.</w:t>
      </w:r>
    </w:p>
    <w:p>
      <w:r>
        <w:rPr>
          <w:b/>
        </w:rPr>
        <w:t>E. 8</w:t>
      </w:r>
    </w:p>
    <w:p>
      <w:r>
        <w:t>.</w:t>
      </w:r>
    </w:p>
    <w:p>
      <w:r>
        <w:rPr>
          <w:b/>
        </w:rPr>
        <w:t>E. 8.1</w:t>
      </w:r>
    </w:p>
    <w:p>
      <w:r>
        <w:t>Die Kosten des Verfahrens (Art. 69 Abs. 1 bis IVG) sind auf Fr. 1’0 00.-- festzule gen und ausgangsgemäss dem Beschwerdeführer aufzuerlegen.</w:t>
      </w:r>
    </w:p>
    <w:p>
      <w:r>
        <w:rPr>
          <w:b/>
        </w:rPr>
        <w:t>E. 8.2</w:t>
      </w:r>
    </w:p>
    <w:p>
      <w:r>
        <w:t>Die Kosten der Begutachtung durch Dr. B.___ in der Höhe von Fr. 6'322.10 (Urk. 19 ) sind von der Beschwerdegegnerin zu tragen und somit dem Gericht zurückzuerstatten, war doch die Veranlassung eines Gerichtsgutachtens uner lässlich, nachdem bei Erl ass der angefochtenen Verfügung ein offensichtlich nicht beweiskräftiges Teilg utachten ( vgl. E. 5.2 hievor ) vorgelegen, auf welches sich die Beschwerdegegnerin indes nicht abgestützt hatte ohne dass sie eine neue Begutachtung angeordnet hätte (vgl. BGE 139 V 496 E. 4.4 und Urteil des Bundesgerichts 8C_113/2017 vom 2 9. Juni 2017 E. 7.2-3). Der Aufwand für das Gutachten von pauschal Fr. 6'000.-- erscheint mit Blick auf die komplexe und umfangreiche Aktenlage als angemessen. Auch die Dolmetscherkosten von Fr. 322.10 sind ausgewiesen. Das Gericht erkennt: 1.</w:t>
      </w:r>
    </w:p>
    <w:p>
      <w:r>
        <w:t>Die Beschwerde wird abgewiesen. 2.</w:t>
      </w:r>
    </w:p>
    <w:p>
      <w:r>
        <w:t>Die Gerichtskosten von Fr. 1’000.-- werden dem Beschwerdeführer auferlegt. Rechnung und Einzahlungsschein werden dem Kostenpflichtigen nach Eintritt der Rechtskraft zugestellt. 3 .</w:t>
      </w:r>
    </w:p>
    <w:p>
      <w:r>
        <w:t>Die Beschwerdegegnerin wird verpflichtet, der Gerichtskasse die Kosten für das Gerichtsgutachten von Fr. 6'322.10 zu erstatten. 4 .</w:t>
      </w:r>
    </w:p>
    <w:p>
      <w:r>
        <w:t>Zustellung gegen Empfangsschein an: - Rechtsanwalt Urs Christen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