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IV.2016.00402 vom 12. Juni 2017</w:t>
      </w:r>
    </w:p>
    <w:p>
      <w:r>
        <w:t>ZH Sozialversicherungsgericht, 2017-06-12, DE</w:t>
      </w:r>
    </w:p>
    <w:p>
      <w:r>
        <w:rPr>
          <w:b/>
        </w:rPr>
        <w:t xml:space="preserve">Quelle: </w:t>
      </w:r>
      <w:r>
        <w:t>https://mcp.opencaselaw.ch/entscheid/zh_sozialversicherungsgericht_IV.2016.00402</w:t>
      </w:r>
    </w:p>
    <w:p>
      <w:r>
        <w:t>FR: ZH_SOZIALVERSICHERUNGSGERICHT IV.2016.00402 du 12 juin 2017</w:t>
      </w:r>
    </w:p>
    <w:p>
      <w:r>
        <w:t>IT: ZH_SOZIALVERSICHERUNGSGERICHT IV.2016.00402 del 12 giugno 2017</w:t>
      </w:r>
    </w:p>
    <w:p>
      <w:pPr>
        <w:pStyle w:val="Heading2"/>
      </w:pPr>
      <w:r>
        <w:t>Erwägungen</w:t>
      </w:r>
    </w:p>
    <w:p>
      <w:r>
        <w:rPr>
          <w:b/>
        </w:rPr>
        <w:t>E. 1</w:t>
      </w:r>
    </w:p>
    <w:p>
      <w:r>
        <w:t>Der 1955 geborene X.___ war seit dem 1. August 1995 bei der Y.___ AG als Chauffeur in einem vollen Pensum tätig , als er sich am 8. Juni 2012</w:t>
      </w:r>
    </w:p>
    <w:p>
      <w:r>
        <w:t>bei einem Verhebetrauma eine Rotatorenmanschet tenläsion an der linken Schulter zuzog (Urk. 7/13 S. 141 und Urk. 7/13 S. 127) . Am 2. November 2012 wurde in der chirurgischen Klinik des Stadt spitals</w:t>
      </w:r>
    </w:p>
    <w:p>
      <w:r>
        <w:t>Z.___</w:t>
      </w:r>
    </w:p>
    <w:p>
      <w:r>
        <w:t>eine Arthroskopie der linken Schulter durchgeführt (Urk. 7/13 S. 124). Im Juni 2013 hat der Versicherte seine Tätigkeit als Chauffeur wieder zu 100 % aufgenommen (Urk. 7/13 S. 88) . Am 24. Februar 2014 ist eine erneute Arbeitsunfähigkeit eingetreten . Anlässlich der Konsultation vom 24. Februar 2014 in der chirurgischen Klinik des Stadtspitals Z.___ wurde eine Ankerdislokation der linken Schulter diagnostiziert (Urk. 7/13 S. 37 ). Am 19. März 2014 erfolgte eine Arthroskopie mit Anker-Entfernung (Urk. 7/13 S. 44). Am 4. September 2014 meldete sich der Versicherte unter Hinweis auf den Unfall vom Juni 2012 und die Operationen vom November 2012 und März 2014 bei der Sozialversicherungsanstalt des Kantons Zürich, IV-Stelle , zum Leistungsbezug an (Urk. 7/6 ). Diese zog in der Folge die Akten der SUVA bei (Urk. 7/13 und Urk. 7/27 ), holte einen Auszug aus dem Indivi duellen Konto des Versicherten ein (IK-Auszug, Urk. 7/14) und tätigte medi zinische und erwerbliche Abklärungen.</w:t>
      </w:r>
    </w:p>
    <w:p>
      <w:r>
        <w:t>Der Arbeitgeber des Versicherten löste das Arbeitsverhältnis per 31. Juli 2015 auf, da der Versicherte die Tätigkeit als Chauffeur gesundheitsbedingt nicht mehr ausüben konnte (Urk. 7/37). Nach durchgeführtem Vorbescheidverfahren verneinte die IV-Stelle mit Verfügung vom 23. Februar 2016</w:t>
      </w:r>
    </w:p>
    <w:p>
      <w:r>
        <w:t>bei einem Invaliditätsgrad von 18 % einen Rentena nspruch des Versicherten (Urk. 7/42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 2.</w:t>
      </w:r>
    </w:p>
    <w:p>
      <w:r>
        <w:rPr>
          <w:b/>
        </w:rPr>
        <w:t>E. 2</w:t>
      </w:r>
    </w:p>
    <w:p>
      <w:r>
        <w:t>Dagegen erhob der Versicherte mit Eingabe vom 6. April 2016 Beschwerde und beantragte, die angefochtene Verfügung sei aufzuheben , und es seien ihm die gesetzlich geschuldeten Leistungen auszurichten, insbesondere eine Invalidenrente, eventuell Eingliederungsmassnahmen (Urk. 1). Mit Beschwer deantwort vom 12. Mai 2016 beantragte die Beschwerdegegnerin die Abweisung der Beschwerde (Urk. 6), was dem Beschwerdeführer mit Verfü gung vom 20. Mai 2016 mitgeteilt wurde (Urk. 8).</w:t>
      </w:r>
    </w:p>
    <w:p>
      <w:r>
        <w:rPr>
          <w:b/>
        </w:rPr>
        <w:t>E. 2.1</w:t>
      </w:r>
    </w:p>
    <w:p>
      <w:r>
        <w:t>Im angefochtenen Entscheid erwog die Beschwerdegegnerin, die Abklärun gen hätten ergeben, dass dem Beschwerdeführer nach Ablauf der einjährigen Wartezeit seine angestammte Tätigkeit als Chauffeur nicht mehr zumutbar sei. In einer angepasst en Tätigkeit sei ihm jedoch ein volle s</w:t>
      </w:r>
    </w:p>
    <w:p>
      <w:r>
        <w:t>Pensum zumut bar . Da der Invaliditätsgrad lediglich 18 % betrage, bestehe kein Rentenan spruch (Urk. 2) .</w:t>
      </w:r>
    </w:p>
    <w:p>
      <w:r>
        <w:rPr>
          <w:b/>
        </w:rPr>
        <w:t>E. 2.2</w:t>
      </w:r>
    </w:p>
    <w:p>
      <w:r>
        <w:t>Der Beschwerdeführer machte demgegenüber im Wesentlichen geltend, die Beschwerdegegnerin habe sich nicht mit den vorgebrachten Einwendungen aus einandergesetzt. Dadurch habe sie</w:t>
      </w:r>
    </w:p>
    <w:p>
      <w:r>
        <w:t>seinen Anspruch auf rechtliches Gehör im Sinne der Begründungspflicht verletzt . Eine allfällige Restarbeitsfähigkeit sei infolge seines fortgeschrittenen Alters auf dem ausgeglichenen Arbeits markt nicht mehr verwer tbar. Die Annahme einer vollen Arbeitsfähigkeit in angepasster Tätigkeit lasse sich medizinisch nicht begründen. Es seien wei tere Abklärungen vorzunehmen . Selbst bei einer Arbeitsfähigkeit von 100 % in angepasster Tätigkeit habe er Anspruch auf Eingliederungsmassnahmen (Urk. 1 S. 3 ff.). 3.</w:t>
      </w:r>
    </w:p>
    <w:p>
      <w:r>
        <w:rPr>
          <w:b/>
        </w:rPr>
        <w:t>E. 3</w:t>
      </w:r>
    </w:p>
    <w:p>
      <w:r>
        <w:t>Auf die Vorbringen der Parteien und die eingereichten Unterlagen ist, soweit für die Entscheidfindung erforderlich, in den n achfolgenden Erwägungen einzuge hen. Das Gericht zieht in Erwägung: 1.</w:t>
      </w:r>
    </w:p>
    <w:p>
      <w:r>
        <w:rPr>
          <w:b/>
        </w:rPr>
        <w:t>E. 3.1</w:t>
      </w:r>
    </w:p>
    <w:p>
      <w:r>
        <w:t>In der angefochtenen Verfügung wurde nur über den Rentenanspruch des Beschwerdeführers entschieden. Betreffend die beschwerdeweise beantragten beruflichen Massnahmen liegt daher von vornherein kein Anfechtungsobjekt vor, weshalb diesbezüglich nicht auf die Beschwerde einzutreten ist.</w:t>
      </w:r>
    </w:p>
    <w:p>
      <w:r>
        <w:rPr>
          <w:b/>
        </w:rPr>
        <w:t>E. 3.2</w:t>
      </w:r>
    </w:p>
    <w:p>
      <w:r>
        <w:t>In formeller Hinsicht ist sodann</w:t>
      </w:r>
    </w:p>
    <w:p>
      <w:r>
        <w:t>die Rüge der Verletzung des Anspruchs auf rechtliches Gehör zu prüfen.</w:t>
      </w:r>
    </w:p>
    <w:p>
      <w:r>
        <w:t>Die Begründungspflicht als Ausfluss des Anspruchs auf rechtliches Gehör bedeutet nicht, dass sich die Behörde mit allen Parteistandpunkten einlässlich auseinandersetzen und jedes einzelne Vorbringen ausdrücklich widerlegen muss. Es genügt, wenn die Begründung kurz die Überlegungen nennt, auf die sich der Entscheid stützt und dieser sachgerecht angefochten werden kann ( BGE 124 V 180 E. 1a, Urteil des Bundesgerichts 8C_30/ 2016 vom 8. März 2016 E. 2 mit weiteren Hinweisen). Im Übrigen kann eine nicht besonders schwerwiegende Verletzung des rechtlichen Gehörs nach der Rechtsprechung als geheilt gelten, wenn die betroffene Person die Möglichkeit erhält, sich vor einer Beschwerdeinstanz zu äussern, die sowohl den Sachverhalt wie auch die Rechtslage frei überprüfen kann (BGE 133 I 201 E.2.2; BGE 127 V 431 E. 3d/aa). Da der Beschwerdeführer die angefochtene Verfügung sachgerecht anfechten konnte, ist eine Verletzung der Begründungspflicht und damit des Anspruchs auf rechtliches Gehör zu verneinen. 4.</w:t>
      </w:r>
    </w:p>
    <w:p>
      <w:r>
        <w:t>4.1</w:t>
      </w:r>
    </w:p>
    <w:p>
      <w:r>
        <w:t>Am 20. Juni 2012 erfolgte ein Arthro-MRI des linken Schultergele nks . Dieses ergab eine akute gelenkseitige Teilablösung der Rotatorenmanschette am Tuberculum</w:t>
      </w:r>
    </w:p>
    <w:p>
      <w:r>
        <w:t>majus humeri bei degenerativer Vorschädigung, einen reaktiven nicht kommunizierende n Begleiterguss in der Bursa, ein degenerativ und habituell chronisches Outlet Impingement , eine leichte Atrophie der Musku latur des Musculus supra- und Infraspinatus und eine Ablösung der krania len Kante des Musculus</w:t>
      </w:r>
    </w:p>
    <w:p>
      <w:r>
        <w:t>subscapularis mit Teilatrophie des Muskels (Urk. 7/13 S. 123). 4.2</w:t>
      </w:r>
    </w:p>
    <w:p>
      <w:r>
        <w:t>Am 2. November 2012 wurden</w:t>
      </w:r>
    </w:p>
    <w:p>
      <w:r>
        <w:t>in der chirurgischen Klinik des Stadtspitals Z.___ eine diagnostische Schulterarthroskopie links, eine Arthrolyse , eine subacromiale</w:t>
      </w:r>
    </w:p>
    <w:p>
      <w:r>
        <w:t>Bursektomie und Acromioplastik und Rekonstrukiton des SSC, eine 3-reihige Rekonstruktion des SSP/ISP und eine LHB- Tenodese durchge führt. Im Austrittsbericht vom 6. November 2012 wurde die folgende Diag nose genannt (Urk. 7/13 S. 124): Verhebetrauma Schulter links vom 8. Juni 2012 mit - Läsion des SSP (Patte II) und Oberrand ISP (Patte I) - Läsion des SSC (Grad III) - b ei vorbest e hendem Acromionsporn mit extrinsischem Imping e mentsyndrom Schulter links 4.3</w:t>
      </w:r>
    </w:p>
    <w:p>
      <w:r>
        <w:t>Im Bericht derselben Klinik vom 31. Dezember 2012 betreffend die Untersu chung vom 21. Dezember 2012 wurde festgehalten, dass eine Arbeitsfähig keit als Chauffeur weiterhin nicht gegeben sei (Urk. 7/27 S. 174 f.). 4.4</w:t>
      </w:r>
    </w:p>
    <w:p>
      <w:r>
        <w:t>Im Bericht derselben Klinik vom 10. Mai 2013 betreffen d die Untersuchung vom 8. Mai 2013 wurde ausgeführt, der Beschwerdeführer zeige sich weiter deutlich verbessert, sodass die Arbeitsunfähigkeit im Juni 2013 auf 0 % reduziert werden könne (Urk. 7/13 S. 95). 4.5</w:t>
      </w:r>
    </w:p>
    <w:p>
      <w:r>
        <w:t>Im Bericht derselben Klinik vom 24. Februar 2014 wurden die folgenden Diag nosen gestellt (Urk. 7/13 S. 37) : 1. Ankerdislokation im Bereich Subscapularissehne Schulter links mit/bei - St. n. diagnostischer Schulterarthroskopie links, Arthrolyse , subacromi ale</w:t>
      </w:r>
    </w:p>
    <w:p>
      <w:r>
        <w:t>Bursektomie und Acromioplastik sowie Rotatorenman schettenrekonstruktion</w:t>
      </w:r>
    </w:p>
    <w:p>
      <w:r>
        <w:t>subscapularis und Supra- Infraspinatus am 2.11.2012 bei - St. n. Subscapularis III-Läsion, Supraspinatus II-Läsion und Infraspi natus I-Lä sion sowie schwerem Impi n gement 2. Mässig bis schwere Coxarthrose rechts 3. Kniegelenksbeschwerden links mit/bei - St. n. Kniegelenkarthroskopie 10/2011 4.6</w:t>
      </w:r>
    </w:p>
    <w:p>
      <w:r>
        <w:t>Anlässlich der Konsultation vom 3. März 2014 in der chirurgischen Klinik des Stadtspitals Z.___ wurde ein Arthro -CT der Schulter links durchgeführt. Im Bericht vom 3. März 2014 wurde ausgeführt, der dislozierte Anker habe sich ventral gleich auf dem Humeruskopf liegend, wahrscheinlich intraarti kulär, in Projektion auf den Verlauf der Subscapularissehne dargestellt. Die Sehnen der Rotatorenmanschette erschienen intakt mit guter Muskelqualität. D ie Beschwerden seien mit grösster Wahrscheinlichkeit auf den dislozierten Anker zurückzuführen. Dem Beschwerdeführer sei deshalb eine arthroskopi sche</w:t>
      </w:r>
    </w:p>
    <w:p>
      <w:r>
        <w:t>Entfernung des Ankers mit Bacterologieentnahme empfohlen worden. Die 100%- ige Arbeitsunfähigkeit sei weiter verlängert worden . Postoperativ sei mit einer Arbeitsunfähigkeit vom 8 bis 12 Wochen zu rechnen (Urk. 7/13 S. 62). 4.7</w:t>
      </w:r>
    </w:p>
    <w:p>
      <w:r>
        <w:t>Am 19. März 2014 erfolgte eine Schulterarthroskopie links mit Anker-Entfer nung und Bakteriologien in der chirurgischen Klinik des Stadtspitals Z.___ (Urk. 7/13 S. 45). Im Austritts bericht vom 21. März 2014 wurde ausgeführt, der postoperative Verlauf habe sich komplikationslos gestaltet (Urk. 7/13 S. 46). 4.8</w:t>
      </w:r>
    </w:p>
    <w:p>
      <w:r>
        <w:t>Im Bericht der chirurgischen Klinik des Stadtspitals Z.___ vom 3. Juli 2014 wurde festgehalten, der Beschwerdeführer sei ab dem 18. August 2014 im Sinne eines Arbeitsversuchs voll arbeitsfähig geschrieben worden (Urk. 7/13 S. 18). 4.9</w:t>
      </w:r>
    </w:p>
    <w:p>
      <w:r>
        <w:t>In ihrem Bericht vom 11. September 2014 hielt die Hausärztin des Beschwer deführers, Dr. med. A.___ , Fachärztin für Innere Medizin FMH, fest, als Chauffeur ohne Gewichtheben oder bis maximal 10 kg erachte sie den Beschwerdeführer als arbeitsfähig (Urk. 7/27 S. 104) . 4.</w:t>
      </w:r>
    </w:p>
    <w:p>
      <w:r>
        <w:rPr>
          <w:b/>
        </w:rPr>
        <w:t>E. 6</w:t>
      </w:r>
    </w:p>
    <w:p>
      <w:r>
        <w:t>ATSG) gewesen sind; und c.</w:t>
      </w:r>
    </w:p>
    <w:p>
      <w:r>
        <w:t>nach Ablauf dieses Jahres zu mindestens 40 % invalid ( Art.</w:t>
      </w:r>
    </w:p>
    <w:p>
      <w:r>
        <w:rPr>
          <w:b/>
        </w:rPr>
        <w:t>E. 6.1</w:t>
      </w:r>
    </w:p>
    <w:p>
      <w:r>
        <w:t>Im Weiteren ist zu prüfen, ob de r Beschwerdeführer aufgrund seines fortge schrittenen Alters seine Restarbeitsfähigkeit</w:t>
      </w:r>
    </w:p>
    <w:p>
      <w:r>
        <w:t>auf dem ausgeglichenen Arbeitsmarkt noch verwerten kann .</w:t>
      </w:r>
    </w:p>
    <w:p>
      <w:r>
        <w:rPr>
          <w:b/>
        </w:rPr>
        <w:t>E. 6.2</w:t>
      </w:r>
    </w:p>
    <w:p>
      <w:r>
        <w:t>Das trotz der gesundheitlichen Beeinträchtigung zumutbarerweise erzielbare Einkommen ist bezogen auf einen ausgeglichenen Arbeitsmarkt zu ermitteln, wobei an die Konkretisierung von Arbeitsgelegenheiten und Verdienstaus sichten keine übermässigen Anforderungen zu stellen sind (Urteil des Bun desgerichts 9C_734/2013 vom 1 3. März 2014 E. 2.1 mit Hinweis auf SVR 2008 IV Nr. 62 S. 203, 9C_830/2007 E. 5.1).</w:t>
      </w:r>
    </w:p>
    <w:p>
      <w:r>
        <w:t>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Der Einfluss des Lebensalters auf die Mög 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 desgerichts 9C_954/2012 vom 10. Mai 2013 E. 2 mit Hinweisen, insbeson 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 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 minde 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 stellung erlauben (Urteil des Bundesgerichts 9C_734/2013 vom 13. März 2014 E. 2.2 mit weiteren Hinweisen).</w:t>
      </w:r>
    </w:p>
    <w:p>
      <w:r>
        <w:rPr>
          <w:b/>
        </w:rPr>
        <w:t>E. 6.3</w:t>
      </w:r>
    </w:p>
    <w:p>
      <w:r>
        <w:t>Im Zusammenhang mit der Frage, ob eine Restarbeitsfähigkeit auf dem ausge glichenen Arbeitsmarkt noch verwertbar ist, erachtete</w:t>
      </w:r>
    </w:p>
    <w:p>
      <w:r>
        <w:t>d as Bundesge richt einen 60-jährigen Versicherten als zwar nicht leicht vermittelbar , sah aber mit Bezug auf den hypothetischen ausgeglichenen Arbeitsmarkt gleich wohl Möglichkeiten, eine Stelle zu finden, zumal Hilfsarbeiten auf dem hypo thetischen</w:t>
      </w:r>
    </w:p>
    <w:p>
      <w:r>
        <w:t>ausgeglichenen Arbeitsmarkt grundsätzlich altersunabhängig nachgefragt werden, und der Versicherte zwar eingeschränkt (weiterhin zumutbar waren leichte und mittelschwere Arbeiten im Gehen, Stehen und Sitzen in geschlossenen Räumen), aber immer noch im Rahmen eines Voll pensums arbeitsfähig war (Urteil I 376/05 vom 5. August 2005 E. 4.2). Bejaht hat das Bundesgericht auch die Verwertbarkeit der Restarbeitsfähigkeit eines 60-jährigen Versicherten mit einer aufgrund verschiedener psychisch er und physischer Limitierungen um 30 % eingeschränk ten Leistungsfähigkeit (Urteil I 304/06 vom 2 2. Januar 2007 E. 4.1 und E. 4.2). Schliesslich erachtete das Bundesgericht die Chancen auf eine Anstellung eines 60 Jahre alten Versi cherten, der für körperlich leichte Arbeiten, die abwechslungsweise sitzend oder stehend ausgeführt werden k onnte n, ohne regelmässiges Heben oder Tragen von Gewichten über 10 kg, ohne häufige Arbeiten über der Horizon talen und ohne regelmässige Kraftanwendung des linken Arms bei voller Stundenpräsenz im Umfang von 80 % arbeitsfähig, als intakt (Urteil 9C_918/2008 vom 2 8. Mai 2009 E. 4.3).</w:t>
      </w:r>
    </w:p>
    <w:p>
      <w:r>
        <w:t>Als unverwer tbar erachtete das Bundesgericht dagegen die 50 %ige, durch verschiedene Auflagen zusätzlich limitierte Arbeitsfähigkeit eines knapp 64-jährigen Versicherten mit multiplen, die Arbeitsfähigkeit eins chränkenden Beschwerden (Urteil</w:t>
      </w:r>
    </w:p>
    <w:p>
      <w:r>
        <w:t>I 401/01 vom 4. April 20 02 E. 4c und E. 4d). Auch hat das Bundesgericht bei einem 60 Jahre alten Versic herten, welcher in seiner über 20 Jahre dauernden Tätigkeit als Hotelportier meist mittelschwere bis schwere Arbeiten ausgeführt hatte und behinderungsbedingt nur noch teils stehend, teils sitzend tätig sein konnte , wobei nur noch Gewichte bis 5 kg zumutbar und ihm wegen seiner Krankheit sowohl Schichtdienste als auch das Führen von Fahrzeugen und Maschinen nicht mehr möglich waren , erkannt, er würde mit überwiegender Wahrscheinlichkeit auf dem ausgegli chenen Arbeitsmarkt keinen Arbeitgeber mehr finden (Urteil 9C_918/2012 vom 10. Mai 2013 E. 3.2 ; vgl. auch Urteil 8C_345/2013 vom 10. September 2013 E. 4.3.2 ).</w:t>
      </w:r>
    </w:p>
    <w:p>
      <w:r>
        <w:rPr>
          <w:b/>
        </w:rPr>
        <w:t>E. 6.4</w:t>
      </w:r>
    </w:p>
    <w:p>
      <w:r>
        <w:t>Männliche Hilfsarbeiter, die vor Eintritt der Behinderung manuell tätig waren , werden in der Regel für Handlanger- und andere körperliche Arbeiten eingestellt. Der diesen Versicherten offenstehende Arbeitsmarkt ist allerdings nicht ausschliesslich auf solche Tätigkeiten beschränkt. In Industrie und Gewerbe werden Arbeiten, welche physische Kraft erfordern, in zunehmen dem Masse durch Maschinen verrichtet, während den körperlich weniger belastenden Bedienungs- und Überwachungsfunktionen eine stetig wach sende Bedeutung zukommt; auch in diesen Bereichen stehen somit männli chen Hilfsarbeitern Stellen offen, ebenso im Dienstleistungssektor (Meyer/ Reichmuth , Rechtsprechung des Bundesgerichts zum IVG, 3. Auflage, Zürich /Basel/Genf 2014, Art. 28a N 142 mit weiteren Hinweisen ).</w:t>
      </w:r>
    </w:p>
    <w:p>
      <w:r>
        <w:rPr>
          <w:b/>
        </w:rPr>
        <w:t>E. 6.5</w:t>
      </w:r>
    </w:p>
    <w:p>
      <w:r>
        <w:t>Der Beschwerdeführer hat in E.___ die obligatorischen Schulen besucht und eine Ausbildung zum Elektroinstallateur absolviert. In der Schweiz hat er seit 1995 als Chauffeur gearbeitet. Über eine in der Schweiz anerkannte Berufs lehre verfügt er nicht. Im massgebenden Zeitpunkt für die Beantwortung d er Frage der Verwertbarke it der (Rest-)Arbeitsfähigkeit, als die medizinische Zumutbarkeit einer (Teil-)Erwerbstätigkeit feststand (BGE 138 V 457 E. 3.3 und E. 3.4), d.h. im Juni 2015 ( Zeitpunkt der k reisärztliche n Untersuchung), war der im September 1955 geboren e Beschwerdeführer 59 Jahre alt. Seither - respektive bereits seit Oktober 2014 - sind ihm leichte manuelle Tätigkeiten mit seltenen Überkopfarbeiten und ohne Gewichtsbelastung, ohne Hantieren von Gewichten körperfern, ohne einarmige Zug-, Stossbewegungen mit dem linken Arm und ohne Bedienen von vibrationserzeugenden Maschinen mit links in einem 100%-Pensum zumutbar. Insbesondere leichte Tätigkeiten im Bereich von Bedienungs- und Überwachungsarbeiten stehen ihm grundsätz lich noch offen. Dasselbe gilt für Kontrollarbeiten. Im Übrigen ist eine Chauffeurtätigkeit im PKW ohne Gewichtheben weiterhin zumutbar. Ange sichts der dargelegten Grundsätze, der relativ hohen Hürden, welche das Bundesgericht für die Unverwertbarkeit der Restarbeitsfähigkeit älterer Men schen entwickelt hat, und der Kasuistik in vergleichbaren Fällen (vgl. E. 6.3), ist die wirtschaftliche Verwertbarkeit der Restarbeitsfähigkeit des Beschwer deführers zu bejahen. 7.</w:t>
      </w:r>
    </w:p>
    <w:p>
      <w:r>
        <w:t>7.1</w:t>
      </w:r>
    </w:p>
    <w:p>
      <w:r>
        <w:t>Zu prüfen bleibt, wie sich die eingeschränkte Leistungsfähigkeit des Beschwer deführers in wirtschaftli cher Hinsicht auswirkt. 7.2</w:t>
      </w:r>
    </w:p>
    <w:p>
      <w:r>
        <w:t>7.2.1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7.2.2</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 weisen auf die Rechtsprechung). 7.2.3</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 - 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 7.3</w:t>
      </w:r>
    </w:p>
    <w:p>
      <w:r>
        <w:t>7.3.1</w:t>
      </w:r>
    </w:p>
    <w:p>
      <w:r>
        <w:t>Bei der Ermittlung des Valideneinkommens ging die Beschwerdegegnerin in der angefochtenen Verfügung vom Erwerbseinkommen von Fr. 68‘900.-- (Fr. 5‘300 x 13, vgl. Urk. 7/21), das der Beschwerdeführer im Jahr 2014 bei der Y.___ AG erzielte, aus. A ngepasst an die Nominal lohnentwicklung bis zum Jahr 2015 (mutmasslicher Rentenbeginn) ergibt dies ein Valideneinkommen von Fr. 69‘106.70 (68‘900 .— x 1.003) . Der Beschwerdeführer wandte dagegen ein, es seien Lohnbestandteile (Bonus, Ausbildungszulage etc.) nicht berücksichtigt worden (Urk. 1 S. 7). Ausbil dungszulagen stellen jedoch kein Erwerbseinkommen dar, welches der AHV-Beitragspflicht unterstehen würde (vgl. Art. 6 Abs. 2 lit . g der Ver - ordnung über Alters- und Hinterlassenenversicherung [AHVV]), und haben unberüc k sichtigt zu bleiben. Was die vom Beschwerdeführer geltend gemachten Boni betrifft, ist den dem Arbeitgeberfragebogen angehängten Lohnjournalen zu entnehmen, dass der Beschwerdeführer im Jahr 2012 einen Bonus von Fr. 2‘038.-- und in den Jahren 2013 und 2014 je einen Bonus von Fr. 1‘365.-- erhalten hat (Urk. 7/21 S. 7 ff.). Aus dem IK-Auszug geht hervor, dass die Einkommen in den Vorjahren – abgesehen von 2010 - deutlich tiefer waren (Urk. 7/14), weshalb nicht davon auszugehen ist, dass regelmässige Bonus zahlungen ausgerichtet worden sind. Selbst wenn man die ausgewiesenen Bonuszahlungen zum Valideneinkommen hinzurechen würde, würde kein rentenrelevanter Invaliditätsgrad resultieren. 7.3 .2</w:t>
      </w:r>
    </w:p>
    <w:p>
      <w:r>
        <w:t>Mangels eines tatsächlich erzielten Erwerbseinkommens stützte sich die Be schwerdegegnerin bei der Berechnung des Invalideneinkommens auf die Schweizerische Lohnstrukturerhebung (LSE) 2012, Tabelle TA 1, Kompetenz niveau 1 für Männer und ging vom stand ardisierten, nicht nach Branchen differenzierten Bruttolohn für Männer im privaten Sektor von Fr. 5‘210 .--</w:t>
      </w:r>
    </w:p>
    <w:p>
      <w:r>
        <w:t>pro Monat aus . Unter Berücksichtigung der betriebsüblichen Wochenarbeits zeit von 41.7 Stunden sowie der Nominallohnentwicklung ergibt dies für das Jahr 2015 ein Einkommen von Fr. 66‘ 356.90</w:t>
      </w:r>
    </w:p>
    <w:p>
      <w:r>
        <w:t>( Fr . 5‘210 .-- : 40 x 41. 7 x 12 x 1 .008 x 1.007 x 1.003 ) . N ach Gewährung eines leidensbedingten Abzug s von 15 %</w:t>
      </w:r>
    </w:p>
    <w:p>
      <w:r>
        <w:t>resultiert ein Invalideneinkommen von Fr. 56‘ 403 . 35</w:t>
      </w:r>
    </w:p>
    <w:p>
      <w:r>
        <w:t>(0.85 x 66‘356.90 ) .</w:t>
      </w:r>
    </w:p>
    <w:p>
      <w:r>
        <w:t>Soweit der Beschwerdeführer pauschal vorbringt, die LSE 2012 sei nicht anzu wenden, da sie auf anderen statistischen Grundlagen beruhe und es sei deshalb die LSE 2010 heranzuziehen (Urk. 1 S. 8) , ist darauf hinzuweisen, dass die grundsätzliche Beweiseignung der LSE 2012 zwecks Festlegung de r Vergleichseinkommen nach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Im Bericht der chirurgischen Klinik des Stadtspitals Z.___</w:t>
      </w:r>
    </w:p>
    <w:p>
      <w:r>
        <w:t>vom 2 . Oktober 2014 wurde ausgeführt, die Behandlung sei abgeschlossen. Chirurgisch könne aktuell nicht mehr viel gemacht werden. Der Beschwerdeführer sei voll arbeitsfähig für leichtere Arbeiten. Keine repetitiven Schwerarbeiten, kein Heben von Gewichten körperfern und vor allem keine schweren Überkopfar beiten (Urk. 7/17). 4.</w:t>
      </w:r>
    </w:p>
    <w:p>
      <w:r>
        <w:rPr>
          <w:b/>
        </w:rPr>
        <w:t>E. 11</w:t>
      </w:r>
    </w:p>
    <w:p>
      <w:r>
        <w:t>Im ihrem Bericht vom 23. November 2014 zuhanden der IV-Stelle nannte</w:t>
      </w:r>
    </w:p>
    <w:p>
      <w:r>
        <w:t>Dr. A.___</w:t>
      </w:r>
    </w:p>
    <w:p>
      <w:r>
        <w:t>die folgende Diagnose mit Auswirkung auf die Arbeitsfähigkeit: - Verhebetrauma linke Schulter mit Rotatorenmanschettenläsion 08.06.2012 - MRT 20.06.2012: gelenkseitige Teilablösung der Rotatorenman schette am Tub. majus , Ablösung kraniale Kante des M. subsca pularis mit Teilatrophie outlet</w:t>
      </w:r>
    </w:p>
    <w:p>
      <w:r>
        <w:t>Impingement - MRT 10/2012: extrinsisches Impingement bei Acromionsporn mit dünner Supraspinatusseh n e , evt . Läsion Se hne M. subscapularis - Therapeutische Schulterarthroskopie links mit Arthrolyse , Bursekto mie , Acromioplastik und Rekonstruktion SSC, SSP/ISP LHB- Tendodese 11/2012 - 19.03.2014: SAS links, Ankerentfernung bei Ankerdislokation (intra operativ vereinzelt Staphylococcus</w:t>
      </w:r>
    </w:p>
    <w:p>
      <w:r>
        <w:t>epidermidis als Kontami nation interpretiert)</w:t>
      </w:r>
    </w:p>
    <w:p>
      <w:r>
        <w:t>Als Diagnose ohne Auswirkung auf die Arbeitsfähigkeit erwähnte sie die s ymptomatische Coxarthrose rechts .</w:t>
      </w:r>
    </w:p>
    <w:p>
      <w:r>
        <w:t>In Bezug auf die Arbeitsfähigkeit des Beschwerdeführers hielt sie fest, als alleinfahrender Chauffeur, der Elektrogeräte und Kabelrollen ausliefere, die zum Teil bis zu 80 Kilogramm wiegten, müsse er intermittierend schwer kör perfern</w:t>
      </w:r>
    </w:p>
    <w:p>
      <w:r>
        <w:t>heben, was er nicht mehr könne. Als Chauffeur mit Lieferungen von leichten Gegenständen könne er jedoch durchaus arbeiten (Urk. 7/18 S. 2). 4. 1 2</w:t>
      </w:r>
    </w:p>
    <w:p>
      <w:r>
        <w:t>Im Bericht der der Universitätsklinik B.___ , Orthopädie, vom 16. Dezember 2014 wurde als Diagnose ein</w:t>
      </w:r>
    </w:p>
    <w:p>
      <w:r>
        <w:t>Vd . a. symptomatische Rotatorenmanschetten -Partialruptur Supraspinatus Schulter links genannt (Urk. 7/23 S. 5). 4.1 3</w:t>
      </w:r>
    </w:p>
    <w:p>
      <w:r>
        <w:t>Dr. A.___</w:t>
      </w:r>
    </w:p>
    <w:p>
      <w:r>
        <w:t>nannte in ihrem Bericht vom 3. Februar 2015 zuhanden der IV-Stelle die bereits erwähnten Diagnosen und hielt fest, als angepasste Tätigkeit komme zum Beispiel eine Tätigkeit als Chauffeur ohne Heben von schweren Gewichten körperfern oder Arbeiten über dem Kopf in Frage (Urk. 7/24) . 4.14</w:t>
      </w:r>
    </w:p>
    <w:p>
      <w:r>
        <w:t>Am 26. Januar 2015 wurden ein Arthro-MRI sowie eine Punktion der Schul ter links durchgeführt. Das Arthro-MRI ergab einen Verdacht auf eine neue kleine artikularseitige Partialruptur der Supraspinatussehne , eine schmale Insertion der Infraspinatussehne , wahrscheinlich vorbestehend, etwas progre dienter Knorpeldefekt am Humeruskopf -Zenit und eine unveränderte Labrumdegen e ration (Urk. 7/27 S. 75 f. ). 4.1 5</w:t>
      </w:r>
    </w:p>
    <w:p>
      <w:r>
        <w:t>Im Bericht der Universitätsklinik B.___ , Orthopädie, vom 6. März 2015 betreffend die Konsultation vom 9. Februar 2015 wurde die Diagnose einer symptomatischen Rotatorenmanschetten -Partialruptur ( Supraspinatus-Unter fläche ) Schulter links genannt. Es wurde ausgeführt, das durchgeführte Arthro-MRI zeige eine Ausdünnung der Sehne von Supraspinatus und Inf raspinatus sowie den Verdacht auf eine Partialruptur im Bereich der Supra spinatussehnenunterfläche . Es wurde eine 100%- ige</w:t>
      </w:r>
    </w:p>
    <w:p>
      <w:r>
        <w:t>Arbeitsunfähigk eit als Chauffeur attestiert (Urk. 7/25 S. 6 f.). 4.16</w:t>
      </w:r>
    </w:p>
    <w:p>
      <w:r>
        <w:t>RAD-Arzt Dr. med. C.___ , Facharzt Orthopädische Chirurgie und Traumatologie, hielt in seiner Stellungnahme vom 28. März 2015 fest, ein somatischer Gesundheitszustand einschliesslich einer sich d a raus ableitenden Einschränkung der funktionellen Leistungsfähigkeit sei ausgewiesen. Die Diagnosen mässige bis schwere Coxarthrose rechts und Kniegelenkschmerzen links hätten bei aktuell offensichtlich fehlenden wesentlichen Beschwerden keinen Einfluss auf die Arbeitsfähigkeit. Für die bisherige/zuletzt ausgeübte Tätigkeit (LKW-Chauffeur mit Ladetätigkeit) bestehe ab 18. Februar 2014 mit überwiegender Wahrscheinlichkeit auf Dauer ei ne Arbeitsunfähigkeit von 100 % . F ür leichtere Arbeit ohne wiederholte Schwerarbeit, ohne H eben von Gewichten körperfern und vor allem ohne schwere Überkopfarbeiten bestehe eine uneingeschrä nkte Arbeitsfähigkeit von 100 % (Urk. 7/31 S. 6 f. ). 4.17</w:t>
      </w:r>
    </w:p>
    <w:p>
      <w:r>
        <w:t>Im Bericht Universitätsklinik B.___ , Orthopädie, vom 12. Mai 2015 wurde ausgeführt, dass ein an sich gutes Operationsresultat mit fast vollständiger Heilung und nur höchst partieller Reruptur vorliege. Ein Infekt habe in der Punktion nicht nachgewiesen werden können. Allenfalls müsse bei Persistenz oder Zunahme von Ruheschmerzen die Punktion mit Bestimmung der Zell zahl und der CRP-Wert wiederholt werden. Ansonsten erscheine eine Opera tion in dieser Situation mit guter Heilung der Sehne als nicht sinnvoll. Insbesondere erscheine eine Verbesserung der Belastbarkeit im angestammten Beruf nicht erreichbar. Eine körperlich schwer belastende Tätigkeit wie Chauffeur von Gütern oder Tätig keiten auf dem Bau seien nicht mehr zumutbar. Sehr leichte Tätigkeiten seien sehr wohl noch vorstellbar (Urk. 7/27 S. 37). 4.18</w:t>
      </w:r>
    </w:p>
    <w:p>
      <w:r>
        <w:t>Am 23. Juni 2015 erfolgte eine kreisärztliche Untersuchung bei der SUVA. Dr. med. D.___ , Fachärztin für Chirurgie FMH nannte als Diag nose Restbeschwerden im Bereich der linken Schulter bei partieller Reruptur der Rotatorenmanschette bei Status nach Rotatorenmanschetten rekonstruk tion</w:t>
      </w:r>
    </w:p>
    <w:p>
      <w:r>
        <w:t>im November 2012 und Ankerentfernung bei Dislokation im März 201 4. Sie führte aus, das linke Schultergelenk sei reizlos, es bestünden mäs sige lokale Druckschmerzen über dem Sulcus</w:t>
      </w:r>
    </w:p>
    <w:p>
      <w:r>
        <w:t>bicipitalis und dem Rotatoren manschettenintervall . Die Beweglichkeit im Bereich der linken Schulter sei im Seitenvergleich endgradig eingeschränkt, ebenso auch die Kraftentwick lung . Entsprechend der dokumentierten Umfangmasse liege keine Mus kelatrophie im Bereich des Ober- und Unterarms vor, sodass man davon aus gehen könne, dass der Arm im alltäglichen Leben entsprechend eingesetzt werde. Grob neurologisch könne bis auf eine Hypersensibilität im Bereich des lateralen Oberarms links kein Be f und erhoben werden. Die Muskeleigenre flexe seien seitengleich unauffällig. Die Kraftminderung sei links im Seiten vergleich gering ausgeprägt. Aufgrund der klinischen Untersuchung sei der Beschwerdeführer in einer leichten manuellen Tätigkeit ganztags arbeitsfä hig , wobei nur selten Überkopfarbeiten möglich seien und ohne Gewichtsbe lastung , kein Hantieren von Gewichten körperfern, keine einarmige Zug-, Stossbewegungen mit dem linken Arm, kein Bedienen von vibrationserzeu genden Maschinen mit links (Urk. 7/27 S. 17). 4.19</w:t>
      </w:r>
    </w:p>
    <w:p>
      <w:r>
        <w:t>RAD-Arzt Dr. C.___ führte in seiner Stellungnahme vom 29. Juli 2015 aus, auch unter Berücksichtigung der SUVA-Unterlagen ergebe sich in der bishe rigen Tätigkeit ab 18. Februar 2014 mit überwiegender Wahrscheinlichkeit auf Dauer eine Arbeitsunfähigkeit von 100 %. Im Hinblick darauf, dass am 19. März 2014 die letzte Operation der linken Schulter erfolgt sei, sei retro spektiv mit überwiegender Wahrscheinlichkeit davon auszugehen, dass auch für eine angepasste Tätigkeit ab Februar 2014 zunächst keine Arbeitsfähig keit bestanden habe und erst ab Oktober 2014 die vom Stadtspital Z.___ attestierte 100%- ige Arbeitsfähigkeit, welche nun im kreisärztlichen Untersu chungsbericht bestätigt worden sei. Es könne auf das in diesem Bericht for mulierte Zumutbarkeitsprofil a bgestellt werden (Urk. 7/31 S. 7 f. ). 5.</w:t>
      </w:r>
    </w:p>
    <w:p>
      <w:r>
        <w:t>5.1</w:t>
      </w:r>
    </w:p>
    <w:p>
      <w:r>
        <w:t>Aus den medizinischen Akten geht hervor, dass der Beschwerdeführer nach dem Unfall vom 8. Juni 2012 an einer Subscapularis III-Läsion, Supraspi natus II-Läsion und Infraspinatus I-Läsion sowie an einem chronischen Impi ng ement litt. Am 2. November 2012 wurde eine Rotatorenmanschetten rekonstruktion des Subscapularis sowie des Supra- und Infraspinatus mit Tenodese und Acromioplastik durchgeführt. De r posto perative Verlauf war komplikationslos und der Beschwerdeführer war ab Juni 2013 wieder voll arbeitsfähig. Im Februar 2014 führte eine Ankerdislokation im Bereich Subs capularissehne der linken Schulter erneut zu einer Arbeitsunfähigkeit. Im März 2014 erfolgte eine Schulterarthroskopie mit Anker-Entfernung. Auch diese Operation verlief ohne Komplikationen. Der Beschwerdeführer war in der Folge für leichtere Arbeiten wieder voll arbeitsfähig . Anfang 2015 diag nostizierten die behandelnden Ärzte sodann einen Verdacht auf ei ne Parti alruptur im Bereich der Supraspinatussehnenunterfläche</w:t>
      </w:r>
    </w:p>
    <w:p>
      <w:r>
        <w:t>und kamen zum Schluss, dass eine weitere Operation angesichts des guten Operationsresulta tes mit fast vollständiger Heilung und nur höchst partieller Reruptur nicht sinnvoll sei.</w:t>
      </w:r>
    </w:p>
    <w:p>
      <w:r>
        <w:t>In Bezug auf die Arbeitsfähigkeit gingen sie übereinstimmend von einer uneingeschränkten Arbeitsfähigkeit von 100 % für leichtere Arbeit ohne wiederholte Schwerarbeit, ohne Heben von Gewichten körperfern und vor allem ohne schwere Überkopfarbeiten aus. Dieses Zumutbarkeitsprofil stimmt im Wesentlichen auch mit dem vom Kreisarzt der SUVA erhobenen P r ofil überein, wonach der Beschwerdeführer in einer leichten manuellen Tä tigkeit ganztags arbeitsfähig sei, wobei nur selten Überkopfarbeiten möglich seien und ohne Gewichtsbelastung, kein Hantieren von Gewichten körper fern , keine einarmige Zug-, Sto ssbewegungen mit dem linken Arm und kein Bedienen von vibrationserzeugenden Maschinen mit links. Auch aus den Berichten der Hausärztin des Beschwerdeführers geht nichts anderes hervor. Angesichts der übereinstimmenden Aktenlage und der</w:t>
      </w:r>
    </w:p>
    <w:p>
      <w:r>
        <w:t>überzeugenden Beur teilung des Kreisarztes der SUVA, welche auf einer sorgfältigen Untersu chung beruht, in Auseinandersetzung mit den vorliegenden Arztberichten vorgenommen wurde, nachvollziehbar begründet ist und damit den beweis rechtlichen Anforderungen an ärztliche Entscheid ungs grundlagen entspricht (vgl. E. 1.4 ), erübrigen sich weitere Abklärungen.</w:t>
      </w:r>
    </w:p>
    <w:p>
      <w:r>
        <w:t>I nwiefern der Untersu chungsgrundsatz verletzt worden sein soll – wie der</w:t>
      </w:r>
    </w:p>
    <w:p>
      <w:r>
        <w:t>Beschwerdeführer gel tend macht (Urk. 1 S. 6) – ist nicht ersichtlich .</w:t>
      </w:r>
    </w:p>
    <w:p>
      <w:r>
        <w:t>An dieser Beurteilung vermag auch der im Rahmen des Beschwerdeverfahren s eingereichte Bericht von Dr. med. D.___ , Spezialarzt FMH für Orthopädische Chirurgie vom 1 8. März 2016 , nichts zu ändern (Urk. 3 ). I n diesem Bericht werden keine nicht bekannten</w:t>
      </w:r>
    </w:p>
    <w:p>
      <w:r>
        <w:t>Diagn osen mit Auswirkung auf die Arbeitsfähigkeit gestellt . Es handelt sich lediglich um eine andere Einschätzung des Zumut barkeitsprofils , wobei sich Dr. D.___</w:t>
      </w:r>
    </w:p>
    <w:p>
      <w:r>
        <w:t>in seiner Begründung im Wesentlichen</w:t>
      </w:r>
    </w:p>
    <w:p>
      <w:r>
        <w:t>auf die subjektiven Angaben des Beschwerdeführers stützt , weshalb er die ansonsten übereinstimmende Einschätzung der Arbeitsfähig keit des Beschwerdeführers nicht in Frage zu stellen vermag. Soweit der Beschwerdeführer vorbringt, die Knie- und Hüftbeschwerden seien gar nicht abgeklärt worden (Urk. 1 S. 5), ist darauf hinzuweisen, dass keiner der behandelnden Ärzte – nicht einmal Dr. D.___ - einen Einfluss dieser Beschwerden auf die Arbeitsfähigkeit des Beschwerdeführers feststellte , wes halb auch kein weiterer Abklärungsbedarf besteht . 5.2</w:t>
      </w:r>
    </w:p>
    <w:p>
      <w:r>
        <w:t>Nach dem Gesagten ist gestützt auf die medizinische Aktenlage mit dem Beweisgrad der überwiegenden Wahrscheinlichkeit erstellt, dass der Beschwerdeführer seit Oktober 2014 in einer be hinderungsangepassten Tätig keit zu 100 % arbeitsfähig ist , wobei eine ununterbrochene (vgl. Art. 29 ter IVV) Arbeitsunfähigkeit im bisherigen Tätigkeitsbereich ab Februar 2014 ausgewiesen ist (E. 4.4 ff.). 6.</w:t>
      </w:r>
    </w:p>
    <w:p>
      <w:r>
        <w:rPr>
          <w:b/>
        </w:rPr>
        <w:t>E. 16</w:t>
      </w:r>
    </w:p>
    <w:p>
      <w:r>
        <w:t>ATSG vom Bundesgericht bejaht wurde ( vgl. BGE 142 V 178 E. 2.5.7 ). Der Beschwerdeführer bringt keine konkreten Argumente vor, welche im vorliegenden Fall gegen die Anwendung der LSE 2012 sprechen würden .</w:t>
      </w:r>
    </w:p>
    <w:p>
      <w:r>
        <w:t>Die</w:t>
      </w:r>
    </w:p>
    <w:p>
      <w:r>
        <w:t>vom Beschwerdeführer herangezogene Tabelle T</w:t>
      </w:r>
    </w:p>
    <w:p>
      <w:r>
        <w:rPr>
          <w:b/>
        </w:rPr>
        <w:t>E. 17</w:t>
      </w:r>
    </w:p>
    <w:p>
      <w:r>
        <w:t>der LSE 2012 (U rk. 1 S. 9) differenziert nach dem Lebensalter. Der Lohn , auf den sich der Beschwerdeführer stützt , betrifft Männer unter 29 Jahren</w:t>
      </w:r>
    </w:p>
    <w:p>
      <w:r>
        <w:t>und ist somit zum v ornherein nicht anwendbar. Der zutreffende Betrag für Hilfsarbeitskräfte über 50 Jahre wäre Fr. 5‘682.-- und übersteigt damit den von der Beschwer degegnerin</w:t>
      </w:r>
    </w:p>
    <w:p>
      <w:r>
        <w:t>aus Tabelle TA1 herangezogenen Lohn von Fr. 5‘210.--. Im Übri gen ist nicht ersichtlich, inwiefern die Tabelle T17 körperlich sehr leichte Tätigkeiten besser berücksichtigen soll. Den Leistungseinschränkungen des Beschwerdeführers hat die Beschwerdegegnerin im Übrigen mit einem</w:t>
      </w:r>
    </w:p>
    <w:p>
      <w:r>
        <w:t>lei densbe dingten Abzug Rechnung getragen. Der von der Beschwerdegegnerin gewährte Abzug von 15 % erscheint in Anbetracht sämtlicher massge bender Umstände als angemessen. 7.3.3</w:t>
      </w:r>
    </w:p>
    <w:p>
      <w:r>
        <w:t>Der Vergleich des Valideneinkommens von Fr. 69‘106.70 mit dem Invalidenein kommen von Fr. 56‘403.35 ergibt eine Einkommenseinbusse von Fr. 12‘703.35 , was einem rentenausschliessenden Invaliditätsgrad von gerun det</w:t>
      </w:r>
    </w:p>
    <w:p>
      <w:r>
        <w:rPr>
          <w:b/>
        </w:rPr>
        <w:t>E. 18</w:t>
      </w:r>
    </w:p>
    <w:p>
      <w:r>
        <w:t>% entspricht. 7.4</w:t>
      </w:r>
    </w:p>
    <w:p>
      <w:r>
        <w:t>Die angefochtene Verfügung erweist sich somit als rechtens, weshalb die Beschwerde abzuweisen ist. 8.</w:t>
      </w:r>
    </w:p>
    <w:p>
      <w:r>
        <w:t>Die Kost en des Verfahrens sind auf Fr. 8 00.-- festzusetzen und ausgangsge mäss dem Beschwerdeführer aufzuerlegen (Art. 69 Abs. 1 bis IVG). Das Gericht erkennt: 1.</w:t>
      </w:r>
    </w:p>
    <w:p>
      <w:r>
        <w:t>Die Beschwerde wird abgewiesen , soweit darauf eingetreten wird . 2.</w:t>
      </w:r>
    </w:p>
    <w:p>
      <w:r>
        <w:t>Die Gerichtskosten von Fr. 8 00 .-- werden dem Beschwerdeführer auferlegt.</w:t>
      </w:r>
    </w:p>
    <w:p>
      <w:r>
        <w:t>Rech 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