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IV.2016.00266 vom 31. Oktober 2017</w:t>
      </w:r>
    </w:p>
    <w:p>
      <w:r>
        <w:t>ZH Sozialversicherungsgericht, 2017-10-31, DE</w:t>
      </w:r>
    </w:p>
    <w:p>
      <w:r>
        <w:rPr>
          <w:b/>
        </w:rPr>
        <w:t xml:space="preserve">Quelle: </w:t>
      </w:r>
      <w:r>
        <w:t>https://mcp.opencaselaw.ch/entscheid/zh_sozialversicherungsgericht_IV.2016.00266</w:t>
      </w:r>
    </w:p>
    <w:p>
      <w:r>
        <w:t>FR: ZH_SOZIALVERSICHERUNGSGERICHT IV.2016.00266 du 31 octobre 2017</w:t>
      </w:r>
    </w:p>
    <w:p>
      <w:r>
        <w:t>IT: ZH_SOZIALVERSICHERUNGSGERICHT IV.2016.00266 del 31 ottobre 2017</w:t>
      </w:r>
    </w:p>
    <w:p>
      <w:pPr>
        <w:pStyle w:val="Heading2"/>
      </w:pPr>
      <w:r>
        <w:t>Erwägungen</w:t>
      </w:r>
    </w:p>
    <w:p>
      <w:r>
        <w:rPr>
          <w:b/>
        </w:rPr>
        <w:t>E. 1</w:t>
      </w:r>
    </w:p>
    <w:p>
      <w:r>
        <w:t>X.___ ist 1975 geboren und hat nach der Grundschule keinen Beruf er lernt . Sie ist verheiratet und Mutter von Zwillingen, geboren 200 1. Nachdem sie bis im Jahr 2002 für die Y.___ tätig gewesen war, bezog sie in der Folge Arbeitslosenentschädigung bzw . war nichterwerbstätig (vgl. Urk. 6/9). Ab 2008 arbeitete sie in geringem Umfang</w:t>
      </w:r>
    </w:p>
    <w:p>
      <w:r>
        <w:t>teilzeitlich als Reinigungskraft, welche Tätig keit sie im Jahr 2013 aufgab .</w:t>
      </w:r>
    </w:p>
    <w:p>
      <w:r>
        <w:t>Anfang 2011 erkrankte sie an einem</w:t>
      </w:r>
    </w:p>
    <w:p>
      <w:r>
        <w:t>Ovarialtumor und musste sich zwei Eing riffen am Unterleib unterziehen.</w:t>
      </w:r>
    </w:p>
    <w:p>
      <w:r>
        <w:t>I n der Folge traten psychische Schwierigkeiten hinzu.</w:t>
      </w:r>
    </w:p>
    <w:p>
      <w:r>
        <w:t>Am 19. März 2014 meldete sie sich bei der Sozialversicherungsanstalt des Kantons Zürich, IV-Stelle, unter Hinweis auf seit Januar 2011 bestehenden hohen Blutdruck, Angst, Depression und Schmerzen zum Leistungsbezug a n (Urk. 6/5 ; Eingang dort am 2 1. Mai 2014 ).</w:t>
      </w:r>
    </w:p>
    <w:p>
      <w:r>
        <w:t>Die IV-Stelle führte daraufhin am 13. Juni 2014 ein Standortgespräch durch (Urk. 6/10) , tä tigte Abklärungen in medizinischer wie erwerblicher Hinsicht und zog Unterla gen des zuständigen Krankentaggeldversicherers bei (Urk. 6/14 ) . Am 6. Oktober 2015 f ührte sie alsdann eine Abklärung der beeinträchtigten Arbeitsfähigkeit in Beruf und Haushalt durch (Urk.</w:t>
      </w:r>
    </w:p>
    <w:p>
      <w:r>
        <w:t>6/31). Mit Vorbescheid vom 20. Oktober 2015 verneinte die IV-Stelle – ausgehend von einer Qual ifikation als T eilerwerbstä tige - den Anspruch von X.___ auf eine Invalidenrente nach Massgabe eines errechneten Invalidi t ätsgrades von 18 % (Urk. 6/34). Daran hielt sie nach erhobenem Einwand vom 6. Januar 2016 (Urk. 6/43) mit Verfügung vom 28. Januar 2016 fest ( Urk. 2).</w:t>
      </w:r>
    </w:p>
    <w:p>
      <w:r>
        <w:rPr>
          <w:b/>
        </w:rPr>
        <w:t>E. 2</w:t>
      </w:r>
    </w:p>
    <w:p>
      <w:r>
        <w:t>Dagegen lässt X.___ , vertreten durch Rechtsanwältin Stephanie Schwarz, hierorts mit Eingabe vom 24. Februar 2016 Beschwerde erheben (Urk. 1) und beantragen, die Verfügung der IV-Stelle Zürich vom 2 8. Januar 2016 sei aufzuheben und es sei der Beschwerdeführerin mit Wirkung ab sechs Monate nach der Anmeldung vom 2 1. Mai 2014 eine Rente der Invalidenversi cherung zuzusprechen (1.), eventualiter sei die Verfügung der IV-Stelle Zürich vom 2 8. Januar 2016 aufzuheben und die Sache sei zur ergänzenden polydis ziplinären Begutachtung und allenfalls erneuten Haushaltabklärung in Beisein eines Dolmetschers und zur anschliessenden neuen Verf ügung über den Renten anspruch an die Beschwerdegegnerin zurückzuweisen (2.), unter Kosten- und Entschädigungsfolgen zulasten der Beschwerdegegnerin (3.). In verfahrens rechtlicher Hinsicht stellte sie alsdann den Antrag, es sei auf Kosten der Be schwerdegegnerin eine polydisziplinäre medizinische Abklärung durch das Ge richt anzuordnen (4.) und das vorliegende Beschwerdeverfahren sei bis zur Rechtskraft und der Umsetzung des EGMR-Entscheide s vom 2. Februar 2016 zum Fall Di Trizio v.</w:t>
      </w:r>
    </w:p>
    <w:p>
      <w:r>
        <w:t>Switzerland (Nr.</w:t>
      </w:r>
    </w:p>
    <w:p>
      <w:r>
        <w:t>7186/09) zu sistieren (5.; Urk. 1 S. 2).</w:t>
      </w:r>
    </w:p>
    <w:p>
      <w:r>
        <w:t>Mit Vernehmlassung vom 13. April 2016 stellte die IV-Stelle Antrag auf Abwei sung der Beschwerde (Urk. 5), was der Beschwerdeführerin mit Gerichtsverfü gung vom 2 3. Mai 2016 zur Kenntnis gebracht wurde, unter Hinweis darauf, dass über das gestellte Gesuch um Sistierung des Beschwerdeverfahrens sowie über allenfalls vom Gericht als nötig erachtete weitere Verfahrensschritte zu ei nem späteren Zeitpunkt entschieden werde (Urk. 7). Am 2. Juni 2016 liess die Beschwerdeführerin eine Stellungnahme zur Beschwerdeantwort einreichen (Urk. 8), welche der Beschwerdegegnerin am 14. Juni 2016 zur Kenntnis ge bracht wurde (Urk. 9). Am 2 1. Juni 2 016 reichte Rechtsanwältin Schwarz ihre Honorarnote ins Recht ( Urk. 10-11). Das Gericht zieht in Erwägung: 1.</w:t>
      </w:r>
    </w:p>
    <w:p>
      <w:r>
        <w:t>Mit Urteil 9F_8/2016 vom 20. Dezember 2016 hat das Bundesgericht im Nach gang zum EGMR-Urteil Di Trizio vom 2. Februar 2016 (Nr. 7186/09) seinen Re visionsentscheid (Gutheissung) gefällt. Damit ist das bundesgerichtliche Revisi onsverfahren rechtskräftig abgeschlossen, weshalb das Sistierungsgesuch hin fällig geworden ist.</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3. 3.1</w:t>
      </w:r>
    </w:p>
    <w:p>
      <w:r>
        <w:t>Die IV-Stelle begründete den angefochtenen Entscheid zur Hauptsache damit, dass die Versicherte seit 2011 in der Arbeits- bzw . Leistungsfähigkeit erheblich eingeschränkt sei. Jedoch sei ihr eine körperlich leichte wechselbelastende Tä tigkeit zu 100 % zumutbar. Die Abklärungen hätten ergeben, dass die Versi cherte ohne Gesundheitsschaden weiterhin der Tätigkeit als Raumpflegerin in einem Pensum von 16 % nachgehen würde. Die restlichen 84 % entfielen auf den Aufgabenbereich, in welchem sie gemäss Haushaltabklärung zu 21.4 % ein geschränkt sei. Der so zu errechnende Invaliditätsgrad betrage 18 % , weshalb kein Rentenanspruch resultiere (Urk. 2) . In ihrer Vernehmlassung führte die</w:t>
      </w:r>
    </w:p>
    <w:p>
      <w:r>
        <w:t>IV-Stelle ergänzend aus, dass auf weitere Abklärungen zur Arbeitsfähigkeit im Er werbsbereich verzichtet werden könne, da bei gegebener Qualifikation selbst bei einer vollständigen Erwerbsunfähigkeit kein rentenbegrün dender IV-Grad re sultiere (Urk. 5). 3.2</w:t>
      </w:r>
    </w:p>
    <w:p>
      <w:r>
        <w:t>Dagegen lässt die Beschwerdeführerin zur Hauptsache geltend machen, dass die Feststellung, wonach sie in einer leidensangepassten Tätigkeit zu 100</w:t>
      </w:r>
    </w:p>
    <w:p>
      <w:r>
        <w:t>% ar beitsfähig sei, aktenwidrig sei. Insbesondere bestünden neben den körperlichen auch psychische Beschwerden, bezüglich welcher selbst der RAD angesichts der mehrfachen stationären Behandlungen davon ausgegangen sei, dass der Ge sundheitszustand schlecht bzw . die psychische Problematik schwerer als bisher angenommen sei . Dass unter Hinweis auf die - unzutreffende - Qualifikation als Teilerwerbstätige auf eine polydisziplinäre Abklärung verzichtet worden sei, sei rechtlich falsch und stelle eine Verletzung des Untersuchun g sgrundsatzes dar. Sodann seien die Ergebnisse der Haushaltabklärung vom 20. Oktober 2015 nicht verwertbar , da die Tochter als Übersetzerin fungiert habe .</w:t>
      </w:r>
    </w:p>
    <w:p>
      <w:r>
        <w:t>Da d ie Beschwerde führerin im Gesundheitsfall 100 % gearbeitet hätte , habe die Invaliditätsbe messung nach der allg emeinen Methode zu erfolgen . 3 .3</w:t>
      </w:r>
    </w:p>
    <w:p>
      <w:r>
        <w:t>Streitig und zu prüfen sind nach dem Gesagten das Ausmass der noch vorhande nen Leistungsfähigkeit der Beschwerdeführerin in Bez ug auf erwerbli che Tätigkeiten einerseits sowie die Statusfrage and e rerseits. 4.</w:t>
      </w:r>
    </w:p>
    <w:p>
      <w:r>
        <w:t>In medizinischer Hinsicht ergibt sich aus den vorliegenden Akten im Wesentli chen w as folgt: 4.1</w:t>
      </w:r>
    </w:p>
    <w:p>
      <w:r>
        <w:t>Dr. med. Z.___ ,</w:t>
      </w:r>
    </w:p>
    <w:p>
      <w:r>
        <w:t>Facharzt für Psychiatrie und Psychotherapie FMH sowie</w:t>
      </w:r>
    </w:p>
    <w:p>
      <w:r>
        <w:t>seit Dezember 2013 behandelnder Facharzt der Versicherten, diagnostizie rte in seinem Bericht an die IV- Stelle vom 11. Juli 2014 eine mittelgradige depressive Episode ohne somat i sches Syndrom ( ICD-10 F32.10), bestehend seit ca . einem Jahr sowie eine anhaltende somatoforme Schmerzstörung (ICD-10 F45.4), be stehend seit mehr als einem Jahr. Er gab im Wesentlichen an, im Februar/März 2011 sei bei der Versicherten ein bösartiger Ovarialtumor entfernt worden, in welchem Rahmen die Versicherte Angst vor</w:t>
      </w:r>
    </w:p>
    <w:p>
      <w:r>
        <w:t>einem baldigem Sterben entwickelt habe. In der F olge sei es zu einer Auswei t ung der psychischen Symptome ge kommen und die Patientin habe sich zunehmend schlech t und kraftlos gefühlt sowie depressive Symptome mit Schlafstörungen und Schmerzen entwickelt. Eine stationäre Therapie in der A.___ habe zu einer Besserung ge führt ; der Ve r sicherten s e i empfohlen worden , eine ambulante Therapie aufzu nehmen. Folgende Symptome würden sich p räsentieren: Kraftlosigkeit, An triebsstörung, Angst vor erneutem Tumorleiden, Schlafstörung, depressive Stimmungslage, Konzentrationsstör ung und Schmerzen in den Knien, Be inen , Rücken etc. Aus rein psychiatrischer Sicht wäre der Versicherten aktuell eine 40%ige Tätigkeit zumutbar, wahrscheinlich müsste sie länger arbeiten , um eine ents prechende Leistung zu erbringen, die Leistungsfähigkeit sei generell redu ziert ( Urk. 6/16 S. 1 f). 4.2</w:t>
      </w:r>
    </w:p>
    <w:p>
      <w:r>
        <w:t>Dr. med. B.___ , Fachärztin fü r Allgemeinmedizin FMH sow ie seit 2012 Haus ärztin der Versicherten, diagnos t izierte in ihrem Bericht vom 25. Juli 2014 mit Auswirkung auf die Ar beitsfähigkeit</w:t>
      </w:r>
    </w:p>
    <w:p>
      <w:r>
        <w:t>rezidivierende mittelgradige depressive Episoden ( ICD-10 F32.1) bestehend wahrscheinlich seit 2011, sowie eine anhal tende somatoforme Schmerzstörung ( ICD-10 F45.4) , bestehend vermutlich seit 200 2. A ls ohne Auswirkung auf die Arbeitsfähigkeit diagnostizierte sie eine ar terielle Hypertonie (ED 2011), eine substitu i erte Hypothyreose bei Struma dif fusa (ED 2010) sowie einen Status nach serösem mikropapil l ärem</w:t>
      </w:r>
    </w:p>
    <w:p>
      <w:r>
        <w:t>Borderline Tumor des rechten Ovars (OP 2011).</w:t>
      </w:r>
    </w:p>
    <w:p>
      <w:r>
        <w:t>Anamnestisch gab sie – dokumentiert durch beigelegte Kopien ärztlicher Be richte -</w:t>
      </w:r>
    </w:p>
    <w:p>
      <w:r>
        <w:t>im Wesentlichen an, die Vers icherte habe bereits im Jahr 200 1 eine erste Episode mit Depression und Schlafstörung bei Gemini Schwangerschaft entwickelt , damals habe eine ambulante Behandlung im C.___ stattgefunden . Seit 2002 bestehe ein lumbospondylogenes Syndrom bei Dek onditionierung und Hyperlaxität sowie ein Verdacht auf eine somatoforme Schmerzst örung.</w:t>
      </w:r>
    </w:p>
    <w:p>
      <w:r>
        <w:t>I m Jahr 2007 sei eine rheumatologische Abklärung bei Knieschmerzen erfolgt , ohne Feststellung einer rh eumatologischen Grunderkrankung. Im</w:t>
      </w:r>
    </w:p>
    <w:p>
      <w:r>
        <w:t>Jahr 2011</w:t>
      </w:r>
    </w:p>
    <w:p>
      <w:r>
        <w:t>sei eine vaginale Hys terektomie und Ov a r e ktomie bds . bei serösem mikropapil l ärem</w:t>
      </w:r>
    </w:p>
    <w:p>
      <w:r>
        <w:t>Borderline Tumor des rechten Ovars durchgeführt worden.</w:t>
      </w:r>
    </w:p>
    <w:p>
      <w:r>
        <w:t>I n der Folge habe sich eine Depression mit rezidivierenden depressiven Episoden und multiplen muskuloskelettalen Schmerzen vor allem im Knie - und Rückenbereich entwi ckelt . 2013 habe aufgrund der Depression eine Hospitalisation im C.___</w:t>
      </w:r>
    </w:p>
    <w:p>
      <w:r>
        <w:t>stattge funden , seither werde eine ambulante psychiatrische Therapie durchgeführt . Aktuell stünden wieder Knieschmerzen im Vordergrund, welche wahrscheinlich entzündlicher Genese seien, sie würden dementsprechend analgetisch und anti flam m atorisch behandelt. Zur Arbeitsfähigkeit gab Dr. B.___ im Wesentli chen an, die bisherige Tätigkeit (als Reinigungskraft) sei zu einem kleinen Pen sum noch zumutbar, doch s ei es schwierig, die Belastbarkeit der Patientin prog nostisch einzuschätzen. In einer leidensangepassten Tätigkeit sei die Patientin derzeit und sicher in den nächsten Monaten noch 100</w:t>
      </w:r>
    </w:p>
    <w:p>
      <w:r>
        <w:t>% arbeit s unfähig, anzu streben wäre ein Teilzeitpensum von 20-30 % .</w:t>
      </w:r>
    </w:p>
    <w:p>
      <w:r>
        <w:t>E ine sitzende oder leicht e ste hende angepasste Tätigkeit sollte möglich sein , sobald es der Patientin hinsicht lich ihrer psychiatrischen Diagnosen besser geh e ( Urk. 6/17) . 4.3</w:t>
      </w:r>
    </w:p>
    <w:p>
      <w:r>
        <w:t>In ihrer Stellungnahme vom 19. August 2014 hielt die zuständige Ärztin des regionalen ärztlichen Dienstes (RAD) der IV-Stelle, Dr. med. D.___ , Fachärztin fü r Allgemeine Innere Medizin FMH, fest, aus somatischer Sicht wäre eine leichtere Tätigkeit vollschichtig zumutbar. Die psychischen Leiden (mittelgra dige depressive Episode und somatoforme Schmerzstörung) ständen für die von den Behandlern attestierte Einschränkung der Arbeitsfähigke i t im Vordergrund und wären gemäss Rechtsprechung zu würdigen (Feststellungsblatt für den Be schluss; Urk. 6/33 S. 5). 4. 4</w:t>
      </w:r>
    </w:p>
    <w:p>
      <w:r>
        <w:t>Im Bericht der C.___ vom 8. April 2015 , wo die Versicherte vom</w:t>
      </w:r>
    </w:p>
    <w:p>
      <w:r>
        <w:t>1 4. Oktober bis 4. Dezember 2013 und erneut</w:t>
      </w:r>
    </w:p>
    <w:p>
      <w:r>
        <w:t>vom 6. Januar bis 17. Februar</w:t>
      </w:r>
    </w:p>
    <w:p>
      <w:r>
        <w:t>20 15 in stationärer Behandlung ge stand en hatte , di agnostizierte die verantwortlich zeichn ende Oberärztin E.___</w:t>
      </w:r>
    </w:p>
    <w:p>
      <w:r>
        <w:t>mit Auswirkung auf die Arbeitsfähigkeit eine rezidivierende depressive Störung, ge genwärtig mittelgradig e bis schwere Episode ( ICD-10 F33.1), bestehend seit mindestens 2011, eine Persönlichkeitsakzentuierung mit dependenten und ver meidend-selbstunsicheren Anteilen ( ICD-10 Z73), bestehend seit Jahrzehnten, sowie eine anhaltende somatoforme Schmerzstörung (F45.40), bestehend seit Jahren . Als ohn e Auswirkung auf die Arbeitsfähigkeit n a nnte sie einen Status nach Totaloperation bei Borderline -Tumor des Ovars 201 1.</w:t>
      </w:r>
    </w:p>
    <w:p>
      <w:r>
        <w:t>Dr. E.___</w:t>
      </w:r>
    </w:p>
    <w:p>
      <w:r>
        <w:t>gab im Wesentlichen an, im Rahmen der erneuten Hospi talisierung sei eine neue psychiatrische Diagnostik durchgeführt worden, welche die rezidivierende depressive Störung sowie auch die anhaltende soma toforme Störung bestätigt habe, das G anze jedoch auf dem Boden einer depen denten und vermeidend selbstunsicheren Persönlichkeitsakzentuierung. Auf grund dieser Diagnosen b estünden deutliche psychische Einschränkungen , wel che dazu führten, dass die Patientin schnell erschöpft und frustriert sei, ver mehrt Schmerzen entwickle und dadurch Tätigkeiten abbreche. Für die zuletzt ausgeübte Tätigkeit („ als Küchenhilfe “ ) bestehe seit 2013 bis weiter anhaltend eine vollständige Arbeitsunfähigkeit ( Urk. 6/24). 4. 5</w:t>
      </w:r>
    </w:p>
    <w:p>
      <w:r>
        <w:t>In s einem Bericht vom 4.</w:t>
      </w:r>
    </w:p>
    <w:p>
      <w:r>
        <w:t>Juni 2015 diagnost i zierte Dr. Z.___ nunmehr eine rezidivierende depressive Störung, gegenwärtig mittelgradige bis schwere Episode ohne psychotische Symptome (ICD-10 F32.</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5.1</w:t>
      </w:r>
    </w:p>
    <w:p>
      <w:r>
        <w:t>A u s den von der Verwaltung eingeholten und vorstehend aufgeführten medizini schen Berichten</w:t>
      </w:r>
    </w:p>
    <w:p>
      <w:r>
        <w:t>erhellt , dass</w:t>
      </w:r>
    </w:p>
    <w:p>
      <w:r>
        <w:t>die Versicherte bereits</w:t>
      </w:r>
    </w:p>
    <w:p>
      <w:r>
        <w:t>seit dem Jahr 2001 an verschiedene n</w:t>
      </w:r>
    </w:p>
    <w:p>
      <w:r>
        <w:t>psychische n</w:t>
      </w:r>
    </w:p>
    <w:p>
      <w:r>
        <w:t>und physische n</w:t>
      </w:r>
    </w:p>
    <w:p>
      <w:r>
        <w:t>Beschwerden</w:t>
      </w:r>
    </w:p>
    <w:p>
      <w:r>
        <w:t>leidet . A n fangs 2011</w:t>
      </w:r>
    </w:p>
    <w:p>
      <w:r>
        <w:t>erkrankte sie an einem</w:t>
      </w:r>
    </w:p>
    <w:p>
      <w:r>
        <w:t>Ovarialkarzinom , infolge dessen sich</w:t>
      </w:r>
    </w:p>
    <w:p>
      <w:r>
        <w:t>eine depres sive Entwicklung ein ge stellt</w:t>
      </w:r>
    </w:p>
    <w:p>
      <w:r>
        <w:t>und der psychische Gesund heitszustand ver schlechtert hat . Aus den Akten ist alsdann ersichtlich, dass trotz mehrmaliger stationäre r</w:t>
      </w:r>
    </w:p>
    <w:p>
      <w:r>
        <w:t>Hospitalisation im C.___</w:t>
      </w:r>
    </w:p>
    <w:p>
      <w:r>
        <w:t>k eine anhaltende Besserung des psychischen Gesund h eitszustandes erreicht worden konnte ; vielmehr ging</w:t>
      </w:r>
    </w:p>
    <w:p>
      <w:r>
        <w:t>der b ehandelnde</w:t>
      </w:r>
    </w:p>
    <w:p>
      <w:r>
        <w:t>Facharzt</w:t>
      </w:r>
    </w:p>
    <w:p>
      <w:r>
        <w:t>Dr. Z.___</w:t>
      </w:r>
    </w:p>
    <w:p>
      <w:r>
        <w:t>– nachdem</w:t>
      </w:r>
    </w:p>
    <w:p>
      <w:r>
        <w:t>er der Versicherten zunächst noch eine gewisse Restarbeitsfähigkeit attestiert hatte (vgl. etwa Urk. 6/16 S. 1 f . ) - im Verlauf von einer gänzlichen Erwerbsunfähigkeit auf dem ersten Arbeitsmarkt aus ( vgl. Urk. 6/26 ) .</w:t>
      </w:r>
    </w:p>
    <w:p>
      <w:r>
        <w:t>E s ist offensichtlich, dass e ntgegen</w:t>
      </w:r>
    </w:p>
    <w:p>
      <w:r>
        <w:t>d er der angefochtenen V erfügung zugrunde gelegten Anna hme im</w:t>
      </w:r>
    </w:p>
    <w:p>
      <w:r>
        <w:t>hier massgeblichen Beurteilungs zeitraum (bis zum Erlass der angefocht enen Verwaltungsverfügung vom 28 . Januar 2016 ; vgl. dazu statt vieler: BGE 131 V 407 E. 2.1.2.1 ) nicht mehr ohne W eiteres von einer vollständigen Arbeitsfähigkeit in einer leidensange passten Tätigkeit ausgegangen werden kann . Mit Blick auf die vorliegenden medizinischen Unterlagen , welche sowohl Hinweise auf</w:t>
      </w:r>
    </w:p>
    <w:p>
      <w:r>
        <w:t>verschiedene somati sche</w:t>
      </w:r>
    </w:p>
    <w:p>
      <w:r>
        <w:t>Beschwerden und Gesundheitsschäden enthalten</w:t>
      </w:r>
    </w:p>
    <w:p>
      <w:r>
        <w:t>(rheumatologische [vgl. etwa Bericht des F.___ , Klinik für Rheumatologie, vom 30.11.2012 Urk. 6/17 S.21 und S. 38 ff. ] , gynäkologische [vgl. etwa Bericht des F.___ , Klinik für Gy näkologie, Urk. 6/17 S. 35]</w:t>
      </w:r>
    </w:p>
    <w:p>
      <w:r>
        <w:t>sowie internistische)</w:t>
      </w:r>
    </w:p>
    <w:p>
      <w:r>
        <w:t>wie auch psychi s che Gesund heitsschäden ausweisen und k eine Einschätzung der Gesam tsituation enthalten , hätte sich v ielmehr eine polydi s ziplin ä re Begutachtung auf gedrängt . Davon , dass in medizinischer Hinsicht grundsätzlich weiterer Abklärungsbedarf besteht, ging o ffenbar auch die zuständige RAD- Ärztin aus (Urk. 6/33 S. 7).</w:t>
      </w:r>
    </w:p>
    <w:p>
      <w:r>
        <w:rPr>
          <w:b/>
        </w:rPr>
        <w:t>E. 5.2</w:t>
      </w:r>
    </w:p>
    <w:p>
      <w:r>
        <w:t>Wenn die Verwaltung gleichwohl</w:t>
      </w:r>
    </w:p>
    <w:p>
      <w:r>
        <w:t>von eine r</w:t>
      </w:r>
    </w:p>
    <w:p>
      <w:r>
        <w:t>rechtsgenügliche n Abklärung</w:t>
      </w:r>
    </w:p>
    <w:p>
      <w:r>
        <w:t>absah und dies da mit begründet , dass aufgrund der</w:t>
      </w:r>
    </w:p>
    <w:p>
      <w:r>
        <w:t>Qualifikation ( 1 6 % Erwerbstätig keit</w:t>
      </w:r>
    </w:p>
    <w:p>
      <w:r>
        <w:t>/</w:t>
      </w:r>
    </w:p>
    <w:p>
      <w:r>
        <w:t>84</w:t>
      </w:r>
    </w:p>
    <w:p>
      <w:r>
        <w:t>% Haushalt) selbst bei einer festgestellten vollständigen Arbeits un fä higkeit im erwerblichen Bereich kein Anspruch resultier e (vgl. Urk.</w:t>
      </w:r>
    </w:p>
    <w:p>
      <w:r>
        <w:t>5 ) , kann ihr nicht gefolgt werden ,</w:t>
      </w:r>
    </w:p>
    <w:p>
      <w:r>
        <w:t>übersieht sie doch , dass</w:t>
      </w:r>
    </w:p>
    <w:p>
      <w:r>
        <w:t>vorliegend bereits die Statusfrage nicht ohne hinreichende Kenntnis des Gesundheitszustand es zuverlässig</w:t>
      </w:r>
    </w:p>
    <w:p>
      <w:r>
        <w:t>beur teil t werden</w:t>
      </w:r>
    </w:p>
    <w:p>
      <w:r>
        <w:t>konnte . Denn</w:t>
      </w:r>
    </w:p>
    <w:p>
      <w:r>
        <w:t>bestanden ausweislich d er Akten bereits ab 2001 gesundheitliche Probleme, kann der Beschwerdeführerin di e Nichtausübung ei ner Erwerbstätigkeit nach 2005 -</w:t>
      </w:r>
    </w:p>
    <w:p>
      <w:r>
        <w:t>seit dem Bezug von IV-Rente und Ergän zungsleistungen durch den Ehemann</w:t>
      </w:r>
    </w:p>
    <w:p>
      <w:r>
        <w:t>wie die Verwaltung unter anderem argu mentiert (vgl. Urk. 2 S. 3) –</w:t>
      </w:r>
    </w:p>
    <w:p>
      <w:r>
        <w:t>nur dann als Argument gegen die Annahme ein es</w:t>
      </w:r>
    </w:p>
    <w:p>
      <w:r>
        <w:t>im hypothetischen Gesundheitsfall ausgeübte n</w:t>
      </w:r>
    </w:p>
    <w:p>
      <w:r>
        <w:t>höhere n Pensum s</w:t>
      </w:r>
    </w:p>
    <w:p>
      <w:r>
        <w:t>entgegenge halten werde n ,</w:t>
      </w:r>
    </w:p>
    <w:p>
      <w:r>
        <w:t>wenn feststeht, dass</w:t>
      </w:r>
    </w:p>
    <w:p>
      <w:r>
        <w:t>ihr damals (ab 2005)</w:t>
      </w:r>
    </w:p>
    <w:p>
      <w:r>
        <w:t>eine Erwerbstätigkeit</w:t>
      </w:r>
    </w:p>
    <w:p>
      <w:r>
        <w:t>aus gesundheitlichen Gründen überhaupt möglich war. Auf eine</w:t>
      </w:r>
    </w:p>
    <w:p>
      <w:r>
        <w:t>rechtsgenügli che medizinische Abklärung d er Versicherten kann aber auch nicht verzichte t werden , weil ohne zureichende Kenntnis der medizinischen Diagnosen und der Auswirkungen der Gesundheitsschäden auf das Leistungsvermögen - gerade auch im psychiatrischen Bereich (vgl. statt vieler etwa Urteil des Bundesgerichts 8C_817/2013 vom 28. Mai 2014 E. 5.1 ) - die im Rahmen der Haushaltabklärung festgestellten Einschr änkungen ebenfalls nicht überprüfbar sind .</w:t>
      </w:r>
    </w:p>
    <w:p>
      <w:r>
        <w:rPr>
          <w:b/>
        </w:rPr>
        <w:t>E. 5.3</w:t>
      </w:r>
    </w:p>
    <w:p>
      <w:r>
        <w:t>Erweist sich nach dem Gesagten eine umfassende medizin i s che Abklärung als unumgänglich , ist die Sache an die Verwaltung - welcher die Ermittlung des rechtserheblichen Sachverhalts obliegt</w:t>
      </w:r>
    </w:p>
    <w:p>
      <w:r>
        <w:t>(vgl. Art. 43 Abs. 1 ATSG in Verbindung mit Art. 69 Abs. 2 der Verordnung über die Invalidenversicherung [IVV]) – zu rückzuweisen. Diese</w:t>
      </w:r>
    </w:p>
    <w:p>
      <w:r>
        <w:t>wird</w:t>
      </w:r>
    </w:p>
    <w:p>
      <w:r>
        <w:t>eine polydisziplinär e Begut achtung zu ve ranlasse n haben , welche sich zum Gesundheitszustand der Beschwerdeführerin und Ver lauf der Arbeitsfähigkeit ab 2005 und - namentlich in psychiatrischer Hinsicht</w:t>
      </w:r>
    </w:p>
    <w:p>
      <w:r>
        <w:t>- auch zur Arbeitsfähigkeit im Haushalt zu äusser n hat . S ollte in psychiatrischer Hinsicht die von den behandelnden Ärzten gestellte Diagnose einer somatofor men Schmerzstörung ( oder ein es vergleichbare n psychosomatische n Leiden s ) bestätigt werden, wären</w:t>
      </w:r>
    </w:p>
    <w:p>
      <w:r>
        <w:t>auch d ie nötigen Angaben zu den gemäss BGE 141 V 281 geforderten Standardindikatoren zu erheben und anhand von diesen die funktionellen Auswirkungen der medizinisch festgestellten gesundheitlichen Anspruchsgrundlage festzulegen .</w:t>
      </w:r>
    </w:p>
    <w:p>
      <w:r>
        <w:t>D enn diesfalls</w:t>
      </w:r>
    </w:p>
    <w:p>
      <w:r>
        <w:t>hätte das Gutachten auch eine hinreichende Grundlage zu bilden, damit eine schlüssige Beurteilung entspre chend dem strukturierten Beweisverfahren nac h</w:t>
      </w:r>
    </w:p>
    <w:p>
      <w:r>
        <w:t>BGE 141 V 281 vorgenommen werden kann . Steht der m edizinische Sachverhalt einmal fest, wird die Verwal tung zu prüfen haben, ob und inw iew eit im Lichte der so gewonnenen Erkennt nisse an der Haushaltabklärung vom 6. Oktober 2015 und der darin vorgenom menen Qualifikation der Beschwerdeführe r in festgehalten werden kann, oder ob auch insoweit ergänzende Abklärungen notwendig sind.</w:t>
      </w:r>
    </w:p>
    <w:p>
      <w:r>
        <w:rPr>
          <w:b/>
        </w:rPr>
        <w:t>E. 5.4</w:t>
      </w:r>
    </w:p>
    <w:p>
      <w:r>
        <w:t>Nach dem Gesagten ist die Verfügung vom 28. Januar 2016 aufzuheben und die Sache an die Beschwerdegegnerin zurückzuweisen, damit sie die erforderlichen Abklärungen im Sinne der Erwägungen vornehme u nd hernach über den An spruch der Beschwerdeführer in auf eine Invalidenrente neu verfüge. In diesem Sinne ist die Beschwerde gutzuheissen.</w:t>
      </w:r>
    </w:p>
    <w:p>
      <w:r>
        <w:t>6. 6 .1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 6 .2</w:t>
      </w:r>
    </w:p>
    <w:p>
      <w:r>
        <w:t>Die Rückweisung einer Sache kommt einem Obsiegen der Beschwerdeführerin gleich. Ausgangsgemäss ist die Beschwerdegegnerin demnach zu verpflichten, der Beschwerdeführerin eine angemessene Prozessentschädigung zu bezahlen, welche in Anwendung von Art. 61 lit . g ATSG, namentlich unter Berücksichti gung der Bedeutung der Streitsache und der Schwierigkeit des Prozesses sowie nach Ein sicht in die als angemessen erscheinende Kostennote vom 21. Juni 2016 (Urk. 11) auf Fr. 2‘223. --</w:t>
      </w:r>
    </w:p>
    <w:p>
      <w:r>
        <w:t>(inklusive Barauslagen und Mehrwertsteuer)</w:t>
      </w:r>
    </w:p>
    <w:p>
      <w:r>
        <w:t>fest zusetzen ist.</w:t>
      </w:r>
    </w:p>
    <w:p>
      <w:r>
        <w:t>Das Gericht erkennt: 1.</w:t>
      </w:r>
    </w:p>
    <w:p>
      <w:r>
        <w:t>Die Beschwerde wird in dem Sinne gutgeheissen, dass die angefochtene Verfügung vom 28. Januar 2016 aufgehoben und die Sache an die Sozialversicherungsanstalt des Kantons Zürich, IV-Stelle, zurückgewiesen wird, damit diese, nach erfolgter Abklärung im Sinne der Erwägungen, über den Rentenanspruch der Beschwerdeführerin neu verfüge . 2.</w:t>
      </w:r>
    </w:p>
    <w:p>
      <w:r>
        <w:t>Die Gerichtskosten von Fr. 800 .-- werden der Beschwerdegegnerin</w:t>
      </w:r>
    </w:p>
    <w:p>
      <w:r>
        <w:t>auferlegt.</w:t>
      </w:r>
    </w:p>
    <w:p>
      <w:r>
        <w:t>Rech nung und Einzahlungsschein werden der</w:t>
      </w:r>
    </w:p>
    <w:p>
      <w:r>
        <w:t>Kostenpflichtigen nach Eintritt der Rechts kraft zugestellt. 3.</w:t>
      </w:r>
    </w:p>
    <w:p>
      <w:r>
        <w:t>Die Beschwerdegegnerin wird</w:t>
      </w:r>
    </w:p>
    <w:p>
      <w:r>
        <w:t>verpflichtet, der Beschwerdeführerin</w:t>
      </w:r>
    </w:p>
    <w:p>
      <w:r>
        <w:t>eine Prozessentschä digung von Fr. 2‘223.--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 3</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der Verordnung über die Invalidenversicherung,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 ckelt haben. Dabei sind die konkrete Situation und die Vorbringen der versi cherten Person nach Massgabe der allgemeinen Lebenserfahrung zu würdigen. Für die hypothetische Annahme einer im Gesundheitsfall ausgeübten (Teil-)Er werbstätigkeit ist der im Sozialversicherungsrecht übliche Beweisgrad der über wiegenden Wahrscheinlichkeit erforderlich ( BGE 137 V 334 E. 3.2, 130 V 393</w:t>
      </w:r>
    </w:p>
    <w:p>
      <w:r>
        <w:t>E. 3.3, 125 V 146 E. 2c, je mit Hinweisen).</w:t>
      </w:r>
    </w:p>
    <w:p>
      <w:r>
        <w:rPr>
          <w:b/>
        </w:rPr>
        <w:t>E. 10</w:t>
      </w:r>
    </w:p>
    <w:p>
      <w:r>
        <w:t>), bestehend seit ca . zwei bis drei Jahren, eine anhaltende somatoforme Schmerzstörung (ICD-10 F 45.4) ,</w:t>
      </w:r>
    </w:p>
    <w:p>
      <w:r>
        <w:t>bestehend seit Jahren , sowie eine ängstlich- vermeidende Persönlichkeit . Er gab im Wesentlichen an, seit dem letzten Bericht vom</w:t>
      </w:r>
    </w:p>
    <w:p>
      <w:r>
        <w:rPr>
          <w:b/>
        </w:rPr>
        <w:t>E. 11</w:t>
      </w:r>
    </w:p>
    <w:p>
      <w:r>
        <w:t>Juli 2014 sei es im wei teren Verlauf nach einer leichten Symptomverbesserung zu einem erneuten Rückfall sowohl der depressiven wie auch der Angstsymptome gekommen. Zu nehmend habe die Patientin an verschiedenen Schmerzen gelitten, sie sei Ende 2014 erneut für eine stationäre Therapie in der C.___ angemeldet worden , wo es aber kaum zu einer Besserung g ekommen sei. Kurz nach dem Klinikaufenthalt sei bei der V ersicherten ein K onkrement im rechten Ureter festg estellt worden . E s sei eine Behandlung in der Klinik für Urologie am F.___ erfolgt, welche noch nicht abgeschlossen sei. Die Patientin sei aktuell sehr verunsichert und ängstlich und es sei trotz Steigerung der antidepressiven Psychopharmakotherapie zu einer Zunahme der depressiven Symptome ge kommen. Zur Arbeitsfähigkeit gab er an, die Patientin sei nicht in der Lage, eine Arbeit auf dem freien Arbeitsmarkt zu erledigen. Im geschützten Rahmen wäre ein Halbtageseinsatz im Sinne einer Tag esstrukturierung sinnvoll (Urk. 6/26). 4.6</w:t>
      </w:r>
    </w:p>
    <w:p>
      <w:r>
        <w:t>In ihrer Stellungnahme vom 16. Juni 2015 hielt Dr. D.___ vom RAD fest, auf grund der nun vorliegenden psychiatrischen Unterlagen könne an der bisheri gen Stellungnahme nicht festgehalten werden . D ie psychische Problematik sei schwerer als bisher angenommen, werde doch bei ungünstiger Prognose eine Arbeitsfähigkeit verneint. Weitere Abklärungen seien empfohlen , doch mache eine Begutachtung aus Sicht des RAD be i einer Qualifikation von 20</w:t>
      </w:r>
    </w:p>
    <w:p>
      <w:r>
        <w:t>% Er werbstätigkeit und 80</w:t>
      </w:r>
    </w:p>
    <w:p>
      <w:r>
        <w:t>% Haushalt aktuell eher wenig Sinn ; allenfalls sei eine AD Abklärung in Erwägung zu ziehen. B ei einer in Zukunft ev entuell doch an stehenden Begutachtung müsste bei vorbestehenden somatischen Leiden eine polydiszipli näre in Erwägung gezogen werden.</w:t>
      </w:r>
    </w:p>
    <w:p>
      <w:r>
        <w:t>D azu wäre auch eine aktuelle gynäkologische Einschätzung der behandelnden Ärztin als massgeblich zu be urteilen ( vgl. Feststellungsblatt für den Beschluss; Urk. 6/33 S. 7).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