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IV.2016.00244 vom 28. Februar 2017</w:t>
      </w:r>
    </w:p>
    <w:p>
      <w:r>
        <w:t>ZH Sozialversicherungsgericht, 2017-02-28, DE</w:t>
      </w:r>
    </w:p>
    <w:p>
      <w:r>
        <w:rPr>
          <w:b/>
        </w:rPr>
        <w:t xml:space="preserve">Quelle: </w:t>
      </w:r>
      <w:r>
        <w:t>https://mcp.opencaselaw.ch/entscheid/zh_sozialversicherungsgericht_IV.2016.00244</w:t>
      </w:r>
    </w:p>
    <w:p>
      <w:r>
        <w:t>FR: ZH_SOZIALVERSICHERUNGSGERICHT IV.2016.00244 du 28 février 2017</w:t>
      </w:r>
    </w:p>
    <w:p>
      <w:r>
        <w:t>IT: ZH_SOZIALVERSICHERUNGSGERICHT IV.2016.00244 del 28 febbraio 2017</w:t>
      </w:r>
    </w:p>
    <w:p>
      <w:pPr>
        <w:pStyle w:val="Heading2"/>
      </w:pPr>
      <w:r>
        <w:t>Erwägungen</w:t>
      </w:r>
    </w:p>
    <w:p>
      <w:r>
        <w:rPr>
          <w:b/>
        </w:rPr>
        <w:t>E. 1</w:t>
      </w:r>
    </w:p>
    <w:p>
      <w:r>
        <w:t>9. Januar 2016 die Verfügung vom 1 8. Februar 2013 wiedererwägungsweise auf und stellte die Rentenleistungen per Ende Februar 2016 ein ( Urk. 7/93 [= Urk. 2]).</w:t>
      </w:r>
    </w:p>
    <w:p>
      <w:r>
        <w:rPr>
          <w:b/>
        </w:rPr>
        <w:t>E. 1.1</w:t>
      </w:r>
    </w:p>
    <w:p>
      <w:r>
        <w:t>Der 1969 geborene X.___ , Vater zweier erwachsener Kinder (geb. 1990, 1992),</w:t>
      </w:r>
    </w:p>
    <w:p>
      <w:r>
        <w:t>ohne abgeschlossene Berufsausbildung , arbeitete seit 1989 im Angestelltenverhältnis zunächst im Unterboden- und hernach im Fassa denbau und seit 2002 auf selbständiger Basis im Fassadenbau. Im Jahr 2004 gründete er zusammen mit einem Partner die Y.___ und war seither (als Angestellter in seinem eigenen Betrieb) als Geschäftsführer und Fassa denbauer tätig. Zusätzlich amtete er seit 2003</w:t>
      </w:r>
    </w:p>
    <w:p>
      <w:r>
        <w:t>als Hauswart bei der Z.___ resp. beim Hauseigentümerverband (Urk. 7/5/4</w:t>
      </w:r>
    </w:p>
    <w:p>
      <w:r>
        <w:t>f. , Urk. 7/16/83 , Urk. 7/17 , Urk. 7/30, Urk. 7/32 ) . Am 2 9. August 2009 erlitt er bei eine m Treppensturz eine Verletzung der linken Schulter sowie eine Gesichtsprellung (Urk. 7/16/42-45 , Urk. 7/23/2 ). Mit Verfügung vom 22. Sep tembe r 2011 sprach der Unfallversicher er (Schweizerische Unfallversi che rungs anstalt [SUVA]; heute suva ) dem Versicherten gestützt auf einen Invali ditätsgrad von 38 % eine Invalidenrente und eine Integritätsentschädi gung zu (Urk.</w:t>
      </w:r>
    </w:p>
    <w:p>
      <w:r>
        <w:t>7/16/47-50).</w:t>
      </w:r>
    </w:p>
    <w:p>
      <w:r>
        <w:t>Am 8. März 2012 (Eingangsdatum) meldete sich der Ver sicherte unter Hinweis auf Schulter- und psychische Beschwerden</w:t>
      </w:r>
    </w:p>
    <w:p>
      <w:r>
        <w:t>bei der Sozialversicherungsanst alt des Kantons Zürich, IV-Stelle, zum Bezug von Leistungen der Invalidenversiche rung an (Urk. 7/5). Nach medizinischen und erwerblichen Abklärungen sprach ihm die IV-Stelle, ausgehend von einem Invaliditätsgrad von 50 %, mit Verfügung vom 1 8 . Februar 2013 mit Wir kung ab dem 1. September 20 12 eine halbe Invalidenrente zu (Urk. 7/40 [Verfügungsteil 2], Urk. 7/46 ).</w:t>
      </w:r>
    </w:p>
    <w:p>
      <w:r>
        <w:rPr>
          <w:b/>
        </w:rPr>
        <w:t>E. 1.1.1</w:t>
      </w:r>
    </w:p>
    <w:p>
      <w:r>
        <w:t>Ändert sich der Invaliditätsgrad einer Rentenbezügerin oder eines Renten bezü gers erheblich, so wird die Rente von Amtes wegen oder auf Gesuch hin für die Zukunft entsprechend erhöht, herabgesetzt oder aufgeho ben ( Art. 17 Abs. 1 des Bundesgesetzes über den Allgemeinen Teil des Sozialver siche rungs rechts</w:t>
      </w:r>
    </w:p>
    <w:p>
      <w:r>
        <w:t>[ ATSG ] ). Anlass zur Rentenrevision gibt jede wesentliche Änderung in den tatsächlichen Verhältnissen, die geeignet ist, den Invalidi tätsgrad und damit den Rentenanspruch zu beeinflussen. Insbe sondere ist die Rente nicht nur bei einer wesentlichen Änderung des Gesund heitszustandes, sondern auch dann revidierbar, wenn sich die erwerblichen Auswirkungen des an sich gleich gebliebenen Gesundheitszustandes erheb lich verändert haben (BGE 130 V 343 E. 3.5 mit Hinweisen). Eine Verände rung der gesund heitlichen Verhältnisse liegt auch bei gleich gebliebener Diagnose vor, wenn sich ein Leiden in seiner Intensität und in seinen Aus wirkungen auf die Arbeitsfähigkeit verändert hat (Urteile des Bundesgerichts 9C_261/2009 vom 1 1. Mai 2009 E. 1.2 und I 212/03 vom 28. August 2003 E. 2.2.3). Dagegen stellt die bloss unterschiedliche Beurteilung der Auswir kungen eines im Wesentlichen unverändert gebliebenen Gesundheitszustan des auf die Arbeits fähigkeit für sich allein genommen keinen Revisionsgrund im Sinne von Art. 17 Abs. 1 ATSG dar. Zeitliche Vergleichsbasis für die Beurteilung einer anspruchserheblichen Änderung des Invaliditätsgrades bil den die letzte rechtskräftige Verfügung oder der letzte rechtskräftige Ein spracheentscheid , welche oder welcher auf einer materiellen Prüfung des Rentenanspruchs mit rechtskonformer Sachverhaltsabklärung, Beweiswürdi gung und Invaliditäts be messung beruht (BGE 133 V 108; vgl. auch BGE 130 V 71 E. 3.2.3; Urteil des Bundesgerichts 9 C_438/2009 vom 26. März 2010 E. 2. 1 mit Hinweisen). 1. 1. 2</w:t>
      </w:r>
    </w:p>
    <w:p>
      <w:r>
        <w:t>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Verwaltung eine Rentenverfügung auch dann abändern, wenn die Revisionsvoraus setzungen des Art. 17 Abs. 1 ATSG nicht erfüllt sind.</w:t>
      </w:r>
    </w:p>
    <w:p>
      <w:r>
        <w:t>Die Wiedererwägung im Sinne von Art. 53 Abs. 2 ATSG dient der Korrektur einer anfänglich unrichtigen Rechtsanwendung einschliesslich unrichtiger Feststellung im Sinne der Würdigung des Sachverhaltes. Das Erfordernis der zweifellosen Unrichtigkeit ist in der Regel erfüllt, wenn eine Leistungszuspra che aufgrund falsch oder unzutreffend verstandener Rechtsregeln erfolgt ist oder wenn massgebliche Bestimmungen nicht oder unrichtig angewandt wurden. Anders verhält es sich, wenn der Wiedererwägungsgrund im Bereich materieller Anspruchsvoraussetzungen liegt,</w:t>
      </w:r>
    </w:p>
    <w:p>
      <w:r>
        <w:t>deren Beurteilung notwendiger weise Ermessenszüge aufweist. Erscheint die</w:t>
      </w:r>
    </w:p>
    <w:p>
      <w:r>
        <w:t>Beurteilung</w:t>
      </w:r>
    </w:p>
    <w:p>
      <w:r>
        <w:t>einzelner</w:t>
      </w:r>
    </w:p>
    <w:p>
      <w:r>
        <w:t>Schritte</w:t>
      </w:r>
    </w:p>
    <w:p>
      <w:r>
        <w:t>bei</w:t>
      </w:r>
    </w:p>
    <w:p>
      <w:r>
        <w:t>der</w:t>
      </w:r>
    </w:p>
    <w:p>
      <w:r>
        <w:t>Feststellung</w:t>
      </w:r>
    </w:p>
    <w:p>
      <w:r>
        <w:t>solcher</w:t>
      </w:r>
    </w:p>
    <w:p>
      <w:r>
        <w:t>Anspruchsvoraussetzungen</w:t>
      </w:r>
    </w:p>
    <w:p>
      <w:r>
        <w:t>( Invaliditätsbe messung</w:t>
      </w:r>
    </w:p>
    <w:p>
      <w:r>
        <w:t>Arbeitsunfähigkeits schätz u ng , Beweiswürdigung, Zumutbarkeits fragen) vor dem Hintergrund der Sach- und Rechtslage, wie sie sich im Zeit punkt der Leistungszusprechung dargeboten hat, als vertretbar, scheidet die Annahme zweifelloser Unrichtigkeit aus. Zweifellos ist die Unrichtigkeit, wenn kein vernünftiger Zweifel daran möglich ist, dass die Verfügung unrichtig war. Es ist nur ein einziger Schluss – derjenige auf die Unrichtig keit der Verfügung – denkbar (statt vieler: Urteil des Bundesgerichtes 9C_63/2014 vom 8. Mai 2014 E. 2 mit Hinweisen). Um eine zugesprochene Rente wiedererwägungsweise aufheben zu können, muss zudem – nach damaliger Sach- und Rechtslage – erstellt sein, dass eine korrekte Invalidi tätsbemessung hinsichtlich des Leistungsanspruches zu einem anderen Ergebnis geführt hätte (Urteil des Bundesgerichtes 8C_778/2012 vom 27. Mai 2013 E. 3.1 mit Hinweisen).</w:t>
      </w:r>
    </w:p>
    <w:p>
      <w:r>
        <w:rPr>
          <w:b/>
        </w:rPr>
        <w:t>E. 1.1.3</w:t>
      </w:r>
    </w:p>
    <w:p>
      <w:r>
        <w:t>Liegt in diesem Sinn ein Rückkommenstitel vor, gilt es grundsätzlich, mit Wirkung ex nunc et pro futuro einen rechtskonformen Zustand herzustellen. Dabei ist wie bei einer materiellen Revision nach Art. 17 ATSG auf der Grundlage eines richtig und vollständig festgestellten Sachverhalts der Inva liditätsgrad im Zeitpunkt der Verfügung über die Herabsetzung oder Aufhe bung einer Rente zu ermitteln (Art. 85 Abs. 2 der Verordnung über die Inva lidenversicherung [IVV] in Verbindung mit Art. 88 bis Abs. 2 IVV; Urteile des Bundesgerichtes 9C_770/2015 vom 24. März 2016 E. 2.2 und 8C_502/2015 vom 26. Oktober 2015 E. 2, je mit Hinweis). 1. 2</w:t>
      </w:r>
    </w:p>
    <w:p>
      <w:r>
        <w:t>Invalidität ist die voraussichtlich bleibende oder längere Zeit dauernde ganze oder teilweise Erwerbsunfähigkeit (Art. 8 Abs. 1 ATSG). Sie kann Folge von Geburtsgebrechen, Krankheit oder Unfall sein (Art. 4 Abs. 1 des Bundesge 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t>Beeinträchtigungen der psychischen Gesundheit können in gleicher Weise wie körperliche Gesund heitsschäden eine Invalidität im Sinne von Art. 4 Abs. 1 IVG in Verbindung mit Art. 8 ATSG bewirken. Rechtsprechungs gemäss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 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 1. 3</w:t>
      </w:r>
    </w:p>
    <w:p>
      <w:r>
        <w:t>Bei einem Invaliditätsgrad von mindestens 40 % besteht Anspruch auf eine Vier telsrente , bei einem Invaliditätsgrad von mindestens 50 % auf eine halbe Rente, bei einem Invaliditätsgrad von mindestens 60 % auf eine Dreivier tels rente und bei einem Invaliditätsgrad von mindestens 70 % auf eine ganze Rente ( Art. 28 Abs. 2 IVG). 1. 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1. 5</w:t>
      </w:r>
    </w:p>
    <w:p>
      <w:r>
        <w:t>Das Sozialversicherungsgericht hat den Sachverhalt von Amtes wegen fest 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Auflage 2003, S. 24 f.). 2.</w:t>
      </w:r>
    </w:p>
    <w:p>
      <w:r>
        <w:rPr>
          <w:b/>
        </w:rPr>
        <w:t>E. 1.2</w:t>
      </w:r>
    </w:p>
    <w:p>
      <w:r>
        <w:t>Im Rahmen eines im Dezember 2013 eingeleiteten Revisionsverfahren holte die IV-Stelle zur Abklärung der medizinischen Verhältnisse unter anderem bei Dr. med. A.___ , Facharzt für Psychiatrie und Psychotherapie FMH, ein psychiatrisches Gutachten ein ( Gutachten vom 4. Juni 2014; Urk. 7/67). Nach durchgeführtem Vorbescheidverfahren (Vorbescheid vom 1 9. Oktober 2015 [ Urk. 7/80], Einwand vom 8. November 2015 [ Urk. 7/84], Einwand ergänzung vom 1 2. Januar 2016 [ Urk. 7/91]) hob die IV-Stelle mit Verfügung vom</w:t>
      </w:r>
    </w:p>
    <w:p>
      <w:r>
        <w:rPr>
          <w:b/>
        </w:rPr>
        <w:t>E. 2</w:t>
      </w:r>
    </w:p>
    <w:p>
      <w:r>
        <w:t>Gegen die Verfügung vom 19 . Januar 2016 liess de r Versicherte mit Eingabe vom 1 8 . Februar 2016 Beschwerde erheben und beantragen, die angefoch tene Verfügung sei aufzuheben und es sei festzustellen, dass er weiterhin Anrecht auf eine halbe Rente habe ( Urk. 1 S. 1) . Mit Beschwerdeantwort vom 8 . April 201</w:t>
      </w:r>
    </w:p>
    <w:p>
      <w:r>
        <w:rPr>
          <w:b/>
        </w:rPr>
        <w:t>E. 2.1</w:t>
      </w:r>
    </w:p>
    <w:p>
      <w:r>
        <w:t>Die Beschwerdegegnerin begründete die angefochtene Verfügung damit, dass der medizinische Sachverhalt anlässlich der erstmaligen Rentenzusprache nicht hinreichend abgeklärt worden sei. Sie sei gemäss dem Arztbericht der behandelnden Psychiaterin vom 1 4. Juni 2012 erfolgt, welche eine mittelgra dige depressive Episode mit einer Restarbeitsfähigkeit von 50 % in ange passter Tätigkeit diagnostiziert habe. Diese Diagnose begründe grundsätzlich keinen stabilisierten Gesundheitsschaden mit Krankheitswert und in der Regel auch keine Arbeitsunfähigkeit im Sinne des Bundesgesetzes über die Invalidenversicherung. Bei dieser Sachlage wäre bereits damals mit dem Unfallversicherer zu koordinieren gewesen. Gemäss dem im Revisionsver fahren eingeholten psychiatrischen Gutachten sei der Beschwerdeführer sowohl in der bisherigen als auch in einer angestammten Tätigkeit zu 100 % arbeitsfähig. Nachdem keine psychische Störung mehr vorliege und somit nur noch von reinen Unfallfolgen auszugehen sei, stelle sich die Frage, ob auf den vom Unfallversicherer ermittelten Invaliditätsgrad von 38 % abzu stellen sei. Von dessen Berechnung abweichend sei das Valideneinkommen entsprechend der Bewertung ihres Abklärungsdienstes gestützt auf den tat sächlich ausgerichteten Monatslohn auf Fr. 106‘566.-- und das Invalidenein kommen auf Fr. 68‘509.05 festzusetzen, womit sich ein Invaliditätsgrad von 36 % ergebe. Von einer Aufrechnung auf das Verfügungsjahr könne abgese hen werden, da diese das Validen- und Invalideneinkommen in gleichem Masse betreffe . Ein Rentenanspruch der Invalidenversicherung sei somit nicht mehr ausgewiesen ( Urk. 2).</w:t>
      </w:r>
    </w:p>
    <w:p>
      <w:r>
        <w:rPr>
          <w:b/>
        </w:rPr>
        <w:t>E. 2.2</w:t>
      </w:r>
    </w:p>
    <w:p>
      <w:r>
        <w:t>Der Beschwerdeführer brachte dagegen vor, die Beschwerdegegnerin habe vor der Rentenzusprache den Sachverhalt genügend abgeklärt. Der Orthopäde Dr. B.___ habe im Bericht vom 25. Oktober 2011 geschrieben, dass er höchstens zu 50 % arbeitsfähig sei. Die Rheumatologin Dr. C.___ habe in ihren Berichten angegeben, dass er wegen rheumatischer und orthopädischer Beschwerden höchstens zu 50 % arbeiten könne. Das psychiatrische Gutach ten von Dr. A.___ sei nicht mit der erforderlichen Sorgfalt verfasst worden. Er stelle fest, dass er an keiner rentenrelevanten psychischen Krankheit leide. Dr. D.___ schreibe jedoch in ihrem Bericht, dass der Beschwerdeführer heute wie auch vor zwei Jahren wegen psychischer Beschwerden zu 50 % arbeitsunfähig sei. Dr. A.___ habe betreffend den gleichen Sachverhalt eine andere Meinung. Es gehe somit eigentlich um eine andere Beurteilung des gleichen Sachverhalts. Somit habe die Beschwerdegegnerin keinen Grund gehabt, eine Rentenrevision durchzuführen ( Urk. 1). 3. 3.1</w:t>
      </w:r>
    </w:p>
    <w:p>
      <w:r>
        <w:t>3. 1 .1</w:t>
      </w:r>
    </w:p>
    <w:p>
      <w:r>
        <w:t>Im Zeitpunkt der ursprünglichen Rentenverfügung vom 18. Februar 2013 (Urk. 7/40 [Verfügungsteil 2], Urk. 7/46) präsentierte sich die medizinische Aktenlage wie folgt: 3.1.2</w:t>
      </w:r>
    </w:p>
    <w:p>
      <w:r>
        <w:t>Der Kreisarzt der S uva, Dr. med. E.___ , FMH für Chirurgie, hielt in seinem Bericht vom 1 5. September 2010 betreffend die kreisärztliche Unter suchung vom gleichen Tag fest, dass die nach dem Unfall vom 2 9. August 2009 getätigten Abklärungen eine AC-Gelenksluxation Tossy I mit vorbeste hend bewiesenen degenerativen Veränderungen im AC-Gelenk und gleno humeral ergeben hätten. Aufgrund dieser Befunde sei nachvollziehbar, dass eine gewisse Einschränkung und Kraftminderung bestehe. Der Beschwerde führer sei vollzeitlich und vollschichtig arbeitsfähig, unter Beachtung des von ihm bezüglich linker Schulter formulierten Zumutbarkeitsprofils ( Urk. 7/16/164-165). 3.1.3</w:t>
      </w:r>
    </w:p>
    <w:p>
      <w:r>
        <w:t>Dr. med. B.___ , FMH für orthopädische Chirurgie, hielt in sei nem Bericht vom 2 5. Oktober 2011 zu Händen des Rechtsvertreters des Beschwerdeführers ( Urk. 7/4/1-2) fest, beim Beschwerdeführer lägen ein Impingementsyndrom (linke Schulter) sowie ein Status nach AC Gelenks luxation links und Nasenbeinfraktur am 2 8. August 2009 (richtig wohl 2 9. August 2009) sowie eine AC Gelenksarthrose rechts vor ( Urk. 7/4/1). Der Beschwerdeführer sei sicher ernsthaft behindert bei Überkopfarbeiten , es könne ihm aber unterhalb der Brusthöhe bei nicht grob manuellen Arbeiten ein volles Arbeitspensum von 100 % zugemutet werden. Natürlich bestehe in seinem früheren Beruf eine Arbeitsunfähigkeit von mindestens 50 % , da er mit den zumutbaren Arbeiten und der Administration nicht mehr als dies ausgelastet werden könnte ( Urk. 7/4/2). 3.1.4</w:t>
      </w:r>
    </w:p>
    <w:p>
      <w:r>
        <w:t>Dr. med. C.___ , Fachärztin FMH für physikalische Medizin, führte im Bericht vom 1 2. April 2012 zu Händen der Beschwerdegegnerin (Urk.</w:t>
      </w:r>
    </w:p>
    <w:p>
      <w:r>
        <w:t>7/19) als Diagnosen mit Auswirkungen auf die Arbeitsfähigkeit (1) ein chronisches Cervicovertebralsyndrom bei Unkarthrosen und Diskuspro tru sionen C5/6 und C6/7 mit Einengung C5/6 rechts, (2) ein chronisches lumbo spondylogenes Syndrom bei Protrusion L4/5 mit Kontakt zur Nervenwurzel L4 und L5 sowie Protrusion L3/4, (3) eine chronische Periarthropathia</w:t>
      </w:r>
    </w:p>
    <w:p>
      <w:r>
        <w:t>humeroscapularis (PHS) links bei AC- Gelenksarthropathie mit Tossy -I-Ver letzung und deutlicher lateraler Luxation der Clavikula links, (4) eine chro nische PHS rechts bei AC-Gelenksarthrose mit subakromialem</w:t>
      </w:r>
    </w:p>
    <w:p>
      <w:r>
        <w:t>Impingement , (5) eine chronische Epicondylopathie</w:t>
      </w:r>
    </w:p>
    <w:p>
      <w:r>
        <w:t>humeri</w:t>
      </w:r>
    </w:p>
    <w:p>
      <w:r>
        <w:t>radialis rechts, (6) eine post traumatische Schiefnase mit Septumdeviation nach links bei Status nach dislozierter Nasenbeinfraktur 2009 und Status nach Septorhinoplastik Februar 2012, (7) einen Status nach Ulcus ventriculi sowie (8) eine depressive Entwicklung an. In der bisherigen Tätigkeit sei der Beschwerdeführer seit dem 1. November 2010 zu 50 % resp. 40 % arbeitsfähig. Wechselbelastende Tätigkeiten seien ihm zu 40 % zumutbar ( Urk. 7/19). 3.1.5</w:t>
      </w:r>
    </w:p>
    <w:p>
      <w:r>
        <w:t>Dem Bericht der F.___ , Abteilung Orthopädie, vom 10. Mai 2012 zu Händen der Beschwerdegegnerin ( Urk. 7/21) können fol gende Diagnosen entnommen werden ( Urk. 7/21/6): (1) Verdacht auf Zervi kobrachialgie beidseits mit/bei AC-Gelenksarthrose rechts mit subakromialem</w:t>
      </w:r>
    </w:p>
    <w:p>
      <w:r>
        <w:t>Impingement Schulter rechts, (2) Tendinitis der Supraspinatus -Sehne links (bei Status nach AC Gelenksdistorsion im August 2009 ( Tossy I) sowie (3) Verdacht auf leichte Epicondylitis</w:t>
      </w:r>
    </w:p>
    <w:p>
      <w:r>
        <w:t>humeri</w:t>
      </w:r>
    </w:p>
    <w:p>
      <w:r>
        <w:t>radialis rechts. Zur Arbeitsfä higkeit wurde ausgeführt, als Bauarbeiter sei der Beschwerdeführer zu 50 % arbeitsunfähig, dies im Sinne einer Fortsetzung der in der Sprechstunde vom 1 3. Februar 2012 attestierten 50%igen Arbeitsunfähigkeit. Es lägen bewe gungsabhängige Schulterschmerzen beidseits vor. Es bestehe eine vermin derte Leistungsfähigkeit. Für körperlich weniger belastende Arbeiten könne ein normales zeitliches Pensum eingehalten werden. Dabei sollten das Heben von schweren Lasten und Überkopfarbeiten vermieden werden (Urk. 7/21/7). 3.1.6</w:t>
      </w:r>
    </w:p>
    <w:p>
      <w:r>
        <w:t>Dr. med. D.___ , FMH Psychiatrie und Psychotherapie nannte im Bericht vom 1 4. Juni 2012 zu Händen der Beschwerdegegnerin ( Urk. 7/23)</w:t>
      </w:r>
    </w:p>
    <w:p>
      <w:r>
        <w:t>nebst den bereits bekannten somatischen Diagnosen folgende seit Februar 2012 bestehende psychiatrische Diagnosen mit Auswirkung auf die Arbeits fähigkeit ( Urk. 7/23/1): - mittelgradige depressive Episode mit somatischem Syndrom (ICD-10 F32.11) - spezifische isolierte Phobien (Klaustrophobie, Höhenangst; ICD-10 F40.2)</w:t>
      </w:r>
    </w:p>
    <w:p>
      <w:r>
        <w:t>Die behandelnde Psychiaterin gab sodann an, sie behandle den Beschwerde führer seit dem 6. Februar 201 2. Derzeit umfasse die Behandlung des Beschwerdeführers stützende und ressourcenorientierte Gespräche und Psychopharmaka ( Seralin</w:t>
      </w:r>
    </w:p>
    <w:p>
      <w:r>
        <w:t>mepha 1/0/0 sowie Surmontil 25mg 0/0/1). Es wäre sinnvoll, die bestehenden Schmerzmittel mit Opiaten zu reduzieren und die Verhaltenstherapie der Depression und Angststörung nach Etablierung des therapeutischen Bündnisses in die Wege zu leiten (Urk. 7/23/3). Der Beschwerdeführer sei als Fassadenarbeiter seit dem 5. Februar 2012 bis auf weiteres zu 50 % arbeitsunfähig. Wegen starker Schmerzen in beiden Armen sei er nicht imstande, schwere körperliche Arbeit auszuüben. Die Schmerzen würden die depressiv-ängstliche Antriebs- und Stimmungslage verstärken. Der Beschwerdeführer sei auch in einer behinderungsangepassten Tätigkeit aus rein psychiatrischer Sicht aktuell nur zu 50 % arbeitsfähig, dies mit 100%igem Belastungsprofil ( Urk. 7/23/3). 3.1.7</w:t>
      </w:r>
    </w:p>
    <w:p>
      <w:r>
        <w:t>Dr. med. Dr. rer . pol. G.___ , FMH Innere Medizin, vom Regionalen Ärztlichen Dienst (RAD) kam in seiner Stellungnahme vom 2 9. Juni 2012 unter Bezugnahme auf die vorstehend aufgeführten Arztberichte zum Schluss, dass die Arbeitsfähigkeit in der bisherigen Tätigkeit seit dem Unfall vom 2 9. August 2009 zunächst 0 % und seit Mai 2011 50 % betragen habe. In adaptierten Tätigkeiten habe eine Arbeitsfähigkeit von 100 % und seit dem 5. Februar 2012 von 50 % bestanden (psychiatrisch). Es gelte folgendes Belastungsprofil: körperlich leichte Tätigkeiten mit Gewichtslimitierung, Vermeidung von Überkopftätigkeiten und grobmanuelle Tätigkeiten (Urk.</w:t>
      </w:r>
    </w:p>
    <w:p>
      <w:r>
        <w:t>7/34/4-5). 3.1.8</w:t>
      </w:r>
    </w:p>
    <w:p>
      <w:r>
        <w:t>Dr. C.___ führte im - bei Erstattung der RAD-Stellungnahme offenbar noch nicht aktenkundigen - Verlaufsbericht vom 2 9. Mai 2012 aus, die Situation habe sich seit ihrem letzten Bericht vom 1 2. April 2012 nicht wesentlich geändert. Der Beschwerdeführer habe inzwischen seine bisherige Tätigkeit wieder zu 50 % aufgenommen, allerdings bereiteten die Schulterschmerzen die grössten Probleme. Die bisherige Tätigkeit sei ihm bis auf weiteres zu 50</w:t>
      </w:r>
    </w:p>
    <w:p>
      <w:r>
        <w:t>% zumutbar. Er könne als Fassadenbauer quantitativ und qualitativ nur eine limitierte Leistung erbringen. Als Selbständigerwerbender sollte er auf den grössten Teil der alltäglichen Arbeiten verzichten müssen und sich eher mit Kontrollarbeiten beschäftigen. Wechselbelastende Tätigkeiten seien ihm zu 50 % zumutbar (Urk. 7/26/2). 3.2 3.2.1</w:t>
      </w:r>
    </w:p>
    <w:p>
      <w:r>
        <w:t>Anlässlich des im Dezember 2013 eingeleiteten Revisionsverfahrens holte die Beschwerdegegnerin folgende Arztberichte ein: 3.2.2</w:t>
      </w:r>
    </w:p>
    <w:p>
      <w:r>
        <w:t>Dr. C.___ hielt im Verlaufsbericht vom 2 3. Dezember 2013 fest, der Gesund heits zustand des Beschwerdeführers habe sich nicht wesentlich ver ändert. Weiterhin bestünden Cervicalgien , Brachialgien, vorwiegend links mit Dysästhesien im linken Arm über Dermatom C6, Druckdolenzen</w:t>
      </w:r>
    </w:p>
    <w:p>
      <w:r>
        <w:t>subacro mial beidseits mit eingeschränkter Beweglichkeit beider Schultergelenke sowie Status nach Infiltrationen ohne wesentliche Besserung und Thorako lumbal gien mit Ausstrahlungen ins linke Bein mit Dysästhesien und Parästhesien über dem Dermatom L 5. Der Beschwerdeführer könne keinerlei rückenbe lastende Tätigkeiten ausführen. Die bisherige sowie wechsel belastende Tätig keiten seien ihm zu 50 % zumutbar ( Urk. 7/62). 3.2.3</w:t>
      </w:r>
    </w:p>
    <w:p>
      <w:r>
        <w:t>Dr. D.___ führte im Verlaufsbericht vom 1 4. Februar 2014 als psychiatri sche Diagnosen mit Auswirkung auf die Arbeitsfähigkeit eine mittelgradige depressive Episode mit somatischem Syndrom (ICD-10 F32.11) im Rahmen des metabolischen Syndroms, spezifische Phobien (ICD-10 F40.2) sowie Merkmale einer Persönlichkeitsstörung Clustergruppe C (ICD-10 F60.6) an. In der Zeit zwischen Juni 2012 und Januar 2014 hätten unter Einnahme von antidepressiver Medikation die Schmerzproblematik und die depressive Antriebs- und Stimmungslage nicht wesentlich verändert werden können. Als Fassadenisoleur sei er seit dem 5. Februar 2012 zu 50 % arbeitsunfähig. Eine behinderungsangepasste Tätigkeit sei aus rein psychiatrischer Sicht von Anfang der Behandlung an zu 50 % möglich mit einem 100%igen Belastungs profil (Urk. 7/63). 3.2.4</w:t>
      </w:r>
    </w:p>
    <w:p>
      <w:r>
        <w:t>Dr. A.___ stellte im psychiatrischen Gutachten vom 4. Juni 2014 die fol genden</w:t>
      </w:r>
    </w:p>
    <w:p>
      <w:r>
        <w:t>psychiatrischen Diagnosen ohne Auswirkung auf die Arbeits fähigkeit (Urk. 7/67/7): (1) Anpassungsstörung mit längerer depressiver Reaktion, gegenwärtig weitgehend remittiert (ICD-10 F43.21), (2) generali sierte Angst störung im Rahmen einer jahrelangen Störung der Stressmodu lations fähig keit (ICD-10 F41.1), gegenwärtig teilweise remittiert. Diagnosen mit Auswir kung auf die Arbeitsfähigkeit nannte er keine.</w:t>
      </w:r>
    </w:p>
    <w:p>
      <w:r>
        <w:t>Dr. A.___ führte sodann aus, s eit dem Unfall im August 2009 sei es beim Beschwerdeführer nach dem Verlust der Tagesstruktur und fehlender Mög lichkeit, sich in Aktivitäten zu flüchten (und sich emotional zu entlasten) zum Ausbruch einer Anpassungsstörung mit längerer depressiver Reaktion gekommen, weshalb er bei Frau Dr. D.___ am 6. Februar 2012 eine ambu lante psychiatrische Behandlung aufgenommen habe. Die seit Februar 2012 postulierte mittelgradige depressive Episode sei auf die veränderte Lebens situation (fehlende Möglichkeit, sich in die Arbeit bzw. in Aktivitäten zu flüchten) zurückzuführen und damit nach ICD-10 einer Anpassungsstörung zuzuordnen. Aus Sicht des Referenten sei aber nicht daran zu zweifeln, dass der Beschwerdeführer ab Februar 2012 über längere Zeit unter einer mittel gradigen depressiven Symptomatik gelitten habe. Spezifisch isolierte Phobien seien anlässlich der Exploration des Beschwerdeführers nicht geschildert worden. Aus Sicht des Experten könne entgegen der behandelnden Psychia terin beim Beschwerdeführer eine Persönlichkeitsstörung klar ausgeschlossen werden, akzentuierte ängstliche Persönlichkeitszüge aber bestätigt werden. Diese würden allerdings die Leistungsfähigkeit eines Betroffenen nicht anhal tend einschränken. Aufgrun d einer mittelgradigen depressi ven Symp tomatik k ö nn e aus Sicht von Dr. A.___ seit dem 5. Februar 2012 eine 50%ige Arbeits unfähigkeit bestätigt werden. An l ässlich der Exploration vom 2 0. Mai 2014 habe der Beschwerdeführer keine depressiven Symptome mehr auf ge wiesen , weshalb von einer weitgehenden Remission der depressiven Sympto matik ausgegangen werden k ö nn e . Beim Beschwerdeführer steh e gegen wärtig eine generalisierte Angststörung mit anhaltenden Anspannun gen, Unfähigkeit zu entspannen, nächtlichem Schwitzen, leichten Schlafstö rungen (unter aktueller Medikation), Ängstlichkeit, Zurückgezogenheit, Gereiztheit sowie angstbedingter</w:t>
      </w:r>
    </w:p>
    <w:p>
      <w:r>
        <w:t>Vermeidungshaltung im Vordergrund. Trotz der beschriebe nen Symptome we i s e</w:t>
      </w:r>
    </w:p>
    <w:p>
      <w:r>
        <w:t>er gleichzeitig weitgehend unauffällige psycho kognitive Funktionen, insbesondere hinsichtlich der Konzentrations fähigkeit</w:t>
      </w:r>
    </w:p>
    <w:p>
      <w:r>
        <w:t>und Konzentrations dauer , geistige Flexibilität, Gedächtnisfunk tionen , Merkfähigkeit, Auffassungsvermögen, Antrieb und Psychomotorik auf, weshalb ihm aus psychiatrischer Sicht keine Einschränkung der Arbeits fähig keit mehr attestiert werden könne. Der Beschwerdeführer stehe seit Februar 2012 in ambulanter psychiatrisch-psychotherapeutischer Behand lung, wobei zur Erhaltung der vollen Arbeitsfähigkeit die therapeutischen Massnahmen weiterhin konsequent fortgesetzt werden sollten. Zwecks Verbesserung seiner psychischen Belastbarkeit und bei geklagten anhalten den inneren Anspan nungen und Unruhe wäre eine Medikamenten opti mierung zu empfehlen. Diesbezüglich könne dem Beschwerdeführer die Fortsetzung der medika mentösen Therapie mit Valdoxan und gleichzeitiges Absetzen von Fluoxetin empfohlen werden. Tagsüber könnte dem Beschwer de führer eine niedrig dosierte neuroleptische</w:t>
      </w:r>
    </w:p>
    <w:p>
      <w:r>
        <w:t>Behandlung mit z.B. Solian 2x50mg täglich empfohlen werden (Urk.</w:t>
      </w:r>
    </w:p>
    <w:p>
      <w:r>
        <w:t>7/67/8</w:t>
      </w:r>
    </w:p>
    <w:p>
      <w:r>
        <w:rPr>
          <w:b/>
        </w:rPr>
        <w:t>E. 6</w:t>
      </w:r>
    </w:p>
    <w:p>
      <w:r>
        <w:t>beantragte die Beschwerdegegnerin Abw eisung der Beschwerde (Urk. 6). 3.</w:t>
      </w:r>
    </w:p>
    <w:p>
      <w:r>
        <w:t>Auf die Vorbringen der Parteien und die eingereichten Unterlagen wird, soweit erforderlich, in den nachfolgenden Erwägungen eingegangen. Das Gericht zieht in Erwägung: 1.</w:t>
      </w:r>
    </w:p>
    <w:p>
      <w:r>
        <w:rPr>
          <w:b/>
        </w:rPr>
        <w:t>E. 6.1</w:t>
      </w:r>
    </w:p>
    <w:p>
      <w:r>
        <w:t>Liegt ein Revisionsgrund im Sinne von Art. 17 Abs. 1 ATSG vor , ist der Invali ditätsgrad neu und ohne Bindung an frühere Invaliditätsschätzungen zu ermitteln ( BGE 141 V 9). Ebenso verhält es sich bei Vorliegen eines Wiedererwägungsgrundes im Sinne von Art. 53 Abs. 2 ASTG (vgl. E. 1.1.3).</w:t>
      </w:r>
    </w:p>
    <w:p>
      <w:r>
        <w:rPr>
          <w:b/>
        </w:rPr>
        <w:t>E. 6.2.1</w:t>
      </w:r>
    </w:p>
    <w:p>
      <w:r>
        <w:t>Gemäss bundesgerichtlicher Rechtsprechung ist für die Ermittlung des Validen einkommens entscheidend, was die versicherte Person im Zeitpunkt des frühestmöglichen Rentenbeginns nach dem Beweisgrad der überwiegen den Wahrscheinlichkeit als Gesunde tatsächlich verdient hätte. Dabei wird in der Regel am zuletzt erzielten, nötigenfalls der Teuerung und der realen Einkommensentwicklung angepassten Verdienst angeknüpft, da es empiri scher Erfahrung entspricht, dass die bisherige Tätigkeit ohne Gesund heits schaden fortgesetzt worden wäre. Ausnahmen müssen mit überwiegen der Wahrscheinlichkeit erstellt sein (BGE 139 V 28 E. 3.3.2; BGE 135 V 58 E. 3.1; BGE 134 V 322 E. 4.1 mit Hinweis).</w:t>
      </w:r>
    </w:p>
    <w:p>
      <w:r>
        <w:t>Für die Ermittlung des Valideneinkommens von selbständig erwerbstätig gewesenen Personen, das der Bestimmung des Invaliditätsgrades nach Art. 16 ATSG zugrunde zu legen ist, sollten in erster Linie die aus dem Auszug aus dem Individuellen Konto (IK) ersichtlichen Löhne herangezogen werden. Weist das bis Eintritt der Invalidität erzielte Einkommen starke und verhält nismässig kurzfristig in Erscheinung getretene Schwankungen auf, ist dabei auf den während einer längeren Zeitspanne erzielten Durch schnitts verdienst abzustellen (Urteil des Bundesgerichts 8C_626/2011 vom 29. März 2012 E. 3, E. 4.1 f.).</w:t>
      </w:r>
    </w:p>
    <w:p>
      <w:r>
        <w:t>Ein vor Eintritt des Gesundheitsschadens erzieltes (hohes) Einkommen, wel ches bei einem überdurchschnittlichen zeitlichen Aufwand erarbeitet worden ist, muss im Rahmen des sozialversicherungsrechtlichen Einkommensver gleichs nicht systematisch auf ein 100%-Pensum reduziert werden (Urteil des Bundesgerichtes 8C_1 38/2015 vom 2 6. Oktober 2015 E. 5.3 unter Hinweis auf das Urteil 8C_671/2010 vom 2 5. Februar 2011 E.</w:t>
      </w:r>
    </w:p>
    <w:p>
      <w:r>
        <w:t>4.5). Ein aus einer Nebenbeschäftigung fliessendes Entgelt wird praxisgemäss berücksichtigt, wenn mit überwiegender Wahrscheinlichkeit feststeht, dass es im Gesund heitsfall weiterhin erzielt worden wäre (vgl. Urteil des Bundesgerichtes 8C_671/2010 vom 2 5. Februar 2011 E. 4.5.1 und E.</w:t>
      </w:r>
    </w:p>
    <w:p>
      <w:r>
        <w:t>4.5.2).</w:t>
      </w:r>
    </w:p>
    <w:p>
      <w:r>
        <w:rPr>
          <w:b/>
        </w:rPr>
        <w:t>E. 6.2.2</w:t>
      </w:r>
    </w:p>
    <w:p>
      <w:r>
        <w:t>Wie eingangs erwähnt, war der Beschwerdeführer seit 2004 in seinem eige nen Betrieb ( Y.___ ) als (angestellter) Geschäftsführer und Fassaden bauer tätig. Gemäss</w:t>
      </w:r>
    </w:p>
    <w:p>
      <w:r>
        <w:t>Aktenlage betrug sein dortiger Lohn im Jahr vor Eintritt des Gesundheitsschadens (2009) Fr. 116‘000.-- (= Fr. 8‘000.-- x 12 plus Fr. 20‘000.-- Provision [vgl. IK-Auszug, Urk. 7/15, und Lohnkonto 2008 der Y.___ , Urk. 7/30/12]). Gemäss den Angaben der Y.___ im „ Fragebogen für Ar beitgebende “ vom 2 4. August 2012 hätte der Beschwer deführer im Gesundheitsfall (im Jahr 2012) Fr. 120‘000.-- verdient ( Urk. 7/30/3).</w:t>
      </w:r>
    </w:p>
    <w:p>
      <w:r>
        <w:t>Seit 2003 verrichtet ( e ) er überdies in der von ihm und seiner Familie bewohn t en Liegenschaft die Hauswarttätigkeiten (vgl. dazu die Angaben der Z.___ im Fragebogen für Arbeitgebende vom 1 0. April 2012, Urk. 7/17 /1-5, sowie den Arbeitsvertrag, Urk. 7/17/11 ). Das mit diesen Tätig keiten erzielte Einkommen belief sich stets auf Fr. 490.-- pro Monat resp. Fr. 5‘880.--pro Jahr ( Urk. 7/17/11, Urk. 7/15 und Urk. 7/95).</w:t>
      </w:r>
    </w:p>
    <w:p>
      <w:r>
        <w:rPr>
          <w:b/>
        </w:rPr>
        <w:t>E. 6.2.3</w:t>
      </w:r>
    </w:p>
    <w:p>
      <w:r>
        <w:t>Der Abklärungsdienst der Beschwerdegegnerin, welcher am 4. Oktober 2012 eine Abklärung vor Ort vorgenommen hatte, hatte im betreffenden Abklä rungsbericht vom 1 2. April 2012 festgestellt, dass der Beschwerdeführer</w:t>
      </w:r>
    </w:p>
    <w:p>
      <w:r>
        <w:t>gemäss den Lohnausweisen und IK-Einträgen - im Jahr 2008 als Geschäfts führer und Fassadenbauer bei der Y.___ ein Einkommen (ohne Pauschalspesen und Provisionen) von Fr. 96‘000.-- erzielt habe, was unter Berücksichtigung der Nominallohnerhöhung einem Einkommen 2012 von Fr. 100‘686.-- entspreche . Unter Berücksichtigung des Lohnes für die Tätig keiten al s Hauswart von Fr. 5‘880.-- erge be sich ein Valideneinkommen 2012 von Fr. 106‘566.-- (Urk. 7/32/5).</w:t>
      </w:r>
    </w:p>
    <w:p>
      <w:r>
        <w:t>Gestützt auf diese Angaben bemass</w:t>
      </w:r>
    </w:p>
    <w:p>
      <w:r>
        <w:t>die Beschwerdegegnerin das Validenein kommen 2012 in der angefochtenen Verfügung - wie schon in der Renten verfügung vom 1 8. Februar 2013 ( Urk. 7/40) - mit Fr. 106‘566.-- ( Urk. 2; vgl.</w:t>
      </w:r>
    </w:p>
    <w:p>
      <w:r>
        <w:t>auch Urk. 7/40/2 ).</w:t>
      </w:r>
    </w:p>
    <w:p>
      <w:r>
        <w:rPr>
          <w:b/>
        </w:rPr>
        <w:t>E. 6.2.4</w:t>
      </w:r>
    </w:p>
    <w:p>
      <w:r>
        <w:t>Gemäss Aktenlage hatte der Beschwerdeführer in den Jahren 2006 und 2007 von der Y.___ ein Einkommen in der Höhe von je Fr. 96‘000.-- (=</w:t>
      </w:r>
    </w:p>
    <w:p>
      <w:r>
        <w:t>Fr.</w:t>
      </w:r>
    </w:p>
    <w:p>
      <w:r>
        <w:t>8‘000.-- x 12 [vgl. Urk. 7/32/4 und Urk. 7/15]), mithin weder eine Pro vision noch einen 1 3. Monatslohn, bezogen, weshalb nicht einfach ange nommen werden kann , dass ihm im Gesundheitsfall weiterhin eine Pro vision von Fr. 20‘000.-- resp. neuerdings ein 1 3. Monatslohn ausbezahlt worden wären. Mit Blick auf das vor Eintritt des Gesundheitsschadens erzielte Ein komme n nicht zu überzeugen vermag auch die von der Y.___ im August 2012 gemachte Angabe, wonach der Beschwerdeführer im Gesund heitsfall</w:t>
      </w:r>
    </w:p>
    <w:p>
      <w:r>
        <w:t>- nunmehr - Fr. 120‘000.--</w:t>
      </w:r>
    </w:p>
    <w:p>
      <w:r>
        <w:t>verdient hätte. Dies gilt umso mehr, als Grund zur Annahme besteht, dass die Y.___ geneigt war, zugunsten ihres Mitinhabers und Geschäftsführers auszusagen.</w:t>
      </w:r>
    </w:p>
    <w:p>
      <w:r>
        <w:t>Es ist daher nicht zu beanstanden, dass die Beschwerdegegnerin resp. deren Abklärungsdienst das Valideneinkommen aufgrund des vor Eintritt des Gesund heitsschadens vom Beschwerdeführer bei der Y.___ tatsäch lich erzielten Lohnes berechnet hat. Die Hinzurechnung des Nebenein kommens als Hauswart von Fr. 5‘880. -- erscheint aufgrund der Angaben der Z.___</w:t>
      </w:r>
    </w:p>
    <w:p>
      <w:r>
        <w:t>( Urk. 7/17) sowie der vorliegenden IK Auszüge (Urk.</w:t>
      </w:r>
    </w:p>
    <w:p>
      <w:r>
        <w:t>7/15, Urk. 7/61, Urk. 7/75 und Urk. 7/95) ebenfalls als korrekt.</w:t>
      </w:r>
    </w:p>
    <w:p>
      <w:r>
        <w:rPr>
          <w:b/>
        </w:rPr>
        <w:t>E. 6.2.5</w:t>
      </w:r>
    </w:p>
    <w:p>
      <w:r>
        <w:t>Ausgehend von einem Einkommen 2008 bei der Y.___ von Fr.</w:t>
      </w:r>
    </w:p>
    <w:p>
      <w:r>
        <w:t>96‘000.-- (= Fr. 8‘000.-- x 12) resultiert unter Berücksichtigung der Nominallohnentwicklung im Baugewerbe (Index 119,5 [2008] auf Index 125.8 [2015]; vgl. Bundesamt für Statistik, Nominallohnindex 1993 – 2015, Tabelle T1.93, Baugewerbe) für das Jahr 2015 (der Index für das Jahr 2016 liegt noch nicht vor) ein Einkommen von Fr. 101‘061.1 0. Unter Hinzu rechnung des Nebeneinkommens als Hauswart ergibt sich ein Validen ein kommen 2015 von Fr. 106‘941.1 0.</w:t>
      </w:r>
    </w:p>
    <w:p>
      <w:r>
        <w:rPr>
          <w:b/>
        </w:rPr>
        <w:t>E. 6.3</w:t>
      </w:r>
    </w:p>
    <w:p>
      <w:r>
        <w:t>7</w:t>
      </w:r>
    </w:p>
    <w:p>
      <w:r>
        <w:t>Wird das Invalideneinkommen auf der Grundlage von statistischen Durch schnittswerten ermittelt, ist der entsprechende Ausgangswert allenfalls zu kürzen (vgl. zum Ganzen BGE 126 V 75).</w:t>
      </w:r>
    </w:p>
    <w:p>
      <w:r>
        <w:t>Mit Bezug auf den behinderungs- beziehungsweise leidensbedingten Abzug ist zu beachten, dass das medizinische Anforderungs- und Belastungsprofil eine zum zeitlich zumutbaren Arbeitspensum tretende qualitative oder quan 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Frage, ob mit Bezug auf eine konkret in Betracht fal lende Tätigkeit bei ausgeglichener Arbeitsmarktlage verglichen mit einem gesunden Mitbewerber nur bei Inkaufnahme einer Lohneinbusse reale Chancen für eine Anstellung bestehen. Lediglich wenn - auch auf einem aus geglichenen Arbeitsmarkt (zu diesem Begriff BGE 110 V 273 E. 4b) - unter Berücksichtigung solcher Einschränkungen, die personen- oder arbeitsplatz bezogen sein können, kein genügend breites Spektrum an zumutbaren Ver weisungstätigkeiten mehr besteht, rechtfertigt sich allenfalls ein (zusätzlicher) Abzug vom Tabellenlohn (Urteil des Bundesgerichts 9C_796/2013 vom 28. Januar 2014 E. 3.1.1</w:t>
      </w:r>
    </w:p>
    <w:p>
      <w:r>
        <w:t>mit Hinweisen).</w:t>
      </w:r>
    </w:p>
    <w:p>
      <w:r>
        <w:t>Vorliegend besteht trotz der qualitativen Beeinträchtigungen in einer körper lich leichten Tätigkeit (keine Überkopfarbeiten, keine grob manuellen Tätig keiten, vgl. E. 3.1.6 ) im Anforderungsniveau 4 ein breites Spektrum an zumutbaren Verweisungstätigkeiten. Zu nennen sind etwa einfache Überwa chungs -, Prüf- und Kontrolltätigkeiten. Die Vornahme eines leidensbedingten Abzuges erscheint daher nicht angezeigt. Der fehlenden Ausbildung und Berufserfahrung des Beschwerdeführers ausserhalb des Baubereiches wird bereits durch den Beizug des Tabellenlohnes für einfache und repeti tive Tätigkeiten – grosszügig</w:t>
      </w:r>
    </w:p>
    <w:p>
      <w:r>
        <w:t>– Rechnung getragen. Weitere Abzugsgründe sind nicht ersichtlich. Es erscheint daher – entgegen der Auffassung des Beschwerdeführers – durchaus vertretbar, dass die Beschwerdegegnerin keinen Abzug vom Tabellenlohn vorgenommen hat.</w:t>
      </w:r>
    </w:p>
    <w:p>
      <w:r>
        <w:t>Bezogen auf die Haupterwerbstätigkeit ist deshalb von einem Invalidenein kommen 2015 von Fr. 63‘449.30 auszugehen, womit im Vergleich zum ermittelten Valideneinkommen 2015 von Fr. 106‘941.10 eine Erwerbsein busse von Fr. 43‘491.80 resp. ein Invaliditätsgrad von 40,67 % resultiert (bei Verwendung der LSE 2012 würde die Erwerbseinbusse Fr. 40‘632.-- betragen, was einen Invaliditätsgrad 38 % ergäbe).</w:t>
      </w:r>
    </w:p>
    <w:p>
      <w:r>
        <w:rPr>
          <w:b/>
        </w:rPr>
        <w:t>E. 6.3.1</w:t>
      </w:r>
    </w:p>
    <w:p>
      <w:r>
        <w:t>Nach dem Gesagten ist davon auszugehen, dass der Beschwerdeführer in der bisherigen Tätigkeit seit Mai 2011 zu 50 % arbeitsfähig war und in einer angepassten Tätigkeit seit Ablauf des Wartejahres (August 2010) stets eine 100%ige Arbeitsfähigkeit bestand.</w:t>
      </w:r>
    </w:p>
    <w:p>
      <w:r>
        <w:rPr>
          <w:b/>
        </w:rPr>
        <w:t>E. 6.3.2</w:t>
      </w:r>
    </w:p>
    <w:p>
      <w:r>
        <w:t>Für die Festsetzung des trotz Gesundheitsschädigung zumutbarerweise noch realisierbaren Einkommens (Invalideneinkommen) ist nach der Recht spre chung primär von der beruflich-erwerblichen Situation auszugehen, in wel cher die versicherte Person konkret steht. Übt sie nach Eintritt der Invali dität eine Erwerbstätigkeit aus, bei der – kumulativ – besonders stabile Arbeits 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 denlohn (BGE 139 V 592 E. 2.3; BGE 135 V 297 E. 5.2; BGE 129 V 472 E. 4.2.1; BGE 126 V 75 E. 3b/ aa ).</w:t>
      </w:r>
    </w:p>
    <w:p>
      <w:r>
        <w:t>Schöpft die versicherte Person nach Eintritt des Gesundheitsschadens die ihr verbliebene Restarbeitsfähigkeit nicht voll aus, so können nach der Recht sprechung für die Bestimmung des Invalideneinkommens Tabellenlöhne gemäss den vom Bundesamt für Statistik periodisch herausgegebenen Lohn strukturerhebungen (LSE) herangezogen werden (BGE 139 V 592 E. 2.3, BGE 135 V 297 E. 5.2; BGE 129 V 472 E. 4.2.1; BGE 126 V 75 E. 3b). Dabei sind grundsätzlich die im Verfügungszeitpunkt aktuellsten veröffentlichten Tabellen der LSE zu verwenden (Urteile des Bundesgerichts 9C_699/2015 vom 6. Juli 2016 E. 5.2, 8C_78/2015 vom 10. Juli 2015 E. 4 und 9C_526/2015 vom 11. September 2015 E. 3.2.2; zur Verwendung der aktuellsten statistischen Daten bei Rentenrevisionen vgl. aber BGE 142 V 178 E. 2.5.8.1 und BGE 133 V 545 E. 7.1).</w:t>
      </w:r>
    </w:p>
    <w:p>
      <w:r>
        <w:t>Nach der Rechtsprechung kann die Aufnahme einer unselbständigen Erwerbs tä tigkeit als zumutbar erscheinen, wenn davon eine bessere erwerbli che Verwer tung der Arbeitsfähigkeit erwartet werden kann und der berufli che Wechsel unter Berücksichtigung der gesamten Umstände (Alter, Aktivi tätsdauer , Ausbildung, Art der bisherigen Tätigkeit, persönliche Lebensum stände) als zumutbar erscheint (Urteil des Bundesgerichts 9C_356/2014 vom 14. November 2014 E. 3.1 mit Hinweisen auf Urteile I 116/03 vom 10. November 2003 E. 3.1 und I 145/01 vom 12. September 2001 E. 2b).</w:t>
      </w:r>
    </w:p>
    <w:p>
      <w:r>
        <w:t>War eine versicherte Person als Gesunde in einem insgesamt hohen Beschäf ti gungsgrad erwerbstätig - und hat sie (wie hier) auch ein entspre chend höheres Einkommen erzielt, das beim Valideneinkommen berücksich tigt wird so ist ihr, wenn keine Einschränkung der Leistungsfähigkeit attestiert wird, auch weiterhin ein gleiches überdurchschnittliches Pensum, allenfalls in einer angepassten Tätigkeit, zumutbar (Urteil des Bundesgerichts 9C_883/2007 vom 1 8. Februar 2008 E.</w:t>
      </w:r>
    </w:p>
    <w:p>
      <w:r>
        <w:t>2.4).</w:t>
      </w:r>
    </w:p>
    <w:p>
      <w:r>
        <w:rPr>
          <w:b/>
        </w:rPr>
        <w:t>E. 6.4</w:t>
      </w:r>
    </w:p>
    <w:p>
      <w:r>
        <w:t>Was das – von der Beschwerdegegnerin auch beim Invalideneinkommen ange rechnete – Nebeneinkommen für die Hauswartstätigkeit betrifft, ist zu bemerken, dass gemäss Aktenlage zwar nach Eintritt des Gesundheitsscha dens das Anstellungsverhältnis mit der Z.___ fortbestand und dem Beschwerdeführer von dieser Firma weiterhin ein Jahreslohn von Fr. 5‘880.-- ausbezahlt wurde. Der Beschwerdeführer gab aber im Juni 2011 gegenüber dem Unfallversicherer an, von den anfallenden Tätigkeiten (vgl. „Pflichtenheft für Hauswar t dienste“ , Urk. 7/17/10) könne er Tätigkeiten wie Treppenhäuser reinigen und Gartenarbeiten (Rasenmähen, Heckenschneiden) nicht mehr selber machen; sein Sohn helfe ihm dabei oder mache die Arbei ten selber (Urk. 7/16/77). Anlässlich des Ressourcengesprächs bei der Beschwerdegegnerin vom 2 9. März 2012 erklärte er, dass er die Tätigkeit als Hauswart weiterhin ausführen könne, aber Hilfe vom Sohn bei</w:t>
      </w:r>
    </w:p>
    <w:p>
      <w:r>
        <w:t>Überkopf arbeiten erhalte (Urk. 7/12/1) . Gegenüber dem Abklärungsdienst äusserte er schliesslich</w:t>
      </w:r>
    </w:p>
    <w:p>
      <w:r>
        <w:t>im Oktober 2012, dass nun sämtliche Hauswarttätigkeiten von seinem Sohn ausgeführt würden (Urk. 7/32/4)</w:t>
      </w:r>
    </w:p>
    <w:p>
      <w:r>
        <w:t>Angesichts der laut dem vorliegenden „Pflichtenheft für Hauswartdienste“ anfallenden Tätigkeiten sowie des von RAD-Arzt Dr. G.___ formulierten Belastungsprofils (körperlich leichte Tätigkeiten ohne Überkopfarbeiten und grobmanuelle Tätigkeiten) hätte die Beschwerdegegnerin diese Angaben des Beschwerdeführers nicht einfach ausser Acht lassen dürfen. Dass die Z.___ weiterhin dem Beschwerdeführer den ganzen Lohn aus richtete, ändert daran nichts, erscheint doch durchaus denkbar, dass es für diese Firma ohne Belang war und ist, ob die Hauswarttätigkeiten in der vom Beschwerdeführer bewohnten Liegenschaft von ihm selbst oder von Fami lienangehörigen verrichtet werden.</w:t>
      </w:r>
    </w:p>
    <w:p>
      <w:r>
        <w:t>Es ist jedoch zu berücksichtigen, dass vorliegend bereits dann ein rentenaus schliessender Invaliditätsgrad resultiert, wenn das trotz Gesundheitsschaden erzielbare Gesamteinkommen unter Fr. 65‘234. -- (= 0, 39</w:t>
      </w:r>
    </w:p>
    <w:p>
      <w:r>
        <w:t>% von</w:t>
      </w:r>
    </w:p>
    <w:p>
      <w:r>
        <w:t>Fr. 106‘941.10) liegt. Dies wäre bereits bei einem anzurechnenden Nebenein kommen von rund einem Drittel des bisherigen Nebeneinkommens von Fr. 5‘880.-- der Fall ( Valideneinkommen 2015 von Fr. 106‘941.10 abzüglich Invalideneinkommen [Haupterwerb] von Fr.</w:t>
      </w:r>
    </w:p>
    <w:p>
      <w:r>
        <w:t>63‘449.30 = Fr. 1‘784. 70 [=</w:t>
      </w:r>
    </w:p>
    <w:p>
      <w:r>
        <w:t>30,3 5 % von Fr. 5‘880.--]).</w:t>
      </w:r>
    </w:p>
    <w:p>
      <w:r>
        <w:t>Aufgrund der medizinischen Aktenlage ist nicht ersichtlich, weshalb es dem Beschwerdeführer im Zeitpunkt des frühest möglichen Rentenbeginns (Sep tember 2012) sowie im weiteren Verlauf bis zur angefochtenen Verfügung nicht weiterhin zuzumuten und möglich gewesen sein sollte, die anfallenden Hauswartarbeiten – wie noch im Juni 2011 und im März 2012 – zumindest teilweise selbst zu verrichten und damit zumindest einen Drittel des bisheri gen Nebeneinkommens zu erzielen. Gleiches gilt erst recht für die Erzielung eines Nebeneinkommens in einer anderen, den körperlichen Beschwerden des Beschwerdeführers vollumfänglich Rechnung tragenden Tätigkeit.</w:t>
      </w:r>
    </w:p>
    <w:p>
      <w:r>
        <w:rPr>
          <w:b/>
        </w:rPr>
        <w:t>E. 6.5</w:t>
      </w:r>
    </w:p>
    <w:p>
      <w:r>
        <w:t>Es kann daher zumindest überwiegend wahrscheinlich davon ausgegangen werden, dass es dem Beschwerdeführer zuzumuten und möglich war, seit September 2012 bis zur angefochtenen Verfügung vom 1 9. Januar 2016 ein rentenausschliessendes Einkommen zu erzielen. 7.</w:t>
      </w:r>
    </w:p>
    <w:p>
      <w:r>
        <w:t>Zusammenfassend erweist sich die angefochtene Verfügung im Ergebnis jeden falls als rechtens, wes halb die dagegen erhobene Beschwerde abzuwei sen ist. 8.</w:t>
      </w:r>
    </w:p>
    <w:p>
      <w:r>
        <w:t>Gemäss Art. 69 Abs. 1 bis IVG ist das Beschwerdeverfahren bei Streitigkeiten um die Bewilligung oder die Verweigerung von Leistungen der Invalidenver siche-rung vor dem kantonalen Versicherungsgericht in Abweichung von Art. 61 lit . a ATSG kostenpflichtig. Die Kosten werden nach dem Verfahrens aufwand und unabhängig vom Streitwert im Rahmen von Fr. 200.-- bis Fr. 1'000.-- festge legt .</w:t>
      </w:r>
    </w:p>
    <w:p>
      <w:r>
        <w:t>Die Gerichtskosten sind auf Fr. 800.-- festzulegen. Entsprechend dem Aus gang des Verfahrens sind sie de m unterliegenden Beschwerdeführer aufzuer legen. Das Gericht erkennt: 1.</w:t>
      </w:r>
    </w:p>
    <w:p>
      <w:r>
        <w:t>Die Beschwerde wird abgewiesen. 2.</w:t>
      </w:r>
    </w:p>
    <w:p>
      <w:r>
        <w:t>Die Gerichtskosten von Fr. 800 .-- werden dem Beschwerdeführer auferlegt. Rechnung und Einzahlungsschein werden dem</w:t>
      </w:r>
    </w:p>
    <w:p>
      <w:r>
        <w:t>Kostenpflichtigen nach Eintritt der Rechtskraft zugestellt.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r>
        <w:rPr>
          <w:b/>
        </w:rPr>
        <w:t>E. 9</w:t>
      </w:r>
    </w:p>
    <w:p>
      <w:r>
        <w:t>) . 4. 4.1</w:t>
      </w:r>
    </w:p>
    <w:p>
      <w:r>
        <w:t>Vorauszuschicken ist, dass sich die Beschwerdegegnerin in den Erwägungen der angefochtenen Verfügung zwar ausdrücklich auf den Rückkommenstitel gemäss Art. 53 Abs. 2 ATSG (Wiedererwägung) beruft und das Dispositiv dahingehend formuliert, dass die Rentenverfügung vom 1 8. Februar 2013 wiedererwägungsweise aufgehoben werde. In den Erwägungen hält sie indessen fest, dass nicht nur ein Wiedererwägungsgrund (ungenügende Abklärung des medizinischen Sachverhaltes), sondern auch ein Revisions grund (Wegfall der psychischen Störung) vorliege ( Urk. 2; vgl. Urk. 7/79/6). Der Beschwerdeführer seinerseits machte in der Beschwerde geltend, dass weder die Voraussetzungen für eine wiedererwägungsweise noch für revisi onsweise Aufhebung der halben Invalidenrente erfüllt seien (genügende Abklärung resp. bloss andere Beurteilung des gleichen Sachverhaltes; vgl.</w:t>
      </w:r>
    </w:p>
    <w:p>
      <w:r>
        <w:t>Urk. 2).</w:t>
      </w:r>
    </w:p>
    <w:p>
      <w:r>
        <w:t>Unter diesen Umständen könnte die Rentenaufhebung trotz des Wortlautes des Dispositives ohne Weiteres auch dann bestätigt werden, wenn nur ein Revisionsgrund, nicht jedoch ein Wiedererwägungsgrund bestehen würde. 4.2</w:t>
      </w:r>
    </w:p>
    <w:p>
      <w:r>
        <w:t>4.2.1</w:t>
      </w:r>
    </w:p>
    <w:p>
      <w:r>
        <w:t>Die Rentenzusprache</w:t>
      </w:r>
    </w:p>
    <w:p>
      <w:r>
        <w:t>am 1 8. Februar 2013 basierte in medizinischer Hinsicht auf der Stellungnahme von RAD-Arzt Dr. G.___ vom 2 9. Juni 2012 (vgl.</w:t>
      </w:r>
    </w:p>
    <w:p>
      <w:r>
        <w:t>E. 3.1.6; vgl. E. 7/79/6). 4.2.2</w:t>
      </w:r>
    </w:p>
    <w:p>
      <w:r>
        <w:t>Vorwegzunehmen ist, dass RAD-Arzt Dr. G.___ darin ausdrücklich bemerkt hatte, es würden in den Vorberichten unfallfremde Diagnosen genannt. Als solche sind dabei nicht nur die von Dr. G.___ – nebst den psychischen Beschwerden - explizit erwähnten intermittierenden Dysästhe sien der linken Hand, sondern auch die in den Vorberichten gestellten Diag nosen betreffend die rechte Schulter sowie die Hals- und Lendenwirbelsäule zu erachten.</w:t>
      </w:r>
    </w:p>
    <w:p>
      <w:r>
        <w:t>Soweit die Beschwerdegegnerin in der angefochtenen Verfügung ausführte, es sei – nach dem Wegfall der psychischen Störung – nur von reinen Unfallfolgen auszugehen, kann ihr daher nicht gefolgt werden. 4.2.3</w:t>
      </w:r>
    </w:p>
    <w:p>
      <w:r>
        <w:t>Dr. G.___</w:t>
      </w:r>
    </w:p>
    <w:p>
      <w:r>
        <w:t>war in der genannten Stellungnahme zum Schluss gekommen, dass der Beschwerdeführer aus somatischer Sicht in angepasster Tätigkeit (stets) zu 100 % arbeitsfähig (gewesen) sei und in bisheriger Tätigkeit seit Mai 2011 eine 50%ige Arbeitsfähigkeit bestehe ( Urk. 7/34/5). Soweit sich der Beschwerdeführer in der Beschwerde unter Hinweis auf die Berichte von Dr. B.___ vom 25. Oktober 2011 sowie von Dr. C.___ vom 1 2. April und 2 9. Mai 2012 auf den Standpunkt stellt, es habe damals aus rheuma tolo gischen und orthopädischen Gründen auch in einer angepassten Tätigkeit lediglich eine 50%ige Arbeitsfähigkeit bestanden, kann ihm nicht gefolgt werden. Dr. B.___ hatte sich im genannten Bericht nur zur Arbeits fä higkeit in der bisherigen Tätigkeit des Beschwerdeführers als selbständiger Fassadenmonteur geäussert ( Urk. 7/4/1-2; vgl. aber den Bericht von Dr. B.___ vom 9. April 2013, wonach dem Beschwerdeführer im Okto ber 2011 eine angepasste Tätigkeit ganztags zumutbar gewesen sei [Urk. 7/56/2]). Die Einschätzung von Dr. C.___ , wonach in einer wechsel belastenden Tätigkeit eine 50%ige Arbeitsfähigkeit bestehe, wurde von ihr nicht begründet und findet auch in den von ihr angeführten Diagnosen und Befunde keine Erklärung. Es besteht deshalb kein Grund, die besagte – mit den Einschätzungen der Ärzte der F.___ (vgl. E. 3.1.5) sowie ferner auch des Kreisarztes (vgl. E. 3.1.1) in Einklang stehende – Beur teilung von RAD-Arzt Dr. G.___ vom 29. Juni 2012 in Frage zu stellen. 4.3 4.3.1</w:t>
      </w:r>
    </w:p>
    <w:p>
      <w:r>
        <w:t>I n psychischer Hinsicht hatte RAD-Arzt Dr. G.___ in seiner Stellungnahme vom 2 9. Juni 2012 aufgrund des Berichtes von Dr. D.___ vom 1 4. Juni 2012 ( Urk. 7/23) auf eine seit Februar 2012 bestehende 50%ige Arbeitsunfä higkeit auch in angepasster Tätigkeit geschlossen ( Urk. 7/34/5). Dr. D.___ hatte darin, wie erwähnt, eine mittelgradige depressive Episode mit somati schem Syndrom (ICD-10 F32.11) sowie spezifische isolierte Phobien (Klaust rophobie, Höhenangst [ICD-10 F40.2]) diagnostiziert und dem Beschwerde führer ein 50%ige Arbeitsunfähigkeit attestiert. 4.3.2</w:t>
      </w:r>
    </w:p>
    <w:p>
      <w:r>
        <w:t>Dazu ist zu bemerken, dass weder aufgrund des Berichtes von Dr. D.___ vom 1 4. Juni 2012 noch aufgrund der übrigen damals vorliegenden Akten ersichtlich ist, inwiefern sich die – von Dr. D.___ gestützt auf die Angaben des Beschwerdeführers diagnostizierte – Klaustrophobie und die Höhenangst je auf seine Arbeitsfähigkeit in bisheriger Tätigkeit ausgewirkt haben soll. Dies gilt erst recht auch hinsichtlich einer angepassten Tätigkeit.</w:t>
      </w:r>
    </w:p>
    <w:p>
      <w:r>
        <w:t>Sodann konnte nach der damaligen Rechtsprechung aus der angegebenen Diagnose einer mittelgradigen depressiven Episode gemäss ICD-10 F32.11 nicht ohne We iteres geschlossen werden , dass sie eine voraussichtlich blei bende oder längere Zeit dauernde (teilweise) Erwerbsunfähigkeit bewirkte (vgl. statt vieler Urteil des Bundesgerichts 8C_484/2012 vom 2 6. April 2013 E. 4.3.2.2). Bei einer depressiven Episode handelt es sich nämlich definitions gemäss um ein vorübergehendes Leiden, indem solche Episoden im Mittel etwa sechs Monate, selten länger als ein Jahr dauern und länger dauernde Störungen unter F33 (rezidivierende depressive Störung) oder F34 (anhal tende affektive Störung) zu codieren sind (Urteil des Bundesgerichtes 8C_80/2011 vom 1 4. Juni 2011 E. 6.3.2 mit Hinweis). Überdies galten leichte bis höchstens mittelschwere psychische Störungen aus dem depressiven For menkreis bereits damals al s therapeutisch angehbar</w:t>
      </w:r>
    </w:p>
    <w:p>
      <w:r>
        <w:t>(Urteile des Bundesge richts 9C_250/2012 vom 2 9. November 2012 E. 5, 9C_736/2011 vom 7. Februar 2012 E. 4.2.2.1).</w:t>
      </w:r>
    </w:p>
    <w:p>
      <w:r>
        <w:t>Aus dem Bericht von Dr. D.___ vom 1 4. Juni 2012 hätte daher nicht ein fach auf eine psychisch bedingte 50%ige Arbeitsunfähigkeit geschlossen werden dürfen. Vielmehr hätte zumindest ein Verlaufsbericht von Dr. D.___ eingeholt werden müssen. Insofern war der medizinische Sach verhalt in psychischer Hinsicht im Zeitpunkt der Rentenverfügung vom 1 8. Februar 2013 ( Urk. 7/40 und Urk. 7/46) in der Tat ungenügend abgeklärt. 4.3.3</w:t>
      </w:r>
    </w:p>
    <w:p>
      <w:r>
        <w:t>Ebenso verhält es sich hinsichtlich der erwerblichen Auswirkungen der ein ge schränkten Leistungsfähigkeit.</w:t>
      </w:r>
    </w:p>
    <w:p>
      <w:r>
        <w:t>Für die Zusprache einer halben Rente ausschlaggebend war die damalige Annahme der Beschwerdegegnerin, dass der Beschwerdeführer in der bisheri gen Tätigkeit seit Mai 2011 (Zeitpunkt, ab welchem laut RAD-Arzt Dr.</w:t>
      </w:r>
    </w:p>
    <w:p>
      <w:r>
        <w:t>G.___ die bisherige Tätigkeit wieder zu 50 % zumutbar war [Urk.</w:t>
      </w:r>
    </w:p>
    <w:p>
      <w:r>
        <w:t>7/34/5]) - nur noch - die Hälfte des von ihr mit Fr. 106‘566.-- beziffer ten Valideneinkommens erzielen könne (Urk. 7/40). Gemäss dem damals vor liegenden IK-Auszug vom 2. April 2012 sowie den Angaben der Y.___ hatte der Beschwerdeführer indessen im Jahr 2010 (bei laut RAD Dr.</w:t>
      </w:r>
    </w:p>
    <w:p>
      <w:r>
        <w:t>G.___ damals bestehender 100%iger Arbeitsunfähigkeit in bishe riger Tätigkeit [ Urk. 7/34/5]) bei dieser Firma Fr. 55‘770 .-- verdient ( Urk. 7/15 und Urk. 7/30/3 ). Hätte die Beschwerdegegnerin diesem Einkom men das von ihr auch für das Jahr 2010 mit Fr. 106‘566. -- bezifferte Vali deneinkommen</w:t>
      </w:r>
    </w:p>
    <w:p>
      <w:r>
        <w:t>gegenüber gestellt , hätte sich ein Invaliditätsgrad von ledig lich 48 % (= [Fr. 106‘566.-- abzüglich Fr. 55‘770.-- ] :</w:t>
      </w:r>
    </w:p>
    <w:p>
      <w:r>
        <w:t>Fr. 106‘566.-- x 100 ) und damit bloss ein Anspruch auf eine Viertelsrente ergeben. Die Beschwer degegnerin hätte daher aufgrund der damaligen Akten nicht einfach an nehmen dürfen, der Beschwerdeführer könne seit Mai 2011 in der bisherigen Tätigkeit nicht mehr als die Hälfte des bisherigen Einkommens erzielen.</w:t>
      </w:r>
    </w:p>
    <w:p>
      <w:r>
        <w:t>Schlicht unverständlich erscheint im Übrigen, wie die Beschwerdegegnerin in der Rentenverfügung (offenbar aufgrund des Einkommensvergleiches, wel chen ihre Berufsberatung jedoch ausgehend von einer bloss 50%igen Arbeits fähigkeit in angepasster Tätigkeit durchgeführt hatte [ Urk. 7/33]) darauf hatte schliessen können, dass der Beschwerdeführer von August 2010 bis Mai 2011 mit einer vollzeitlich ausgeübten angepassten Tätigkeit sogar nur Fr. 50‘715.-- hätte verdienen können ( Urk. 7/40). 4.3.4</w:t>
      </w:r>
    </w:p>
    <w:p>
      <w:r>
        <w:t>Die Rentenverfügung vom 1 8. Februar 2013 basiert demnach auf einem unge nügend abgeklärten Sachverhalt. Ein Rückkommenstitel im Sinne von Art. 53 Abs. 2 ATSG erscheint deshalb gegeben. 5. 5.1</w:t>
      </w:r>
    </w:p>
    <w:p>
      <w:r>
        <w:t>Laut den Angaben von Dr. C.___ im - anlässlich des Revisionsverfahrens eingeholten - Bericht vom 2 3. Dezember 2013 hat sich der somatische Gesundheitszustand des Beschwerdeführers seit Mai 2012 nicht wesentlich verändert ( Urk. 7/62; vgl. E. 3.2.2).</w:t>
      </w:r>
    </w:p>
    <w:p>
      <w:r>
        <w:t>Da der Beschwerdeführer selbst - weder im Fragebogen für Rentenrevision noch in der Beschwerde - vorbrachte, seine Arbeitsfähigkeit habe sich aus somatischen Gründen verschlechtert, kann ohne Weiteres davon ausgegangen werden, dass bis zum Erlass der ange fochtenen Verfügung vom 1 9. Januar 2016 ( Urk. 2) aus somatischer Sicht unverändert in bisheriger Tätigkeit eine 50%ige und in angepasster Tätigkeit eine 10 0%ige Arbeitsfähigkeit bestand. 5.2</w:t>
      </w:r>
    </w:p>
    <w:p>
      <w:r>
        <w:t>5.2.1</w:t>
      </w:r>
    </w:p>
    <w:p>
      <w:r>
        <w:t>Dr. A.___ stellte in seinem anlässlich des Revisionsverfahrens einge hol ten</w:t>
      </w:r>
    </w:p>
    <w:p>
      <w:r>
        <w:t>psychiatrischen Gutachten vom 4. Juni 2014 die Diagnosen einer An passungs störung mit längerer depressiver Reaktion, gegenwärtig weitge hend remittiert, (ICD-10 F43.21) sowie einer Angststörung im Rahmen einer jahre langen Störung der Stressmodulationsfähigkeit, gegenwärtig teilweise remittiert ( ICD-10 F41.1). Gemäss seiner Beurteilung kann zwar aufgrund einer mittelgradigen depressiven Symptomatik eine Arbeitsun fähigkeit von 50 % seit Februar 2012 bestätigt, für den Zeitpunkt der Begutachtung aber aus psychiatrischer Sicht keine Arbeitsunfähigkeit mehr attestiert werden. 5.2.2</w:t>
      </w:r>
    </w:p>
    <w:p>
      <w:r>
        <w:t>Zu den vom Beschwerdeführer gegen das Gutachten von Dr. A.___ erhobe nen formalen Einwänden, wonach die Exploration viel zu kurz gewesen und wonach Dr. A.___</w:t>
      </w:r>
    </w:p>
    <w:p>
      <w:r>
        <w:t>tendenziös und gegenüber den Versicherten voreinge nommen sei ( Urk. 1 S. 4-5), ist festzuhalten, dass eine solche allgemein gehaltene Kritik nicht geeignet ist, den Beweiswert eines Gutachtens in Zweifel zu ziehen. Es sind vorliegend keine konkreten Hinweise für eine Vor eingenommenheit von Dr. A.___ ersichtlich, weshalb der Beschwerdeführer mit seinem Vorbringen nicht durchdringt (vgl. Urteil des Bundesgerichts 9C_714/2010 vom 9. Februar 2011 E. 2.1).</w:t>
      </w:r>
    </w:p>
    <w:p>
      <w:r>
        <w:t>Rechtsprechungsgemäss gibt es sodann keine verbindliche Mindestdauer für eine psychiatrische Exploration, sondern es wird lediglich verlangt, dass die Expertise inhaltlich vollständig und im Ergebnis schlüssig ist</w:t>
      </w:r>
    </w:p>
    <w:p>
      <w:r>
        <w:t>( vgl. statt vieler: Urteil des Bundesgerichts 8C_660/2013 vom 15. Mai 2014 E. 4.2.3). 5.2.3</w:t>
      </w:r>
    </w:p>
    <w:p>
      <w:r>
        <w:t>Das psychiatrische Gutachten von Dr. A.___ vom 4. Juni 2014 beruht auf einer fachärztlichen Untersuchung und wurde in Kenntnis der und Ausei nandersetzung mit den Vorakten abgegeben. Dr. A.___ hat detaillierte Befunde erhoben, die geklagten Beschwerden berücksichtigt und sich mit diesen sowie dem Verhalten des Beschwerdeführers auseinandergesetzt.</w:t>
      </w:r>
    </w:p>
    <w:p>
      <w:r>
        <w:t>Da die depressive Symptomatik gemäss Aktenlage s eit Februar 2012 bestand und Dr. A.___</w:t>
      </w:r>
    </w:p>
    <w:p>
      <w:r>
        <w:t>ausdrücklich bestätigte, diese habe eine längere Zeit ein e mi ttelgradige Aus prägung aufgewiesen ( Urk. 6/67/8), vermag zwar die von ihm gestellte Diagnose einer Anpassungsstörung gemäss ICD-10 F43.21 nicht einzuleuchten. Bei einer Anpassungsstörung gemäss ICD-10 F43.21 handelt es sich nämlich definitionsgemäss um einen leichten depressiven Zustand als Reaktion auf eine länger anhaltende Belastungssituation, welcher aber nicht länger als zwei Jahre dauert (vgl. Dilling / Mombour /Schmidt, Internationale Klassifikation psychischer Störungen: ICD-10 Kapitel V [F], Klinisch-diag nostische Leitlinien, 9. Auflage 2014, S. 210 ) . Dies ist jedoch insofern von untergeordneter Bedeutung, als sich die vorliegend strittige Frage, ob sich das psychische Zustandsbild des Beschwerdeführers resp. dessen Auswirkun gen auf die Arbeitsfähigkeit wesentlich verändert haben, aufgrund der gut achterlichen Feststellungen gleichwohl zuverlässig beurteilen lässt. Dr.</w:t>
      </w:r>
    </w:p>
    <w:p>
      <w:r>
        <w:t>A.___ hat nämlich – in Übereinstimmung mit den von ihm erhobenen klinischen Befunden – aufgezeigt, dass im Zeitpunkt der Begutachtung keine depressiven Symptome mehr bestanden und der Beschwerdeführer trotz der von ihm beschriebenen (von Dr. A.___ einer generalisierten Angststörung [ICD-10 F41.1] zugeordneten) Symptome (anhaltende Anspannungen, nächt liches Schwitzen, leichte Schlafstörungen, Ängstlichkeit, Zurückgezogenheit, Gereiztheit, angstbedingte Vermeidungshaltung) weitgehend unauffällige psychokognitive Funktionen aufwies. Laut den Angaben von Dr. D.___ in den Berichten vom 1 4. Juni 2012 und 14.</w:t>
      </w:r>
    </w:p>
    <w:p>
      <w:r>
        <w:t>Februar 2014 hatte der Beschwer deführer demgegenüber damals depressiv gewirkt und waren seine Auffas sung, Aufmerksamkeit und Konzentration leicht vermindert gewesen (Urk. 7/23/2). Im Weiteren hat Dr. A.___</w:t>
      </w:r>
    </w:p>
    <w:p>
      <w:r>
        <w:t>schlüssig dargelegt, dass beim Beschwerdeführer zwar ängstlich-abhängige Persönlichkeitszüge vorlägen, eine Persönlichkeitsstörung jedoch angesichts der Tatsache, dass er acht Jahre die Primarschule absolviert und Militärdienst geleistet habe und auch im Erwachsenenalter den sozialen Anforderungen jahrelang ohne Probleme gewachsen gewesen sei, ausgeschlossen werden könne ( Urk. 7/67/8 ).</w:t>
      </w:r>
    </w:p>
    <w:p>
      <w:r>
        <w:t>Es besteht daher kein Grund, d ie von Dr. A.___ vorgenommene Ein schätzung, wonach im Zeitpunkt der Begutachtung keine psychisch bedingte Beeinträchtigung der Arbeitsfähigkeit des Beschwerdeführers mehr bestanden habe, in Frage zu stellen (zur fehlenden invalidisierenden Wirkung der von Dr. A.___ beschriebenen akzentuierten Persönlichkeitszüge [ICD-10 Z73] vgl. statt vieler: Urteil des Bundesgerichts 8C_558/2015 vom 22. Dezember 2015 E. 4.2.4 mit Hinweis auf 9C_537/2011 vom 28. Juni 2012 E. 3.1). 5.2.5</w:t>
      </w:r>
    </w:p>
    <w:p>
      <w:r>
        <w:t>Entgegen der Auffassung des Beschwerdeführers vermag die Stellungnahme von Dr. D.___ vom 8. Dezember 2015 ( Urk. 7/90 [= Urk. 3/1] an dieser Schlussfolgerung nichts zu ändern.</w:t>
      </w:r>
    </w:p>
    <w:p>
      <w:r>
        <w:t>Dr. D.___</w:t>
      </w:r>
    </w:p>
    <w:p>
      <w:r>
        <w:t>beschränkte sich darin darauf darzulegen, dass und weshalb sie an den von ihr in i hren Berichten vom 1 4. Juni 2012 und 1 4. Februar 2014 gestellten psychiatrischen Diagnosen (mittelgradigen depressiven Episode mit somatischem Syndrom [ICD-10 F32.11], spezifische isolierte Phobie [ICD-10 F40.2], Merkmale einer Persönlichkeitsstörung Cluster-Gruppe C [ICD-10 F60.6]) sowie an ihrer Einschätzung der Arbeitsfähigkeit (50%ige Arbeitsun fähigkeit in bisheriger und angepasster Tätigkeit) fest hält. Aktuelle Befunde, welche darauf schliessen lassen würden, dass wiederum eine mittelgradige depressive Symptomatik besteht, nannte sie nicht. D ie Diagnose einer Per sönlichkeitsstörung</w:t>
      </w:r>
    </w:p>
    <w:p>
      <w:r>
        <w:t>gemäss ICD-10 F60.6 leitete sie sodann weder in der genannten Stellungnahme noch in i hrem Bericht vom 14. Februar 2014 schlüssig her. Abgesehen davon weist die Diagnose einer Persönlichkeitsstö rung , wie die meisten Diagnosen, ohnehin keine direkte Korrelation zu einer Arbeitsunfähigkeit auf (vgl. BGE 140 V 193 E. 3.1). Wie Dr. A.___ zu Recht bemerkte, konnte der Beschwerdeführer jahrzehntelang erfolgreich einer Arbeitstätigkeit nachgehen, was gegen das Vorliegen einer relevanten Per sönlichkeitsstörung spricht. 5.3</w:t>
      </w:r>
    </w:p>
    <w:p>
      <w:r>
        <w:t>Angesichts der von Dr. A.___ aufgezeigten Verbesserung des psychischen Zustandsbildes ist seine Einschätzung der Arbeitsfähigkeit – entgegen der Auffassung des Beschwerdeführers – nicht bloss als unterschiedliche Beur teilung der Auswirkungen eines im Wesentlichen unverändert gebliebenen psychischen Gesundheitszustandes zu erachten. Vielmehr stellt diese einen Revisionsgrund im Sinne von Art. 17 ATSG dar, zumal der Beschwerdeführer selbst nicht geltend machte, dass sich sein psychisches Zustandsbild seit der Begutachtung bis zum Erlass der angefochtenen Verfügung verschlechtert habe. 5.4</w:t>
      </w:r>
    </w:p>
    <w:p>
      <w:r>
        <w:t>Anzufügen bleibt, dass der Beschwerdeführer gemäss seinen Angaben anläss lich der Begutachtung damals (Mai 2014) zwar - niedrigdosierte - Psycho pharmaka einnahm. Laut Dr. A.___ könnte die medikamentöse Behandlung aber optimiert werden ( Urk. 7/67/4 und Urk. 7/67/9). Sodann teilte der Beschwerdeführer Dr. A.___ offenbar mit, eine Zeit lang habe er seine behandelnde Psychiaterin ein oder zweimal pro Monat aufgesucht, in den letzten Monaten aber nur noch einmal pro Monat, um die Medikamente zu holen ( Urk. 7/67/6) Gemäss den Angaben von Dr. D.___ in ihrem Bericht vom 14. Februar 2014 hatte zwar damals - nebst einer Pharmakotherapie - noch eine Gesprächstherapie stattgefunden, jedoch nur in zweimonatlichen Abständen ( Urk. 7/63/3). Im Weiteren hatte sie darin – wie schon im Bericht vom 1 4. Juni 2012 ( Urk. 7/23/3) - eine Verhaltenstherapie empfohlen ( Urk. 7/63/3). Gemäss Aktenlage hat sich der Beschwerdeführer bislang aber weder einer solchen noch einer (teil )stationären Therapie unterzogen.</w:t>
      </w:r>
    </w:p>
    <w:p>
      <w:r>
        <w:t>Abgesehen davon, dass - auch - die bis zur Begutachtung erfolgte Reduktion der Behandlungsbemühungen des Beschwerdeführers (medikamentöse Thera pie, jedoch keine Gesprächstherapie mehr) auf eine Verbesserung seines psy chischen Gesundheitszustandes hinweist, hat er die ihm zumutbaren Behandlungsmöglichkeiten zu keiner Zeit optimal und nachhaltig ausge schöpft. Nach der Rechtsprechung des Bundesgerichts (BGE 141 V 281 E.</w:t>
      </w:r>
    </w:p>
    <w:p>
      <w:r>
        <w:t>4.3.1.2 unter Hinweis auf das Urteil des Bundesgerichts 9C_736/2011 vom 7. Februar 2012 E. 4.2.2.1) wäre dies - da unstrittig kein e schwere psychische Krankheit besteht - zur Annahme eines invalidisierenden psychischen Leidens aber - im gesamten Zeitraum zwischen der Rentenverfügung vom 18.</w:t>
      </w:r>
    </w:p>
    <w:p>
      <w:r>
        <w:t>Februar 2013 und der rentenaufhebenden Verfügung vom 1 9. Januar 2016 - erforderlich gewesen.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