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IV.2016.00120 vom 27. Dezember 2016</w:t>
      </w:r>
    </w:p>
    <w:p>
      <w:r>
        <w:t>ZH Sozialversicherungsgericht, 2016-12-27, DE</w:t>
      </w:r>
    </w:p>
    <w:p>
      <w:r>
        <w:rPr>
          <w:b/>
        </w:rPr>
        <w:t xml:space="preserve">Quelle: </w:t>
      </w:r>
      <w:r>
        <w:t>https://mcp.opencaselaw.ch/entscheid/zh_sozialversicherungsgericht_IV.2016.00120</w:t>
      </w:r>
    </w:p>
    <w:p>
      <w:r>
        <w:t>FR: ZH_SOZIALVERSICHERUNGSGERICHT IV.2016.00120 du 27 décembre 2016</w:t>
      </w:r>
    </w:p>
    <w:p>
      <w:r>
        <w:t>IT: ZH_SOZIALVERSICHERUNGSGERICHT IV.2016.00120 del 27 dicembre 2016</w:t>
      </w:r>
    </w:p>
    <w:p>
      <w:pPr>
        <w:pStyle w:val="Heading2"/>
      </w:pPr>
      <w:r>
        <w:t>Erwägungen</w:t>
      </w:r>
    </w:p>
    <w:p>
      <w:r>
        <w:rPr>
          <w:b/>
        </w:rPr>
        <w:t>E. 1</w:t>
      </w:r>
    </w:p>
    <w:p>
      <w:r>
        <w:t>0. Dezember 2014 (Eingangsdatum) meldete sich der Versicherte unter Hinweis auf mittelschwere Depressionen bei der Sozial versicherungsanstalt des Kantons Zürich, IV-Stelle, zum Leistungsbezug an ( Urk. 8/2). Die IV-Stelle nahm beruflich-erwerbliche und medizinische Abklärungen vor und gab bei Dr. med. Z.___ , FMH Psychiatrie und Psychotherapie, ein Gutachte n in Auftrag, das dieser am 30. Juli 2015 erstattete ( Urk. 8/18). Mit Schreiben vom 2 8. Oktober 2015 teilte die IV-Stelle dem Versicherten mit, ihre Abklärungen hätten ergeben, dass sich sein Gesundheitszustand mit der Weiterführung der psychiatrisch-psy - chothera peutischen</w:t>
      </w:r>
    </w:p>
    <w:p>
      <w:r>
        <w:t>Behandlung wesentlich verbessern lasse . Er werde deshalb – im Rahmen seiner Mitwirkungspflicht - aufgefordert, sich denje - nigen Behand lungen oder Massnahmen zu unterziehen, die zur Erhaltung oder Verbesse rung des Gesundheitszustands beitragen würden ( Urk. 8/20). Nach entspre chendem Vorbesc heid vom 2 8. Oktober 2015 (Urk. 8/21) ver - neinte die IV-Stelle mit Verfügung vom 1 0. Dezember 2015 einen Anspruch des Versi cherten auf Leistungen der Invalidenversicherung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w:t>
      </w:r>
    </w:p>
    <w:p>
      <w:r>
        <w:rPr>
          <w:b/>
        </w:rPr>
        <w:t>E. 1.3</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 weis). Nur in einer solchen - seltenen, da nach gesicherter psychiatri - scher Erfahrung Depressionen im Allgemeinen therapeutisch gut angehbar sind – gesetzlich verlangten Konstellation ist den normativen Anforderungen des Art. 7 Abs. 2 zweiter Satz ATSG für eine objektivierende Betrachtungs- und Prüfungsweise Genüge getan (BGE 141 V 281 E. 3.7.1 bis 3.7.3). Ein solcher Sachverhalt muss überwiegend wahrscheinlich und darf nicht lediglich nicht auszuschliessen sein. Es kommt dazu, dass die Therapie in dem Sinne konse quent gewesen sein muss, dass die aus fachärztlicher Sicht indizierten zumutbaren (ambulanten und stationären) Behandlungsmöglich - keiten in kooperativer Weise optimal und nachhaltig ausgeschöpft wurden (BGE 140 V 193 E. 3.3; BGE 137 V 64 E. 5.2 mit Hinweis; vgl. Urteile des Bundesgerichts 9C_13/2016 vom 14. April 2016 E. 4.2 und 9C_89/2016 vom 12. Mai 2016 E. 4.1).</w:t>
      </w:r>
    </w:p>
    <w:p>
      <w:r>
        <w:rPr>
          <w:b/>
        </w:rPr>
        <w:t>E. 1.4</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1.6</w:t>
      </w:r>
    </w:p>
    <w:p>
      <w:r>
        <w:t>Hinsichtlich d 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Die Verfügung der Beschwerdegegnerin vom 10.12.2015 sei aufzuheben, und dem Beschwerdeführer seien mit Wirkung ab Juni 2015 ganze IV-Invaliden - renten zuzusprechen.</w:t>
      </w:r>
    </w:p>
    <w:p>
      <w:r>
        <w:rPr>
          <w:b/>
        </w:rPr>
        <w:t>E. 2.1</w:t>
      </w:r>
    </w:p>
    <w:p>
      <w:r>
        <w:t>Streitig und zu prüfen ist, ob der Beschwerdeführer Anspruch auf eine Rente der Invalidenversicherung hat.</w:t>
      </w:r>
    </w:p>
    <w:p>
      <w:r>
        <w:rPr>
          <w:b/>
        </w:rPr>
        <w:t>E. 2.2</w:t>
      </w:r>
    </w:p>
    <w:p>
      <w:r>
        <w:t>Die Beschwerdegegnerin begründete die angefochtene Verfügung damit , dass Gutachter Dr. Z.___ beim Beschwerdeführer eine leichte depressi ve Störung diagnostiziert habe, welche grundsätzlich nicht IV-relevant sei . Die depressive Symptomatik des Beschwerdeführers habe nicht die erforderliche Schwere, um die Arbeitsfähigkeit in genügend hohem Mas se einzuschränken. Deshalb könn e die Beschwerdegegnerin ke ine Leistungen übernehmen (Urk. 2).</w:t>
      </w:r>
    </w:p>
    <w:p>
      <w:r>
        <w:rPr>
          <w:b/>
        </w:rPr>
        <w:t>E. 2.3</w:t>
      </w:r>
    </w:p>
    <w:p>
      <w:r>
        <w:t>Der Beschwerdeführer machte demgegenüber geltend, dass die Einschätzung von Gutachter Dr. Z.___ , wonach die depressive Störung lediglich als leichtgradig zu qualifizieren sei, nicht überzeuge. Die depressive Störung liege schon seit langer Zeit vor. Gemäss Dr. med. A.___ , FMH Psy chiatrie und Psychotherapie , bei dem er seit August 2014 in wöchentlicher therapeutischer Behandlung stehe, sei seit Januar 2015 unverändert eine mittelgradige depressive Episode gegeben. Dies zeige sich insbesondere auch darin, dass er nicht in der Lage sei, den väterlichen Anteil an der Betreu ungsa rbeit gegenüber seinen beiden 4 ½-jährigen Töcht ern zu erbringen, sondern die Kinder vollzeitlich extern betreut werden müssten, obwohl er nicht erwerbstätig sei. Hinzukomme, dass weitere somatische Diagnosen (Schlafapnoe, Hypertonie, Adipositas, subklinische zystische Fibrose ) vor lä gen , welche allenfalls Begutachtungen in somatischer Hinsicht erfordern würden. Es sei davon auszugehen, dass nach korrekter Begutachtung und korrektem Einkommensvergleich ein Invaliditätsgrad von mindestens 70 % resultiere, so dass ab Juni 2015 Anspruch auf eine ganze Rente bestehe ( Urk. 1). 3.</w:t>
      </w:r>
    </w:p>
    <w:p>
      <w:r>
        <w:rPr>
          <w:b/>
        </w:rPr>
        <w:t>E. 3</w:t>
      </w:r>
    </w:p>
    <w:p>
      <w:r>
        <w:t>Eventualiter seien ihm ab Juni 2015 dem korrekten IV-Invaliditätsgrad entsprechende Teil-Invalidenrenten zuzusprechen .</w:t>
      </w:r>
    </w:p>
    <w:p>
      <w:r>
        <w:rPr>
          <w:b/>
        </w:rPr>
        <w:t>E. 3.1</w:t>
      </w:r>
    </w:p>
    <w:p>
      <w:r>
        <w:t>Dr. A.___</w:t>
      </w:r>
    </w:p>
    <w:p>
      <w:r>
        <w:t>stellte im Bericht vom 2 8. Januar 2015 als Diagnose mit Auswir kung auf die Arbeitsfähigkeit eine rezidivierende depressive Störung, gegen wärtig mittel gradige Episode, seit 197 4. Diagnosen ohne Auswirkung auf die Arbeitsfähigkeit nannte er nicht. Dr. A.___ erklärte, dass der Beschwerdefüh rer seit August 2014 bei ihm in psychiatrischer Behandlung stehe. V om 4. Juni bis z um 2 0. Juli 2012 sei er zur stationären Behandlung in der B.___ gewesen . In seiner bisherigen Tätigkeit als Infor matiker und Unternehmer sei der Beschwerdeführer seit 2012 bis auf weite res zu 100 % arbeitsunfähig. Aufgrund der ausgeprägten depressiven Symptomatik sei eine selbständige Tätigkeit als Informatiker nicht mehr möglic h. Seine Beurteilung beschränke sich auf die psychische Symptomatik. Beeinträchtigungen durch somatische Erkrankungen (zystische Fibrose , Schlafapnoe, Hypertonie, Reflux) wären von organmedizinischer Seite aus zu beurteilen. Der Beschwerdeführer könne den Haushalt nur bedingt, teilweise und mit deutlich eingeschränkter Leistungsfähigk eit führen. Zur Entlastung sei von der Kindes- und Erwachsenenschutzbehörde die regelmässige Be treuung der Kinder in einer Kindertagesstätte bewilligt worden . Mit einer Verbesserung sei in absehbarer Zeit nicht zu rechnen ( Urk. 8/10/1-3).</w:t>
      </w:r>
    </w:p>
    <w:p>
      <w:r>
        <w:rPr>
          <w:b/>
        </w:rPr>
        <w:t>E. 3.2</w:t>
      </w:r>
    </w:p>
    <w:p>
      <w:r>
        <w:t>Dr. med. C.___ , FMH Allgemeinmedizin, hielt im Bericht vom 29 . Januar 2015 als Diagnosen mit Auswirkung auf die Arbeitsfähigkeit (1) eine mittelschwere depressive Episode (ICD-10 F32.10, seit Juni 2012) und (2) eine kombinierte Persönlichkeitsstörung (ICD-10 F61.0, seit Juni 2012 oder länger) fest . Als Diagnosen ohne Auswirkung auf die Arbeitsfähigkeit nannte er (1) eine Hypertoni e, (2) eine Adipositas, (3) ein obstruktives Schlafapnoe-Syndrom ( nächtliche CPAP-Beatmung ) und (4) eine subklini sche zystische Fibrose . Dr. C.___ gab an , dass die gegenwärtige hausärztli che Behandlung Bagatellen betreffe. Der Beschwerdeführer sei in psychiatri scher Behandlung. In welchem Umfang ihm die bisherige oder eine allfällige behinderungsangepasste Tätigkeit zumutbar seien, könne er nicht beurteilen ( Urk. 8/9/1-3). 3 .3</w:t>
      </w:r>
    </w:p>
    <w:p>
      <w:r>
        <w:t>Dr. Z.___</w:t>
      </w:r>
    </w:p>
    <w:p>
      <w:r>
        <w:t>führte</w:t>
      </w:r>
    </w:p>
    <w:p>
      <w:r>
        <w:t>im psychiatrischen Gutachten vom 3 0. Juli 2015 als Diagnose mit Einfluss auf die Arbeitsfähigkeit eine rezidivierende depressive Störung, gegenwärtig leichtgradige Episode (ICD -10 F33.0) an . Als Diagnose ohne Einfluss auf die Arbeitsfähigkeit nannte er Probleme in Verbindung mit der Berufstätigkeit und Arbeitslosigkeit (ICD-10 Z56). Dr. Z.___ erklärte, dass dem Beschwerdeführer für die zuletzt ausgeübte Tätigkeit als selbständiger Informatiker in Anbetracht der Vorgeschichte (wiederholte depressive Episoden mit Arbeitsunfähigkeit) und der aktuell noch vorliegen den leichtgradigen d epressiven Symptome vorerst noch eine teilweise Arbeitsunfähigkeit (30 % ) zu attestieren sei. Die beim Beschwerdeführer bestehende psychiatrische Erkrankung (Depression) wirke sich naturgemäss auf jegliche berufliche Tätigkeiten gleichermassen aus (Urk. 8/18/8 -10).</w:t>
      </w:r>
    </w:p>
    <w:p>
      <w:r>
        <w:rPr>
          <w:b/>
        </w:rPr>
        <w:t>E. 3.4</w:t>
      </w:r>
    </w:p>
    <w:p>
      <w:r>
        <w:t>Dr. A.___ berichtete am 1 4. Januar 2016, dass er insgesamt – unverändert wie bei seiner letzten Beurteilung für die IV – von einer rezidivierenden depressiven Störung, gegenwärtig mittelgradige Episode (ICD-10 F33.1) aus gehe. Die ICD-10-Kriterien seien erfüllt. Dazu passend zeige sich auch im Beck-Depressions-Inventar eine deutliche depressive Verstimmung. Die Diagnose ei ner schweren depressiven Episode möchte er nicht stellen, da der Be schwerdeführer seinen Alltag , wenn auch mit Einschränkungen, in der Regel bewältigen könne ( Urk. 3/4). 4.</w:t>
      </w:r>
    </w:p>
    <w:p>
      <w:r>
        <w:rPr>
          <w:b/>
        </w:rPr>
        <w:t>E. 4</w:t>
      </w:r>
    </w:p>
    <w:p>
      <w:r>
        <w:t>Eventualiter sei eine neue medizinische Begutachtung anzuordnen, umfassend zumindest die Disziplinen Psychia trie und Neuropsychologie, ev. w eitere somatisch notwendige Fachrichtungen, bevor über den IV-Invaliditätsgrad entschieden wird.</w:t>
      </w:r>
    </w:p>
    <w:p>
      <w:r>
        <w:rPr>
          <w:b/>
        </w:rPr>
        <w:t>E. 4.1</w:t>
      </w:r>
    </w:p>
    <w:p>
      <w:r>
        <w:t>Die Beschwerdegegnerin stützte sich in der angefochtenen Verfügung vom 1 0. Dezember 2015 ( Urk. 2) in medizinischer Hinsicht im Wesentlichen auf das psychiatrische Gutachten von Dr. Z.___ vom 3 0. Juli 2015 (Urk. 8/18).</w:t>
      </w:r>
    </w:p>
    <w:p>
      <w:r>
        <w:rPr>
          <w:b/>
        </w:rPr>
        <w:t>E. 4.2</w:t>
      </w:r>
    </w:p>
    <w:p>
      <w:r>
        <w:t>Das Gutachten von Dr. Z.___ basiert auf der erforderlich en fachärzt lich-psychiatrischen Untersuchung und wurde in Kenntnis der und Ausei nandersetzung mit den Vorakten abgegeben. Dr. Z.___ hat detaillierte Befunde erhoben, die geklagten Beschwerden berücksichtigt und sich mit diesen sowie dem Verhalten des Beschwerdeführers auseinandergesetzt. Zudem hat e r die medizinischen Zustände und Zusammenhänge einleuch tend dargelegt. Das genannte Gutachten erfüllt demnach grundsätzlich die rechtsprechungsgemässen Anforderungen an eine beweiskräftige ä rztliche Entscheidungsgrundlage</w:t>
      </w:r>
    </w:p>
    <w:p>
      <w:r>
        <w:t>(vgl. E. 1.6 ).</w:t>
      </w:r>
    </w:p>
    <w:p>
      <w:r>
        <w:rPr>
          <w:b/>
        </w:rPr>
        <w:t>E. 4.3.1</w:t>
      </w:r>
    </w:p>
    <w:p>
      <w:r>
        <w:t>Dr. Z.___ legte im Wesentlichen dar, dass der Beschwerdeführer seit dem Jugendalter unter phasenweise auftretenden depressiven Beschwerden leide . Entsprechende Phasen seien nach seinen Angaben in den Jahren von 1974 bis 1979, 1990 bis 1995 und 1997 aufgetreten. Seit 2010 leide er erneut unter einer Zunahme depressiver Beschwerden (subjektiv reduzierte allgemeine Belastbarkeit, innere Leere, Traurigkeit, Hoffnungslosigkeit, Tagesmüdigkeit, Schwindel, Schwierigkeiten bei administrativen Erledigun gen und Hausarbeit). Nach seinen eigenen Angaben habe er vom 1 4. bis zum 2 0. Lebensjahr verschiedene illegale Drogen (Cannab is, LSD und Opiate) konsumiert. Zuletzt habe er nochmals im Zeitraum von 1998 bis 2000 Can nabis und auch „ etwas mehr" Alkohol konsumiert. Wenngleich sich Hinweise auf einen durchgehend erhöhten Alkoholkonsum mit Beginn im jungen Erwachsenenalt er und einen Drogenkonsum bis zum Jahr 2000 ergeben würden, könne die berufliche Laufbahn des Beschwerdeführers bis 2012 als weitestgehend unauffällig beurteilt werden. Gemäss dem Bericht von</w:t>
      </w:r>
    </w:p>
    <w:p>
      <w:r>
        <w:t>Dr. A.___</w:t>
      </w:r>
    </w:p>
    <w:p>
      <w:r>
        <w:t>vom 2 8. Januar 2015 leide er seit 1974 unter einer r ezidivierenden depressiven Störung, ge genwärtig mittelgradige Episode . Die</w:t>
      </w:r>
    </w:p>
    <w:p>
      <w:r>
        <w:t>eigenen Untersuchungsergebnisse und glaubhaften eigenanamnestischen Angaben des Beschwerdeführers würden die Diagnose einer rezidivierenden depressi ven Störung, mit depressiven Episoden seit 1974, stützen. Unter der bisheri gen ambulant - psychiatrischen Behandlung bei Dr. A.___ habe sich</w:t>
      </w:r>
    </w:p>
    <w:p>
      <w:r>
        <w:t>offen sichtlich eine Teilremission der chronischen bzw. rezidivierenden affektiven Störung eingestellt, mit aktuell noch leichtgradig -depressiver Symptomatik. Zum Zeitpunkt der Untersuchung selbst könn t en einzelne, einer leichten depressiven Störung zuzuschreibende, jed och eher unspezifische Symptome festgestellt werden: bedrückte Gestimmtheit, spürbarer Leidensdruck, allge meine psychophysische Belastbarkeitsminderung, Schwierigkeiten bei admi nistrativen Erledigungen und der Erledigung von Hausarbeiten. Eingedenk der offenkundig wiederholten depressiven Episoden, der immer wieder wei testgehend symptomfreien Phasen dazwischen, des beschriebenen typischen Tagesablaufs und des aktuell ges childerten Aktivitätsniveaus sei von einer r ezi divierenden depressiven Störung auszugehen, die aktu ell leichtgradigen Ausmasses sei , jedoch zu früheren Zeitpunkten deutlicher ausgeprägt vorge legen haben könne . Gegen eine aktuell mittel- bis schwergradige depressive Episode würden unter anderem das gepflegte äussere Erscheinungsbild, die klinisch i ntakten kognitiven Funktionen, das adäquate Verhalten im Gespräch, die sozialen Aktivitäten und Kompetenzen sowie die guten Res sourcen des Beschwerdeführers sprechen . Die im Bericht von Dr. C.___</w:t>
      </w:r>
    </w:p>
    <w:p>
      <w:r>
        <w:t>vom 2 9. Januar 2015 angeführte Diagnose einer kombinierte n Persönlichkeits störung werde nicht plausibel bzw. überhaupt nicht hergeleitet und könne anhand der eigenen Untersuchungsergebnisse auc h nicht bestätigt werden. Es sei aus Sic ht des Referenten nicht nachvoll ziehbar, wie eine so schwer wiegende Diagnose ohne fachärztliche Bestätigung vom Hausarzt als ges i cherte Diagnose angeführt werde und damit in die Akt en der Institutionen einfliess e ( Urk. 8/18/8-9) .</w:t>
      </w:r>
    </w:p>
    <w:p>
      <w:r>
        <w:rPr>
          <w:b/>
        </w:rPr>
        <w:t>E. 4.3.2</w:t>
      </w:r>
    </w:p>
    <w:p>
      <w:r>
        <w:t>Dr. Z.___ kam zum Schluss, dass dem Beschwerdeführer aktuell sowohl für die zuletzt ausgeübte Tätigkeit als selbständiger werbender Informatiker als auch für eine angepasste Tätigkeit eine 30%ige Arbeitsunfähigkeit zu attestieren sei. Im Weiteren wies er darauf hin, dass vor dem Hintergrund IV-fremder, aber depressiogener Faktoren (finanzielle Schulden, Arbeitslosigkeit, Gesundheit szustand der Ehefrau etc.) von multiplen psychosozialen Belas tungen ausgegangen werden müsse, die aus versicherungsmedizinischer Sicht keine Arbeitsunfähigkeit begründen würden. Die im Bericht von Dr. A.___ vom 2 8. Januar 2015 gestellte psychiatrische Diagnose und attes tierte Arbeitsunfähigkeit könnten</w:t>
      </w:r>
    </w:p>
    <w:p>
      <w:r>
        <w:t>anhand der eigenen Untersuchungsergeb ni sse nicht mehr bestätigt werden, und es sei somit von einer Verbesserung des psychischen Ge sundheitszustands auszugehen . Aufgrund der seither fehlenden fachärztlich-psychiatrischen Verlaufsberichte könnten die von der Beschwerdegegnerin gewünschten „detaillierten Befundhinweise“, die eine Verbesserung des psychischen Gesundheitszustands ausweisen würden, nicht dargelegt werden. Hieraus ergebe sich, dass der Neubeurteilung des psychi schen Gesundheitszustands und der Arbeitsfähigkeit erst ab dem Datum der aktuellen Untersuchung Gültigkeit zukomme ( Urk. 8/18/</w:t>
      </w:r>
    </w:p>
    <w:p>
      <w:r>
        <w:rPr>
          <w:b/>
        </w:rPr>
        <w:t>E. 4.4.1</w:t>
      </w:r>
    </w:p>
    <w:p>
      <w:r>
        <w:t>Zu</w:t>
      </w:r>
    </w:p>
    <w:p>
      <w:r>
        <w:t>dieser Beurteilung von Dr. Z.___ ist festzuhalten, dass sich im Rah men der freien Beweiswürdigung (Art. 61 lit . c ATSG) die Verwaltung - und im Streitfall das Gericht - weder über die (den beweisrechtlichen Anforde rungen genügenden) medizinischen Tatsachenfeststellungen hinwegsetzen noch sich die ärztlichen Einschätzungen und Schlussfolgerungen zur (Rest-) Arbeitsfähigkeit unbesehen ihrer konkreten sozialversicherungsrechtlichen Relevanz und Tragweite zu eigen machen darf. Die medizinischen Fachper sonen und die Organe der Rechtsanwendung prüfen die Arbeitsfähigkeit je aus ihrer Sicht (BGE 141 V 281 E. 5.2.1; BGE 140 V 193 E. 3; vgl. Urteil des Bundesgerichts 8C_342/2015 vom 10. November 2015 E. 1.2). Aus rechtli cher Sicht kann von einer medizinischen Einschätzung der Arbeitsfähigkeit abgewichen werden, ohne dass sie ihren Beweiswert verliert (vgl. Urteil des Bundesgerichts 8C_676/2015 vom 7. Juli 2016 E. 6.1 mit Hinweisen , nicht publiziert in:</w:t>
      </w:r>
    </w:p>
    <w:p>
      <w:r>
        <w:t>BGE 142 V 342).</w:t>
      </w:r>
    </w:p>
    <w:p>
      <w:r>
        <w:rPr>
          <w:b/>
        </w:rPr>
        <w:t>E. 4.4.2</w:t>
      </w:r>
    </w:p>
    <w:p>
      <w:r>
        <w:t>Wie unter E. 1.3 dargelegt, sind nach der Rechtsprechung des Bundesgerichts leichte bis mittelgradige depressive Störungen nur invalidisierend, wenn sie erwiesenermassen the rapieresistent sind. Vorliegend ist aktenkundig , dass der Beschwerdeführer nach dem stationären Aufenthalt in der B.___ vom 4. Juni bis zum 2 0. Juli 2012 (vgl. Urk. 8/10/1) bis 2014 bei med. pract . D.___ vom Ambulatorium</w:t>
      </w:r>
    </w:p>
    <w:p>
      <w:r>
        <w:t>der B.___</w:t>
      </w:r>
    </w:p>
    <w:p>
      <w:r>
        <w:t>in Behandlung war . Seit August 20</w:t>
      </w:r>
    </w:p>
    <w:p>
      <w:r>
        <w:rPr>
          <w:b/>
        </w:rPr>
        <w:t>E. 4.4.3</w:t>
      </w:r>
    </w:p>
    <w:p>
      <w:r>
        <w:t>Angesichts dessen, dass der Beschwerdeführer die seit 1974 bestehende ,</w:t>
      </w:r>
    </w:p>
    <w:p>
      <w:r>
        <w:t>pha senweise auftretende depressive Symptomatik jahrzehnte lang gut unter Kontrolle hatte , erfolgreich mehrere Studienabschlüsse erlangte (Lehre als Fernmelde- und Elektronikapparatemonteur, El . Ing. HTL, Bachelor in Wirt schaft, vgl. Urk. 8/7/3) und</w:t>
      </w:r>
    </w:p>
    <w:p>
      <w:r>
        <w:t>insbesondere auch erfolgreich jahrzehntelang verschiedenen Erwerbstätigkeiten nachging ( vgl. Urk. 8/8) – und somit über gute Ressourcen verfügt , Dr. Z.___ eine mögliche weitere Verbesserung des Gesundheitszustands des Beschwerdeführer s mittels der eingeleiteten ambulanten Therapie ausdrücklich bejahte (vgl. E. 4.4 .2) und</w:t>
      </w:r>
    </w:p>
    <w:p>
      <w:r>
        <w:t>Depressionen im Übrigen nach gesicherter psychiatrischer Erfahrung im Allgemein thera peuti sch gut angehbar sind (vgl. E. 1.3 ) , kann vorliegend</w:t>
      </w:r>
    </w:p>
    <w:p>
      <w:r>
        <w:t>nicht von einer im Sinne überwiegender Wahrscheinlichkeit erstellten invalidenversicherungs rechtlich relevanten Therapieresistenz gesprochen werden.</w:t>
      </w:r>
    </w:p>
    <w:p>
      <w:r>
        <w:t>Daran vermag auch die Einschätzung von Dr. A.___</w:t>
      </w:r>
    </w:p>
    <w:p>
      <w:r>
        <w:t>im Bericht vom 2 8. Januar 2015, der bereits nach fünfmonatiger Behandlung des Beschwerdeführers erklärte, dass aufgrund des jahrzehntelangen Verlaufes mit deutlicher Verschlechterung seit 2011 mit einer Wiedererlangung der Arbeitsfähigkeit in absehbarer Zeit nicht mehr zu rechnen sei ( Urk. 8/10/2), nichts zu ändern.</w:t>
      </w:r>
    </w:p>
    <w:p>
      <w:r>
        <w:rPr>
          <w:b/>
        </w:rPr>
        <w:t>E. 4.4.4</w:t>
      </w:r>
    </w:p>
    <w:p>
      <w:r>
        <w:t>Hinzu kommt, dass die Annahme einer invalidisierenden Wirkung der beim Beschwerdeführer bestehenden rezidivierenden depressiven Störung auch bedingt, dass es sich dabei um ein selbständiges, von allfälligen psychosozi alen Belastungsfaktoren losgelöstes depressives Leiden handelt (vgl. Urteile des Bundesgerichtes 9C_651/2014 vom 23. Dezember 2014 E. 5.2 mit Hin weisen; und 9C_140/2014 vom 7. Januar 2015 E. 3.3 mit Hinweisen; vgl. BGE 141 V 281 E. 4.3.3 unter Hinweis auf BGE 127 V 294 E. 5a).</w:t>
      </w:r>
    </w:p>
    <w:p>
      <w:r>
        <w:t>Gemäss Aktenlage spiel(t)en vorliegend psychosoziale Belastungsfaktoren (schwere familiäre Schicksalsschläge, Krankheit der Ehefrau, welche offenbar dazu führt, dass sie sich nicht um die beiden 2011 geborenen Kinder küm mern kann, Arbeitslosigkeit, erhebliche finanzielle Sorgen) fraglos eine massgebliche Rolle. Dies ergibt sich insbesondere auch aus der Eingabe des Beschwerdeführers an die Beschwerdegegnerin vom 3. November 2014 (Urk. 8/1/1-3) sowie den Angaben, welche er anlässlich des Standortgesprä ches bei der Beschwerdegegnerin vom 1 2. Januar 2015 gemacht hat ( Urk. 8/7). Es kann aufgrund der Angaben des Beschwerdeführers zwar gut nachvollzogen werden, dass er sich ausser Stande sieht, einer Erwerbstätig keit nachzugehen. Ursächlich für die subjektiv empfundene Arbeitsunfähig keit erscheint aber primär die erhebliche psychosoziale Belastungs- und Überforderungssituation und nicht eine davon losgelöste – anhaltende aus geprägte - depressive Symptomatik. Der Beschwerdeführer hat denn anläss lich des besagten Abklärungsgespräches auch ausdrücklich darauf hinge wiesen, dass er sich nicht schwermütig fühle (Urk. 8/7/4).</w:t>
      </w:r>
    </w:p>
    <w:p>
      <w:r>
        <w:rPr>
          <w:b/>
        </w:rPr>
        <w:t>E. 4.5</w:t>
      </w:r>
    </w:p>
    <w:p>
      <w:r>
        <w:t>Die gutachterlich diagnostizierte rezidivierende depressive Störung, gegenwär tig leichte depressive Episode , ist daher aus rechtlicher Sicht nicht als invalidisierend zu betrachten.</w:t>
      </w:r>
    </w:p>
    <w:p>
      <w:r>
        <w:rPr>
          <w:b/>
        </w:rPr>
        <w:t>E. 4.6.1</w:t>
      </w:r>
    </w:p>
    <w:p>
      <w:r>
        <w:t>Was der Beschwerdeführer gegen die Begutachtung von Dr. Z.___ vor brachte ( Urk. 1), ist</w:t>
      </w:r>
    </w:p>
    <w:p>
      <w:r>
        <w:t>sodann nicht stichhaltig.</w:t>
      </w:r>
    </w:p>
    <w:p>
      <w:r>
        <w:rPr>
          <w:b/>
        </w:rPr>
        <w:t>E. 4.6.2</w:t>
      </w:r>
    </w:p>
    <w:p>
      <w:r>
        <w:t>E ntgegen den Darlegungen des Beschwerdeführers ( Urk. 1 S. 5) hat sich Dr. Z.___ durchaus mit der abweichenden Meinung des behandelnden Psychiaters Dr. A.___ auseinande rgesetzt und</w:t>
      </w:r>
    </w:p>
    <w:p>
      <w:r>
        <w:t>- insbesondere unter Verweis auf das gepflegte äussere Erscheinungsbild, die klinisch intakten kognitiven Funktionen, das adäquate Verhalten im Gespräch, die sozialen Aktiv itäten und Kompetenzen sowie dessen gute Ressourcen</w:t>
      </w:r>
    </w:p>
    <w:p>
      <w:r>
        <w:t>– begründet dargetan, wes halb es sei t der Berichterstattung von Dr. A.___ Ende Januar 2015 zu einer Verbesserung de r</w:t>
      </w:r>
    </w:p>
    <w:p>
      <w:r>
        <w:t>depressiven Symptomatik gekommen ist ( Urk. 8/18/9-10).</w:t>
      </w:r>
    </w:p>
    <w:p>
      <w:r>
        <w:rPr>
          <w:b/>
        </w:rPr>
        <w:t>E. 4.6.3</w:t>
      </w:r>
    </w:p>
    <w:p>
      <w:r>
        <w:t>Im Weiteren kommt es f ür den Aussagegehalt eines medizinischen Gutach tens</w:t>
      </w:r>
    </w:p>
    <w:p>
      <w:r>
        <w:t>grundsätzlich nicht auf die Dauer der Untersuchung bzw. die Tatsache, dass lediglich eine Exploration durchgeführt wurde ( Urk. 1 S. 4) , an; mass gebend ist in erster Linie, ob die Expertise – was vorliegend der Fall ist - inhaltlich vollständig und im Ergebnis schlüssig ist (Urteile des Bundesge richts 9C_664/2009 vom 6. November 2009 E. 3 und 9C_55/2009 vom 1. Ap ril 2009 E. 3.3 mit Hinweisen).</w:t>
      </w:r>
    </w:p>
    <w:p>
      <w:r>
        <w:rPr>
          <w:b/>
        </w:rPr>
        <w:t>E. 4.6.4</w:t>
      </w:r>
    </w:p>
    <w:p>
      <w:r>
        <w:t>Dem Einwand des Beschwerdeführers, für eine korrekte Gesamtbeurte ilung der Arbeitsunfähigkeit wäre die Durchführung von neuropsychologischen Tests unabdingbar gewesen ( Urk. 1 S. 6), kann nicht gefolgt werden. Die Frage, ob und welche Zusatzuntersuchungen nebst dem psychiatrischen Explorationsgespräch erforderlich sind, ist vom Gutachter zu beantworten. So sehen die Qualitätsleitlinien für psychiatrische Gutachten in der Eidge nössischen Invalidenversicherung der Schweizerischen Gesellschaft für Psy chiatrie und Psychotherapie in Ziff. 4.3.2.2 vor, dass lediglich bei begründe ter Indikation, wie zum Beispiel Verdacht auf neurokognitive Beeinträchti gungen oder bei schwer objektivierbaren Beschwerden bzw. geklagten Funk tionseinbussen , der Einsatz von geeigneten Tests zur Prüfung der Leistungs fähigkeit und auch der Leistungsbereitschaft des Exploranden bzw. der Vali dität der geklagten Symptome zu prüfen ist. Selbst dann ersetzen jedoch diese Verfahren nicht die gutachterlichen klinischen Untersuchungen, son dern stellen einen Zusatzbefund dar, der in die Gesamtbeurteilung einbezo gen wird. Wurden – wie vorliegend - in der psychiatrischen Untersuchung keine derartigen Beeinträchtigungen oder Beschwerde n festgestellt (vgl. Urk. 8/18/7 ), so ist der V erzicht auf die Durchführung solcher Testverfahren nicht zu beanstanden.</w:t>
      </w:r>
    </w:p>
    <w:p>
      <w:r>
        <w:rPr>
          <w:b/>
        </w:rPr>
        <w:t>E. 4.6.5</w:t>
      </w:r>
    </w:p>
    <w:p>
      <w:r>
        <w:t>Ferner ist darauf hinzuweisen,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 gegangen ist. Daher und unter Beachtung der Divergenz von medizinischem Behandlung s - und Abklärungsauftrag kann es nicht angehen, eine medizi nische Administrativ- oder Gerichtsexpertise stets dann in Frage zu stellen und zum Anlass weiterer Abklärungen zu nehmen, wenn die behandelnden Ärzte nachher – Dr. A.___ stellt e im Bericht vom 1 4. Januar 2016 wiederum die Diagnose einer rezidivierenden depressiven Störung, gegenwär tig mittel gradige Episode ( Urk. 3/4) - zu unterschiedlichen Einschätzungen gelangen oder an solchen vorgängig geäusserten abweichenden Auffassungen fest halten (Urteile des Bundesgerichts 9C_794/2012 vom 4. März 2013 E. 4.2, 8C_997/2010 vom 10. August 2011 E. 3.2, 8C_694/2008 vom 5. März 2009 E. 5.1).</w:t>
      </w:r>
    </w:p>
    <w:p>
      <w:r>
        <w:rPr>
          <w:b/>
        </w:rPr>
        <w:t>E. 4.6.6</w:t>
      </w:r>
    </w:p>
    <w:p>
      <w:r>
        <w:t>Was das</w:t>
      </w:r>
    </w:p>
    <w:p>
      <w:r>
        <w:t>von Dr. A.___ am 1 4. Januar 2016 durchgeführt e Beck-Depressions-Inventar anbelangt, welches</w:t>
      </w:r>
    </w:p>
    <w:p>
      <w:r>
        <w:t>beim Beschwerdeführer ein Gesamtscore von 33 Punkten ergab (bei einer Punktzahl zwischen 29 und 63 liegt defini - tionsge mäss ei ne schwere Depression vor ; Urk. 3/4), bleibt zu bemerken , dass die Ergebnisse solcher Tests im Rahmen der Behandlung eines Patienten zwei felsohne wertvoll sind. Bei der Begutachtung sind sie jedoch nur sehr beschränkt aussagekräftig, zumal sie ausschliesslich auf dessen subjektiven Angaben beruhen.</w:t>
      </w:r>
    </w:p>
    <w:p>
      <w:r>
        <w:rPr>
          <w:b/>
        </w:rPr>
        <w:t>E. 4.7</w:t>
      </w:r>
    </w:p>
    <w:p>
      <w:r>
        <w:t>Soweit der Beschwerdeführer vorbringen lässt, dass es spätestens seit BGE 141 V 281 keine Diagnosen mehr gebe, die grundsätzlich nicht invalidisie rend seien bzw. grundsätzlich überwindbar wären, und wonach der Einzelfall nach den in diesem Grundsatzurteil dargelegten Krite rien zu prüfen sei (Urk. 1 S. 6 ), ist zu bemerken, dass eine fachärztlich diagnostizierte rezidi vierende depressive Störung kein psychosomatisches Leiden ist, welches von der aufgegebenen Überwindbarkeitsvermutung erfasst wurde (Urteil des Bundesgerichtes 9C_470/2015 vom 7. Januar 2016 E. 4.1). Aus dem besagten Grundsatzurteil kann der Beschwerdeführer daher nichts zu seinen Gunsten ableiten. 4. 8</w:t>
      </w:r>
    </w:p>
    <w:p>
      <w:r>
        <w:t>Schliesslich besteht kein h inreichender Anlass für die vom Beschwerdeführer beantragten weiteren Abklärungen des Gesundheitszustands in somatischer Hinsicht ( Urk. 1 S. 6) . Gemäss</w:t>
      </w:r>
    </w:p>
    <w:p>
      <w:r>
        <w:t>Dr. C.___ handelt es sich bei der festgestell ten Hypertonie, der Adipositas, dem o bstruktiven Schlafapnoe-Syndrom und der subklinischen zystischen Fibrose um Diagnosen ohne Auswirkung auf die Arbeitsfähigkeit ( Urk. 8/9/1). Das Schlafapnoe-Syndrom wird gemäss</w:t>
      </w:r>
    </w:p>
    <w:p>
      <w:r>
        <w:t>den Aussagen von Dr. C.___ und des Beschwerdeführers durch nächtliche CPAP-Beatmung behandelt</w:t>
      </w:r>
    </w:p>
    <w:p>
      <w:r>
        <w:t>( Urk. 8/9/1 und Urk. 1 S. 6), und die Hypertonie ist ebenfalls behandelbar , weshalb diese Leiden nicht als invalidisierend zu betrachten sind . Dasselbe gilt auch für eine Adipositas, sofern diese keine körperlichen, geistigen oder psychischen Schäden bewirkt und nicht die Auswirkung von solchen Schäden ist ( vgl. ZAK 1984 S. 345 f. E. 3; Urteile des Bundesgerichts I 839/06 vom 17. August 2007 E. 4.2.3 und I 745/06 vom 21. März 2007 E. 3) , wofür vorliegend keine Anhaltspunkte gegeben sind. 5.</w:t>
      </w:r>
    </w:p>
    <w:p>
      <w:r>
        <w:t>Die angefochtene Verfügung vom 1 0. Dezember 2015 ( Urk. 2) , mit der ein Anspruch des Beschwerdeführers auf Leistungen der Invalidenversicherung mangels eines invalidisierenden Gesundheitsschadens verneint wurde, erweist sich damit als rechtens, was zur Abweisung der Beschwerde führt. 6.</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 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Verfahrensaufwand und unabhängig vom Streitwert festzulegen (Art. 69 Abs. 1 bis IVG) und auf Fr. 600.-- anzusetzen. Entsprechend dem Ausgang des Verfahrens sind sie dem unterliegende n Beschwerdeführer aufzuerlegen.</w:t>
      </w:r>
    </w:p>
    <w:p>
      <w:r>
        <w:t>Der vorliegende Prozess kann nicht als von vornherein aussichtslos bezeich net werden. Des Weiteren ist der Be schwerdeführer bedürftig (Urk. 3/3 ). Antragsgemäss (Urk. 1) ist ihm deshalb die unentgeltliche Prozessführung zu bewilligen. Die dem Beschwerdeführer auferlegten Gerichtskosten sind dem nach einstweilen auf die Gerichtskasse zu nehmen.</w:t>
      </w:r>
    </w:p>
    <w:p>
      <w:r>
        <w:rPr>
          <w:b/>
        </w:rPr>
        <w:t>E. 6.2</w:t>
      </w:r>
    </w:p>
    <w:p>
      <w:r>
        <w:t>Da zudem die anwaltliche Vertretung des Beschwerdeführers geboten war, ist ihm Rechtsanwältin Marianne Ott als unentgeltliche Rechtsvertreterin zu bestellen. Rechtsanwältin Ott machte mit ihrer Honorarnote vom 16. Dezem - ber 2016 ( Urk. 12/1 ) einen Aufwand von 12,18 Stunden und Bar auslagen von Fr. 80.40 geltend. Bei einem gerichtsüblichen Stundenansatz von Fr. 220.-- resultiert so eine Entschädigung von Fr. 2‘980.80 (inkl. Bar auslagen und MWSt ).</w:t>
      </w:r>
    </w:p>
    <w:p>
      <w:r>
        <w:rPr>
          <w:b/>
        </w:rPr>
        <w:t>E. 6.3</w:t>
      </w:r>
    </w:p>
    <w:p>
      <w:r>
        <w:t>Kommt der Beschwerdeführer künftig in günstige wirtschaftliche Verhält nisse, so kann ihn das Gericht zur Nachzahlung der Auslagen für die unent geltliche Rechtspflege verpflichten (§ 16 Abs. 4 des Gesetzes über das Sozial versicherungsgericht, GSVGer ). Das Gericht beschliesst :</w:t>
      </w:r>
    </w:p>
    <w:p>
      <w:r>
        <w:t>In Bewilligung des Gesuchs vom 2 6. Januar 2016 wird d em Beschwerdeführer Rechtsanwältin Marianne Ott, Winterthur , als unentgeltliche Rechtsvertreter in für das vorliegende Ver fahren bestellt, und es wird ihm</w:t>
      </w:r>
    </w:p>
    <w:p>
      <w:r>
        <w:t>die unentgeltliche Prozess führung gewährt, und erkennt: 1.</w:t>
      </w:r>
    </w:p>
    <w:p>
      <w:r>
        <w:t>Die Beschwerde</w:t>
      </w:r>
    </w:p>
    <w:p>
      <w:r>
        <w:t>wird abgewiesen. 2.</w:t>
      </w:r>
    </w:p>
    <w:p>
      <w:r>
        <w:t>Die Gerichtskosten von Fr. 600 .-- werden dem Beschwerdeführer</w:t>
      </w:r>
    </w:p>
    <w:p>
      <w:r>
        <w:t>auferlegt, jedoch zufolge Gewährung der unentgeltlichen Prozessführung einstweilen auf die Gerichtskasse genommen. Der Beschwerdeführer wird auf § 16 Abs. 4 GSVGer hin gewiesen. 3.</w:t>
      </w:r>
    </w:p>
    <w:p>
      <w:r>
        <w:t>Die unentgeltliche Rechtsvertreterin des Beschwerdeführers, Rechtsanwältin Mari anne Ott, Winterthur, wird mit Fr. 2‘980.80 (inkl. Barauslagen und MWSt ) aus der Gerichtskasse entschädigt. Der Beschwerdeführer wird auf § 16 Abs. 4 GSVGer hingewiesen. 4 .</w:t>
      </w:r>
    </w:p>
    <w:p>
      <w:r>
        <w:t>Zustellung gegen Empfangsschein an: - Rechtsanwältin Marianne Ott - Sozialversicherungsanstalt des Kantons Zürich, IV-Stelle - Bundesamt für Sozialversicherungen sowie an: - Gerichtskasse 5 . 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9</w:t>
      </w:r>
    </w:p>
    <w:p>
      <w:r>
        <w:t>10).</w:t>
      </w:r>
    </w:p>
    <w:p>
      <w:r>
        <w:rPr>
          <w:b/>
        </w:rPr>
        <w:t>E. 14</w:t>
      </w:r>
    </w:p>
    <w:p>
      <w:r>
        <w:t>finden eine wöchentliche Gesprächsthe rapie sowie psychopharmakologische Behandlung bei Dr. A.___ statt . Dem Beschwerdeführer werden Cipralex 20 mg (1-0-0-0 ) und Temesta 1 mg (eine Tablette an zwei bis drei Tagen pro Monat) verabreicht ( Urk. 8/10/1-2 und Urk. 8/18/3). Dr. Z.___ kam</w:t>
      </w:r>
    </w:p>
    <w:p>
      <w:r>
        <w:t>zum Schluss, dass prognostisch unter Weiterführung dieser psychotherapeutisch-psychopharmakologischen Behandlung (medizinisch-theoretisch) in zwei bis vier Monaten eine weitere Verbesserung des Gesundheitszustands und damit der Arbeitsfä higkeit (100 % ) zu erwarten sei, wobei zurzeit a us psychiatrischer Sicht keine zusätzlichen therapeutischen Möglichkeiten bestünden , das aktuell ermittelte Belastungsprofil des Beschwerdeführers zu verbessern ( Urk. 8/18/11).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