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IV.2016.00090 vom 31. Oktober 2016</w:t>
      </w:r>
    </w:p>
    <w:p>
      <w:r>
        <w:t>ZH Sozialversicherungsgericht, 2016-10-31, DE</w:t>
      </w:r>
    </w:p>
    <w:p>
      <w:r>
        <w:rPr>
          <w:b/>
        </w:rPr>
        <w:t xml:space="preserve">Quelle: </w:t>
      </w:r>
      <w:r>
        <w:t>https://mcp.opencaselaw.ch/entscheid/zh_sozialversicherungsgericht_IV.2016.00090</w:t>
      </w:r>
    </w:p>
    <w:p>
      <w:r>
        <w:t>FR: ZH_SOZIALVERSICHERUNGSGERICHT IV.2016.00090 du 31 octobre 2016</w:t>
      </w:r>
    </w:p>
    <w:p>
      <w:r>
        <w:t>IT: ZH_SOZIALVERSICHERUNGSGERICHT IV.2016.00090 del 31 ottobre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1956 geborene X.___</w:t>
      </w:r>
    </w:p>
    <w:p>
      <w:r>
        <w:t>meldete sich am 2 9. Mai 2009 (Eingangsdatum gemäss Aktenverzeichnis) bei der Sozialversicherungsanstalt des Kantons Zürich, IV-Stelle, zum Leistungsbezug an ( Urk. 8/1). Nach Vornahme medizini scher und erwerblicher Abklärungen verneinte die IV-Stelle m it Verfügung vom 1 2. März 2010 einen Leistungsanspruch ( Urk. 8/19).</w:t>
      </w:r>
    </w:p>
    <w:p>
      <w:r>
        <w:rPr>
          <w:b/>
        </w:rPr>
        <w:t>E. 1.2</w:t>
      </w:r>
    </w:p>
    <w:p>
      <w:r>
        <w:t>Am 1 5. Oktober 2013 rutschte X.___ , welcher seit dem 8 .</w:t>
      </w:r>
    </w:p>
    <w:p>
      <w:r>
        <w:t>September 2009 bei der Y.___ AG als Gärtner/Maschinist angestellt und dadurch bei der Schweizerischen Unfallversicherungsanstalt (Suva) obligatorisch gegen die Folgen von Unfällen versichert war , beim Verlegen einer Platte ab und verspürte danach starke Schmerzen in der rechten Schulter (Unfallmeldung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