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IV.2016.00067 vom 14. Februar 2017</w:t>
      </w:r>
    </w:p>
    <w:p>
      <w:r>
        <w:t>ZH Sozialversicherungsgericht, 2017-02-14, DE</w:t>
      </w:r>
    </w:p>
    <w:p>
      <w:r>
        <w:rPr>
          <w:b/>
        </w:rPr>
        <w:t xml:space="preserve">Quelle: </w:t>
      </w:r>
      <w:r>
        <w:t>https://mcp.opencaselaw.ch/entscheid/zh_sozialversicherungsgericht_IV.2016.00067</w:t>
      </w:r>
    </w:p>
    <w:p>
      <w:r>
        <w:t>FR: ZH_SOZIALVERSICHERUNGSGERICHT IV.2016.00067 du 14 février 2017</w:t>
      </w:r>
    </w:p>
    <w:p>
      <w:r>
        <w:t>IT: ZH_SOZIALVERSICHERUNGSGERICHT IV.2016.00067 del 14 febbraio 2017</w:t>
      </w:r>
    </w:p>
    <w:p>
      <w:pPr>
        <w:pStyle w:val="Heading2"/>
      </w:pPr>
      <w:r>
        <w:t>Erwägungen</w:t>
      </w:r>
    </w:p>
    <w:p>
      <w:r>
        <w:rPr>
          <w:b/>
        </w:rPr>
        <w:t>E. 1</w:t>
      </w:r>
    </w:p>
    <w:p>
      <w:r>
        <w:t>X.___ , geboren 1976, lic.phil . I, erlitt am 1. Juni 201</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Die Verfügung über eine befristete Invalidenrente enthält gleichzeitig die Gewährung der Leistung und die Revision derselben (EVGE 1966 S. 130 E. 2; ZAK 1984 S. 133 E. 3). Wird vom Zeitpunkt des Verfügungserlasses an rück wirkend eine Rente zugesprochen und diese für eine weitere Zeitspanne gleichzeitig herabgesetzt oder aufgehoben, so sind nach der Rechtsprechung des Bundesgerichts die für die Rentenrevision geltenden Bestimmungen analog anwendbar (BGE 133 V 263 E. 6.1 mit Hinweisen). Nach Art. 17 Abs.</w:t>
      </w:r>
    </w:p>
    <w:p>
      <w:r>
        <w:t>1 ATSG ist eine Rente für die Zukunft entsprechend zu erhöhen, herab zu setzen oder aufzuheben, wenn sich der Grad der Invalidität der Per son, die eine Rente bezieht, in einer für den Anspruch erheblichen Weise ändert. Setzt die Verwaltung bei der Leistungszusprechung die Rente nach Massgabe der Veränderung des Invaliditätsgrades rückwirkend herab oder hebt sie sie auf, richtet sich der Zeitpunkt der Rentenherabsetzung bzw. - auf hebung recht sprechungsgemäss nach Art. 88a Abs. 1 der Verordnung über die Invaliden ver sicherung</w:t>
      </w:r>
    </w:p>
    <w:p>
      <w:r>
        <w:t>(IVV; BGE 125 V 413 f. E. 2d, 109 V 125, 106 V 16). Danach ist bei einer Verbesserung der Erwerbsfähigkeit oder der Fähig keit, sich im A ufgabenbereich zu betätigen, oder bei eine r Verminderung der Hilflosigkeit, des invaliditätsbedingten Betreuungsaufwandes oder Hilfebe darfs die anspruchsbeeinflussende Änderung für die Herabsetzung oder Auf 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(BGE 109 V 125 f. E. 4a; AHI 2001 S. 159 f. E. 1 und S. 278 E. 1a, 1998 S.</w:t>
      </w:r>
    </w:p>
    <w:p>
      <w:r>
        <w:t>121 E. 1b, ZAK 1990 S. 518 E. 2 mit Hinweis).</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 6</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 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2.</w:t>
      </w:r>
    </w:p>
    <w:p>
      <w:r>
        <w:rPr>
          <w:b/>
        </w:rPr>
        <w:t>E. 2</w:t>
      </w:r>
    </w:p>
    <w:p>
      <w:r>
        <w:t>Gegen die Verfügungen vom 27. November 2015 (Urk. 2) erhob der Versi cherte am 18. Januar 2016 Beschwerde und beantragte, es sei ihm mit Wir kung ab 1. Juni 2013 eine ganze Invalidenrente zuzusprechen oder es sei die Sache zu weiteren Abklärungen an die IV-Stelle zurückzuweisen (Urk. 1). Die IV-Stelle schloss mit Beschwerdeantwort vom 3. Februar 2016, welche dem Beschwerdeführer am 5. Februar 2016 zur Kenntnis gebracht wurde (Urk. 7), auf Abweisung der Beschwerde (Urk. 5).</w:t>
      </w:r>
    </w:p>
    <w:p>
      <w:r>
        <w:rPr>
          <w:b/>
        </w:rPr>
        <w:t>E. 2.1</w:t>
      </w:r>
    </w:p>
    <w:p>
      <w:r>
        <w:t>Die Beschwerdegegnerin sprach dem Beschwerdeführer mit Wirkung ab 1. Juni 2013 eine bis 30. Juni 2014 befristete Invalidenrente unterschiedli cher Abstufung en zu, mit der Begründung (Urk. 6/200) , nach Ablauf des Wartejahres sei dieser nicht in der Lage gewesen, einer be ruflichen Tätigkeit nachzugehen . Der Gesundheitszustand habe sich jedoch kontinuierlich ver bessert, so dass bei ihm ab 1. August 2013 noch eine Arbeitsunfähigkeit von 80 %, ab 1. September 2013 von 60 %, ab Ende November 2013 von 50 %, ab Mitte Februar 2014 von 40 % und ab Ende März 2014 von 30 % bestan den habe. Bis Ende März 2014 sei der Beschwerdeführer auch für eine ange passte Tätigkeit im gleichen Ausmass arbeitsunfähig gewesen. Seit Ende März 2014 sei eine angepasste Tätigkeit zu 100 % zumutba r . Die neben dem somatischen Leiden bestehenden psychiatrischen Diagnosen könnten bei der Beurteilung des Leistungsanspruchs nicht berücksichtigt werden, da sie nicht erheblich beziehungsweise nicht langandauernd seien . Gestützt auf den Ein kommensvergleich resultiere ein IV-Grad von 17 % (S. 2).</w:t>
      </w:r>
    </w:p>
    <w:p>
      <w:r>
        <w:rPr>
          <w:b/>
        </w:rPr>
        <w:t>E. 2.2</w:t>
      </w:r>
    </w:p>
    <w:p>
      <w:r>
        <w:t>Dagegen wandte der Beschwerdeführer im Wesentlichen ein (Urk. 1), der Ent scheid der Beschwerdegegnerin stehe im Widerspruch zur Beurteilung durch die Integrationsfirma Z.___ , wonach im ersten Arbeitsmarkt keine Arbeitsfähigkeit bestehe, und zum Gutachte n des Y.___ , worin eine 80%ige Arbeitsfähigkeit attestiert worden sei (S. 6 Ziff. 17) . Im Unterschied zu den Y.___ -Gutachtern gehe der behandelnde Psychiater sogar von einer 70 %igen Arbeitsunfähigkeit aus (S. 8 Ziff. 25). Das Invalideneinkommen sei zu hoch angesetzt worden, denn die angewandte LSE-Tabelle stimme nicht mit dem vom Y.___ erstellten Zumutbarkeitsprofil überein . Er habe Publizistik studiert und sei damit Geistes- und Sozialwissenschaftler , verfüge über keinen technischen Hintergrund und sei somit als Fachkraft in der Informations- und Kommunikationstechnologie nicht ausgebildet</w:t>
      </w:r>
    </w:p>
    <w:p>
      <w:r>
        <w:t>(S. 9 f. Ziff. 27 ff.). Im Weiteren sei ein Tabellenlohnabzug zu berücksichtigen, da Teilzeitbeschäf tigte weniger verdienten als Vollzeitbeschäftigte und auch in einer ange passten Tätigkeit den vorhandenen Einschränkungen Rechnung getragen werden müsse (S. 12 Ziff. 38). Auch die Rentenabstufung sei nicht korrekt, da die psychischen Beeinträchtigungen nicht berücksichtig worden seien (S. 13 Ziff. 45).</w:t>
      </w:r>
    </w:p>
    <w:p>
      <w:r>
        <w:rPr>
          <w:b/>
        </w:rPr>
        <w:t>E. 2.3</w:t>
      </w:r>
    </w:p>
    <w:p>
      <w:r>
        <w:t>Streitig und zu prüfen ist der Rentenanspruch des Beschwerdeführers. 3.</w:t>
      </w:r>
    </w:p>
    <w:p>
      <w:r>
        <w:rPr>
          <w:b/>
        </w:rPr>
        <w:t>E. 2.10</w:t>
      </w:r>
    </w:p>
    <w:p>
      <w:r>
        <w:t>). Unter Berücksichtigung der Nominallohnentwicklung für Männer im Bereich Information und Kommunikation ergibt dies bei 101.9 Indexpunkten im Jahr 2012 und 102.7 Indexpunkten im Jahr 2013 (Bundesamt für Statistik (BFS), Schweizerischer Lohnindex, Nominallohnindex 2011 bis 2015, T1.10) im relevanten Zeitpunkt ein Valideneinkommen von aufgerundet Fr. 122'978.--.</w:t>
      </w:r>
    </w:p>
    <w:p>
      <w:r>
        <w:t>Bezogen auf eine Arbeitsunfähigkeit in der angestammten Tätigkeit von 80 % ergibt sich eine Erwerbseinbusse beziehungsweise ein Invaliditätsgrad von 80 %, bezogen auf eine Arbeitsunfähigkeit von 60 % ein solcher von 60 %, bezogen auf eine Arbeitsunfähigkeit von 50 % ein solcher von 50 % und bezogen auf eine Arbeitsunfähigkeit von 30 % ein solcher von 30 %. Zu prüfen bleibt, die Erwerbseinbusse ab 12. Mai 2015. 5. 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 turerhebungen (LSE) herangezogen werden (BGE 126 V 75 E. 3b/ aa und bb , vgl. auch BGE 129 V 472 E. 4.2.1).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w:t>
      </w:r>
    </w:p>
    <w:p>
      <w:r>
        <w:t>3b/ aa ; AHI 2000 S. 81 E. 2a).</w:t>
      </w:r>
    </w:p>
    <w:p>
      <w:r>
        <w:t>Zur Bestimmung des Invalideneinkommens auf der Grundlage der LSE kann – ausnahmsweise – der Lohn eines einzelnen Sektors („Produktion" oder „Dienstleistungen") oder gar einer bestimmten Branche herangezogen wer den, wenn es als sachgerecht erscheint,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 5.1; Urteil des Bundesgerichts 9C_667/2013 vom 29. April 2014 E. 5.3). 5.4</w:t>
      </w:r>
    </w:p>
    <w:p>
      <w:r>
        <w:t>Beim Beschwerdeführer, welcher ein abgeschlossenes Studium als Publizist aufweist, rechtfertigt es sich, auf die Tabelle T17 (Berufsgruppen ) der LSE zurückzugreifen. Gemäss dieser betrug der Zentralwert für Männer zwischen 30 und 49 Jahre n in akademischen Berufen</w:t>
      </w:r>
    </w:p>
    <w:p>
      <w:r>
        <w:t>als Juristen und Sozialwissen schaftler oder in Kulturberufen Fr. 9'035 .-- (Ziff.</w:t>
      </w:r>
    </w:p>
    <w:p>
      <w:r>
        <w:t>2 ). Unter Berücksichtigung einer durchschnittlichen wöchentlichen Arbeitszeit von 41.7 Stunden (Sta tistik der betriebsüblichen Arbeitszeit, BUA, des BFS, Betriebsübliche Arbeits zeit nach Wirtschaftsabteilungen, T03.02) und unter Berücksichtigung der Nominallohnentwicklung von 101.9 Indexpunkten im Jahr 2012 und 102.7 im Jahr 2013 (BFS, Schweizerischer Lohnindex, Nominallohnindex 2011 bis 2015, T1.10, Sektor 3, Dienstleistungen) ergibt sich ein Valideneinkommen im Jahr 2013 von Fr. 1 13'915 . --.</w:t>
      </w:r>
    </w:p>
    <w:p>
      <w:r>
        <w:t>Bei einer 100%igen Arbeitsfähigkeit in angestammter Tätigkeit ergibt sich somit eine Erwerbseinbusse von Fr. 9'063.-- (Fr. 122'978.-- - Fr. 113'915.--) beziehungsweise von 7.4 %. 5.5</w:t>
      </w:r>
    </w:p>
    <w:p>
      <w:r>
        <w:t>Wird das Invalideneinkommen auf der Grundlage von statistischen Durch schnitts 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 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 lohnes zu begrenzen (vgl. zum Ganzen BGE 126 V 75). Dabei ist zu beachten, dass allfällige bereits bei der Parallelisierung der Vergleichseinkommen mit verantwortliche invaliditätsfremde Faktoren im Rahmen des sogenannten Leidensabzuges nicht nochmals berücksichtigt werden dürfen (BGE 134 V 322 E. 5.2).</w:t>
      </w:r>
    </w:p>
    <w:p>
      <w:r>
        <w:t>Wurde bei der Festsetzung der Höhe des Abzugs vom Tabellenlohn ein Merk mal oder ein bestimmter Aspekt eines Merkmals zu Unrecht nicht berück sichtigt, hat die Beschwerdeinstanz den Abzug gesamthaft neu zu schätzen. Es ist nicht von dem von der IV-Stelle vorgenommenen Abzug auszugehen und dieser angemessen zu erhöhen (vgl. Urteil des Bundesgerichts 9C_796/2013 vom 28. Januar 2014 E. 3 . 2 mit Hinweis auf SVR 2011 IV Nr.</w:t>
      </w:r>
    </w:p>
    <w:p>
      <w:r>
        <w:t>31 S. 90, 9C_728/2009 E. 4.1.2).</w:t>
      </w:r>
    </w:p>
    <w:p>
      <w:r>
        <w:t>Die Frage eines Tabellenlohnabzugs kann vorliegend offen bleiben, da selbs t beim Höchstabzug von 25 % ein e Erwerbs einbusse von lediglich Fr. 37'574.75 (Fr. 122'978.-- - 0.75 x 113'915.--) beziehungsweise ein nicht rentenbegründender Invaliditätsgrad von 30.5 % resultieren würde. 6.</w:t>
      </w:r>
    </w:p>
    <w:p>
      <w:r>
        <w:t>Zusammenfassend hat der Beschwerdeführer Anspruch auf eine ganze Rente von Juni 2013 bis November 2013, auf eine Dreiviertelsrente von Dezember 2013 bis Juli 2014, auf eine halbe Rente von Juli bis September 201 4. Ab Oktober 2014 besteht kein Anspruch mehr auf eine Invalidenrente. Dies führt zur teilweisen Gutheissung der Beschwerde . 7. 7.1</w:t>
      </w:r>
    </w:p>
    <w:p>
      <w:r>
        <w:t>Die Verfahrenskosten gemäss Art. 69 Abs. 1 bis IVG sind ermessensweise auf Fr. 800.-- festzusetzen und ausgangsgemäss der Beschwerdegegnerin aufzu erlegen. 7.2</w:t>
      </w:r>
    </w:p>
    <w:p>
      <w:r>
        <w:t>De m teilweise obsiegenden anwaltlich vertretenen Beschwerdeführer ist eine Pr ozessentschädigung zuzusprechen, die beim praxisgemässen Stundenansatz von Fr. 220 .-- (zuzüglich Mehrwertsteuer) ermessensweise auf Fr .</w:t>
      </w:r>
    </w:p>
    <w:p>
      <w:r>
        <w:t>1‘800 .-- (inklusive Barauslagen und Mehrwertsteuer) festzulegen und von der Beschwerdegegnerin zu bezahlen ist. Das Gericht erkennt: 1.</w:t>
      </w:r>
    </w:p>
    <w:p>
      <w:r>
        <w:t>Die Beschwerde wird in dem Sinne gutgeheissen, dass die Verfügungen vom 27. November 2015 dahingehend abgeändert werden, als der Beschwerdeführer Anspruch hat auf eine Dreiviertelsrente</w:t>
      </w:r>
    </w:p>
    <w:p>
      <w:r>
        <w:t>von Dezember 2013 bis Juli 2014 und auf eine halbe Rente von Juli bis September 201 4. 2.</w:t>
      </w:r>
    </w:p>
    <w:p>
      <w:r>
        <w:t>Die Gerichtskosten von Fr. 800.-- werden der Beschwerdegegnerin auferlegt . 3.</w:t>
      </w:r>
    </w:p>
    <w:p>
      <w:r>
        <w:t>Die Beschwerdegegnerin wird verpflichtet, dem Beschwerdeführer eine Prozessent schädigung von Fr.</w:t>
      </w:r>
    </w:p>
    <w:p>
      <w:r>
        <w:t>1‘800 .-- (inkl. Barauslagen und MWSt ) zu bezahlen. 4.</w:t>
      </w:r>
    </w:p>
    <w:p>
      <w:r>
        <w:t>Zustellung gegen Empfangsschein an: - Rechtsanwalt Philip Stolkin - Sozialversicherungsanstalt des Kantons Zürich, IV-Stelle - Bundesamt für Sozialversicherungen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3</w:t>
      </w:r>
    </w:p>
    <w:p>
      <w:r>
        <w:t>Mit heutigem Urteil hat das Gericht im Verfahren Nr. UV.2016.00019 über die Ansprüche des Beschwerdeführers gegenüber der Basler Versicherung AG als Unfallversicherer und mit heutigem Beschluss im Verfahren Nr. UV.2016.00250 über die Rechtsverzögerungs- respektive Rechtsver weige rungs beschwerde des Beschwerdeführers gegen die Basler Versicherungen AG entschieden. Das Gericht zieht in Erwägung: 1.</w:t>
      </w:r>
    </w:p>
    <w:p>
      <w:r>
        <w:rPr>
          <w:b/>
        </w:rPr>
        <w:t>E. 3.1</w:t>
      </w:r>
    </w:p>
    <w:p>
      <w:r>
        <w:t>1</w:t>
      </w:r>
    </w:p>
    <w:p>
      <w:r>
        <w:t>Dr. G.___</w:t>
      </w:r>
    </w:p>
    <w:p>
      <w:r>
        <w:t>wiederholt e im Bericht vom 1 5. Januar 2016 (Urk. 3 ) die bereits gestellten Diagnosen (vgl. vorstehende E. 3.7). Die Arbeits un fähigkeit betrage seit Behandlungsbeginn im September 2014 7 0</w:t>
      </w:r>
    </w:p>
    <w:p>
      <w:r>
        <w:t>%. 4. 4.1</w:t>
      </w:r>
    </w:p>
    <w:p>
      <w:r>
        <w:t>Die Beschwerdegegnerin stützte sich in der angefochtenen Verfügung auf das polydisziplinäre Gutachten des Y.___ vom 12. Mai 2015 (E. 3.8-9), erachtete aber anders als die Gutachter die vom Psychiater gestellten Diagnosen der prolongierten Anpassungsstörung (F43.2) sowie d er akzentuierten Persön lichkeitszüge nicht als invalidisierend . 4.2</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w:t>
      </w:r>
    </w:p>
    <w:p>
      <w:r>
        <w:rPr>
          <w:b/>
        </w:rPr>
        <w:t>E. 3.2</w:t>
      </w:r>
    </w:p>
    <w:p>
      <w:r>
        <w:t>Dr. med. B.___ , Facharzt für Allgemeinmedizin, nannte im Bericht vom 28. Juni 2013 (Urk. 6/10) neben einem Status nach offener distaler Tibiafraktur links mit Auswirkung auf die Arbeitsfähigkeit eine HIV In fektion unter antiretr oviraler Kombinationsbehandlung , die sich nicht auf die Arbeitsfähigkeit auswirke (S. 2). Aktuell bestünden zwei Problem kreise: Zum e inen sei es durch die beinahe ein Jahr dauernde Immobili sierung zu einer ausgeprägten Dekonditionierung gekommen, was sich in einer raschen Ermüd barkeit, in Konzentrationsstörungen und in einer allge meinen Schwäche äussere. Der Beschwerdeführer sei kaum belastbar und könne nur etwa ein bis zwei Stunden am Stück an einer Arbeit bleiben und konzentriert arbeiten. Zum a nderen gebe es noch lokale Probleme im Bereich der Fraktur beziehungsweise der Infektion. Dort seien die Schwellungen noch recht ausgeprägt und die Beweglichkeit des oberen Sprunggelenkes sei vor allem im Bereich der Pro-/ Suppination noch deutlich eingeschränkt. Das Bein/der Fuss könne maximal während einer Stunde belastet werden. Es bestehe eine 100%ige Arbeits un fähigkeit, es sei aber von einer guten Prog nose aus zugehen .</w:t>
      </w:r>
    </w:p>
    <w:p>
      <w:r>
        <w:rPr>
          <w:b/>
        </w:rPr>
        <w:t>E. 3.3</w:t>
      </w:r>
    </w:p>
    <w:p>
      <w:r>
        <w:t>Am 5. Oktober 2013 (Urk. 6/14) berichtete Dr. B.___ , die Situation habe sich deutlich verbessert, wenn auch nicht so rasch wie gehofft (S. 2 ) . Der Beschwerdeführer könne jetzt wieder zwei bis drei Stunden pro Tag körper lich aktiv sein und den Fuss belasten. Die Situation verbessere sich weiterhin von Monat zu Monat. Im August 2013 habe die Arbeitsunfähigkeit 80 % betragen, ab dem 1. September 2013 bestehe eine 60%ige Arbeitsunfähigkeit (S. 3).</w:t>
      </w:r>
    </w:p>
    <w:p>
      <w:r>
        <w:rPr>
          <w:b/>
        </w:rPr>
        <w:t>E. 3.4</w:t>
      </w:r>
    </w:p>
    <w:p>
      <w:r>
        <w:t>Die Ärzte des A.___ , Klinik für Unfallchirurgie, stellten am 23. Januar 2014 (Urk. 6/19) fest, das s sich</w:t>
      </w:r>
    </w:p>
    <w:p>
      <w:r>
        <w:t>nach zuerst kompliziertem Verlauf nun ein sehr erfreulicher Heilungsverlauf mit einem guten klinische n Ergebnis zeige. Der zeit bestehe kein Anhaltspunkt für eine aktive Osteomyelitis mehr. Bezüglich der persistierenden Kniebeschwerden werde eine physiotherapeutische Kräfti gung der Oberschenkelmuskulatur und der cruralen Unterschenkelmuskulatur links empfohlen. Aus unfallchirurgischer Sicht sei der Beschwerdeführer zu 100 % arbeitsfähig.</w:t>
      </w:r>
    </w:p>
    <w:p>
      <w:r>
        <w:rPr>
          <w:b/>
        </w:rPr>
        <w:t>E. 3.5</w:t>
      </w:r>
    </w:p>
    <w:p>
      <w:r>
        <w:t>Am 3 1. März 2014 wurde der Beschwerdeführer von Dr. med. C.___ , Fachärztin für Neurologie, und Prof. Dr. phil. D.___ , Neuropsy chologin, neuropsychologisch untersucht. Gemäss deren Bericht vom 7. April 2014 ( 6/25/5-6 ) habe die Untersuchung gezeigt, dass beim herabgestimmten, hyophon sprechenden und verunsichert wirkenden Beschwerdeführer eine Lernschwäche für die Verarbeitung von sprachlichen, figuralräumlichen und abstrakten Konzepten vorliege. Im Abruf sei kein zusätzlicher Gedächtnis verlust bemerkbar. Im Weiteren bestehe eine relative Schwäche im sprachli chen Konzeptdenken. Klinisch falle zusätzlich eine verminderte Ausdauer auf, wobei aber kurzdauernde Konzentrationsprüfungen unauffällig seien. Die depressive Symptomatik erkläre die auftretenden Blockaden und einen Teil der Leistungsschwächen. Insgesamt seien die aktuellen Befunde einer posttraumatischen Anpassungsstörung zuzuordnen. Aus rein neuropsycholo gischer Sicht bestehe eine Arbeitsfähigkeit von zirka 50 % , wobei diese jedoch ergänzend aus fachpsychiatrischer Sicht beurteilt werden sollte (S. 2). 3. 6</w:t>
      </w:r>
    </w:p>
    <w:p>
      <w:r>
        <w:t>Mit Bericht vom 5. Juni 2014 (Urk. 6/25/1-4) teilte Dr. B.___ mit, die Situa tion mit dem verletzten linken Bein habe sich weiter verbessert und die Belastungen könnten weiterhin gesteigert werden. A uch von psychischer Seite her gehe es dem Beschwerdeführer besser, er fühle sich wieder leistungsfähiger , und die Stimmung sei ausgeglichener. Die Angstsymptoma tik habe sich verbessert. Die Arbeitsfähigkeit liege nun etwa bei 70 %. 3. 7</w:t>
      </w:r>
    </w:p>
    <w:p>
      <w:r>
        <w:t>Dr. med. E.___ , Leitender Arzt Orthopädie und Traumatologie des Bewegungsapparates am F.___ , stellte im Gutachten vom 2 9. Juli 2014 (Urk. 6/34/21-39 ) zu Händen der Unfallversicherung folgende Diagnosen (S.</w:t>
      </w:r>
    </w:p>
    <w:p>
      <w:r>
        <w:rPr>
          <w:b/>
        </w:rPr>
        <w:t>E. 6</w:t>
      </w:r>
    </w:p>
    <w:p>
      <w:r>
        <w:t>ATSG) gewesen sind; und c.</w:t>
      </w:r>
    </w:p>
    <w:p>
      <w:r>
        <w:t>nach Ablauf dieses Jahres zu mindestens 40 % invalid ( Art.</w:t>
      </w:r>
    </w:p>
    <w:p>
      <w:r>
        <w:rPr>
          <w:b/>
        </w:rPr>
        <w:t>E. 8</w:t>
      </w:r>
    </w:p>
    <w:p>
      <w:r>
        <w:t>f.): - drittgradig offene Unterschenkelfraktur am 1. Juni 2012 mit - Plattenosteosynthese und anschliessender Osteomyelitis ( Staphy lococcus</w:t>
      </w:r>
    </w:p>
    <w:p>
      <w:r>
        <w:t>aureus ) des linken Unterschenkels, aktuell keine floride Osteomyelitis - Fehlstellung Unterschenkel links im Sinne eines Crus</w:t>
      </w:r>
    </w:p>
    <w:p>
      <w:r>
        <w:t>varum et recuva tum sowie posttraumatische Verkürzung um zirka 2 cm mit chronischer Überlastung der Syndesmose als Folge der Fehlstellung - posttraumatische Belastungsstörungen mit Flashbacks und zu nehmen den Anpassungsstörungen, am ehesten als Folge des Unfalls vom 1. Juni 2012 - rezidivierende Diarrhoe - HIV-positiv (ED 2008, Infektion ca. 2006, anamnestisch), aktuell unter retroviraler Therapie</w:t>
      </w:r>
    </w:p>
    <w:p>
      <w:r>
        <w:t>Im Anschluss an die drittgradig offene Unterschenkelfraktur habe sich ein e Osteomyelitis ( Staphylococcus</w:t>
      </w:r>
    </w:p>
    <w:p>
      <w:r>
        <w:t>aureus ) im Bereich des linken Unterschenkels entwickelt. Im Anschluss daran seien mehrere Operationen sowie anti biotische Therapien erfolgt. Im weiteren Verlauf sei es zu einer Fistelbildung im Bereich der Osteomyelitis gekommen. Nach der Entfernung der Platten osteosynthese sei es konsekutiv zu einem deutlichen Abkippen in einer Varus - und Rekurvationsfehlstellung im Bereich des distalen linken Unter schenkels gekommen. Aufgrund der 2-Etagen-Fraktur und der per sistieren den Fehlstellung komme es zu einer chronischen Überlastung der distalen Syndesmose . Es handle sich hierbei um eine präarthrotische Defor mität mit einem erheblichen funktionellen Defizit. Die daraus resultierenden Schmer zen im Bereich des Unterschenkels, welche eine Belastung des linken Beines bis zum heutigen Tag deutlich erschwer t en , sowie die daraus resul tierende muskuläre Atrophie im Bereich der gesamten unteren linken Extre mität seien als Folge der Fehlstellung und daraus folgenden Immobilisierung zum einen und zum andern aus der lange dauernden Infektbehandlung zu werten (S.</w:t>
      </w:r>
    </w:p>
    <w:p>
      <w:r>
        <w:rPr>
          <w:b/>
        </w:rPr>
        <w:t>E. 11</w:t>
      </w:r>
    </w:p>
    <w:p>
      <w:r>
        <w:t>f . ).</w:t>
      </w:r>
    </w:p>
    <w:p>
      <w:r>
        <w:t>Bezüglich der rein somatischen Unfallfolgen sei davon auszugehen, dass der Beschwerdeführer für den Zeitraum seit dem Unfall vom</w:t>
      </w:r>
    </w:p>
    <w:p>
      <w:r>
        <w:t>1. Juni 2012 bis min destens zum 2 3. Mai 2013 zu 100 % arbeitsunfähig gewesen sei. Im weiteren Verlauf sollte eine sukzessive Wiedereingliederung zur Vollbe lastung mit intensiver Physiotherapie über einen Zeitraum von 3 bis 6</w:t>
      </w:r>
    </w:p>
    <w:p>
      <w:r>
        <w:t>Mo naten möglich sein. Aufgrund der Fehlstellung im Bereich der linken unteren Extremität mit erheblicher Überlastung der Syndesmose sei es noch nicht zu einer Vollbelastbarkeit der unteren Extremität im Sinne einer vollen Erwerbsfähigkeit gekommen. Eine Einschränkung der Leistungsfähigkeit von zirka 30 % sei gerechtfertigt. Für sämtliche Tätigkeiten, bei denen eine Belastung der linken unteren Extremität nicht notwendig sei (Sitzen, Gehen kurzer Strecken) bestünden keine Einschränkungen (S. 16). 3. 8</w:t>
      </w:r>
    </w:p>
    <w:p>
      <w:r>
        <w:t>Gemäss Bericht von Dr. med. G.___ , Facharzt für Psychiatrie und Psychotherapie, vom 10. April 2015 (Urk. 6/124) leidet der Beschwerdeführer an einer posttraumatischen Belastungsstörung (F43.1) nach Reitunfall mit offener distaler Tibiaschaftfraktur links mit Komplikationen sowie einer Anpassungsstörung, Angst und depressive Reaktion gemischt (F43.22). Als Fol ge des komplizierten Heilungsverlaufs sei der Beschwerdeführer stark ver unsichert, energielos, nicht belastbar und depressiv. Er leide an Durchschlaf störungen, Albträumen , Flashbacks und seltenen Panikattacken. Nach Anstrengung habe er gehäuft Kopfschmerzen, kurz nach der Nahrungsauf nahme Diarrhoe mit Inkontinenzangst und Ereignissen der Stuhlinkontinenz. Es bestehe eine 70%ige Arbe itsunfähigkeit als Mediensprech er. 3. 9</w:t>
      </w:r>
    </w:p>
    <w:p>
      <w:r>
        <w:t>Am 1 2. Mai 2015 erstatteten die Ärzte des Y .___ , ein polydisziplinäres Gutachten</w:t>
      </w:r>
    </w:p>
    <w:p>
      <w:r>
        <w:t>(Urk. 6/127 ). Sie stützten sich auf die ihnen überlassenen Akten (S. 2 ff.), die Angaben des Beschwerde führers (S. 24 ff.) sowie ein allgemeinmedizinisch und internistisches (S.</w:t>
      </w:r>
    </w:p>
    <w:p>
      <w:r>
        <w:t>31 34), ein orthopädisches (S. 35-40), ein psychiatrisches (S. 40-54) und ein neuropsychologisches (S. 55-60) Teilgutachten.</w:t>
      </w:r>
    </w:p>
    <w:p>
      <w:r>
        <w:t>Als Diagnosen mit Einfluss auf die Arbeitsfähigkeit nannten sie (Ziff.</w:t>
      </w:r>
    </w:p>
    <w:p>
      <w:r>
        <w:t>7 S.</w:t>
      </w:r>
    </w:p>
    <w:p>
      <w:r>
        <w:t>62</w:t>
      </w:r>
    </w:p>
    <w:p>
      <w:r>
        <w:t>f.): - Status nach erstgradig offener distaler Unterschenkelfraktur links, pri mär osteosynthetisch mit einer DCP-Platte versorgt (1.6.2012) - Status nach Entfernung des Osteosynthesematerials , Débridement und Anlegen eines Fixateur externe wegen akuter Osteomyelitis und Wundinfekt ( Staphylococcus</w:t>
      </w:r>
    </w:p>
    <w:p>
      <w:r>
        <w:t>aureus nachgewiesen) - Status nach Entfernung des Fixateur externe am 13.9.2012, anschlies send Unterschenkelgips-Behandlung - verzögerte Knochenheilung mit leichter Verkürzung (knapp 1 cm) sowie Ausb ildung eines Genu</w:t>
      </w:r>
    </w:p>
    <w:p>
      <w:r>
        <w:t>varum von 12° - chronischer belastungsabhängiger Schmerzzustand im Bereich des linken oberen Sprunggelenkes und Knies im Zusammenhang mit der Fehlbelastung - prolongiert verlaufende Anpassungsstörung (F43.2; vgl. S. 50) - akzentuierte Persönlichkeitszüge</w:t>
      </w:r>
    </w:p>
    <w:p>
      <w:r>
        <w:t>Als Diagnosen ohne Auswirkung auf die Arbeitsfähigkeit nannten sie ( Ziff. 8 S. 63): - HIV-Infektion Stadium II - unter antiretroviraler Therapie avirämisch - Hepatopathie, DD: medikamentös - chronisch-rezidivierende wässrige Diarrhoe, seit Juni 2012, heute gebessert - stressassoziiert persistierend bei Verdacht auf psychosomatische Genese - anamnestisch Status nach Psoriasis vulgaris et capitis vom vierten bis 1 5. Lebensjahr - Status nach Oberlippen-Riss- Quetschwundenverletzung am 29.1.2015</w:t>
      </w:r>
    </w:p>
    <w:p>
      <w:r>
        <w:t>Insgesamt persistierten heute bei Status nach relevantem Unfallgeschehen mit kompliziertem Verlauf ein traumatisch begründbares Schmerzsyndrom, eine noch fraglich relevante Diarrhoe sowie eine prolongiert verlaufende Anpassungsstörung mit erheblicher psychogener und vegetativer Symptoma tik (S. 64).</w:t>
      </w:r>
    </w:p>
    <w:p>
      <w:r>
        <w:t>Es sei davon auszugehen, dass die aktuell insbesondere unter emotionaler Belastung beklagte Diarrhoe wesentlich als psychosomatisches Symptom der prolongierten Traumafolgestörung gesehen werden müsse (S. 64).</w:t>
      </w:r>
    </w:p>
    <w:p>
      <w:r>
        <w:t>Darüber hinaus müsse davon ausgegangen werden, dass beim Beschwerde führer prämorbid klinisch nichtsymptomatische, dennoch (narzisstisch-) vul nerable Persönlichkeitszüge bestanden hätten. Diese Befunde stünden in Konkordanz zu den neuropsychologisch erhobenen Befunden, wo der Be schwerdeführer nach entsprechender Aufforderung im Wesentlichen unauf fällige Leistungen habe erbringen können. Früher festgehaltene Lern schwächen sowie eine relative Schwäche im sprachlichen Bereich seien heute nicht mehr vorhanden (s. 64 f.).</w:t>
      </w:r>
    </w:p>
    <w:p>
      <w:r>
        <w:t>Zur Konsistenz der Angaben sei zu bemerken, dass die Symptomatik vom Beschwerdeführer - und auch von der ihn begleitenden Person - durchaus dramatisch geschildert worden sei, die aktuell objektivierbare Symptomatik insgesamt jedoch deutlich weniger ausgeprägt erschienen sei. Der Beschwer deführer erscheine hier noch im Erlebten verhaftet (Anpassungsstörung), möglicherweise sei er aktuell zusätzlich durch die noch bestehende medicole gale Auseinandersetzung belastet (S. 65).</w:t>
      </w:r>
    </w:p>
    <w:p>
      <w:r>
        <w:t>In der bisherigen Tätigkeit als Pressesprecher/PR-Beauftragter einer Soft warefirma sei der Beschwerdeführer heute zu 50 % einsetzbar. Die Vermin derung der Arbeitsfähigkeit resultiere einerseits aufgrund des orthopädischen Leidens mit persistierenden Schmerzen, andererseits werde die Arbeitsfähig keit durch die allgemeine Stressintoleranz vermindert. Der rein orthopädische Anteil an dieser Verminderung betrage zirka 30 % . In einer adaptierten Tätig keit sei der Beschwerdeführer zu zirka 80 % arbeitsfähig. Eine solche adaptierte Tätigkeit sei eine rein sitzende Tätigkeit, die nicht mit andauern den hohen Arbeitsspitzen und Stresssituationen einherginge (S. 65). 3. 10</w:t>
      </w:r>
    </w:p>
    <w:p>
      <w:r>
        <w:t>Auf entsprechende Anfrage der Beschwerdegegnerin hin (vgl. Urk. 6/146) ergänzten die Ärzte des Y.___ das Gutachten am 1. Juli 2015 (Urk. 6/168) dahingehend, dass die retrospektive Beurteilung der Arbeitsfähigkeit nur auf grund der Aktenlage möglich sei . Es scheine unbestritten, dass der Beschwer deführer aus orthopädischen Gründen bis April 2013 arbeitsunfähig gewesen sei. Ab diesem Datum sei im Gutachten eine 30%ige Arbeitsunfähigkeit aus orthopädischer Sicht attestiert worden (S. 1).</w:t>
      </w:r>
    </w:p>
    <w:p>
      <w:r>
        <w:t>Aus psychiatrischer Sicht bleibe die Arbeitsfähigkeit von April 2013 bis zum Gutachten strittig . Gestützt auf die Berichte von Dr. B.___ sei davon auszu gehen, dass bis Anfang Juni 2014 eine 50- bis 60%ige Arbeitsfähigkeit bestanden habe, diese bis zur Hospitalisation im Juni 2014 70 % betragen habe und dass sich der Gesundheitszustand nach dieser (kurzen) Hospitalisa tion weiter verbessert habe bis zum im Gutachten attestierten Ausmass der Arbeitsfähigkeit (in adaptierter Tätigkeit). Der orthopädische Anteil an der aktuellen Verminderung der Arbeitsfähigkeit von 30 % in der angestammten Tätigkeit bestehe ab zirka April 2013, als die eigentliche Unfallbehandlung habe abgeschlossen werden können. Dieser könne (aufgrund der Schmerzen) nicht rein additiv zur aus psychiatrischer Sicht attestierten Arbeitsunfähig keit aufgewertet werden (S. 2).</w:t>
      </w:r>
    </w:p>
    <w:p>
      <w:r>
        <w:rPr>
          <w:b/>
        </w:rPr>
        <w:t>E. 15</w:t>
      </w:r>
    </w:p>
    <w:p>
      <w:r>
        <w:t>E. 5 und 8C_731/2015 vom 18. April 2016 E. 4.1).</w:t>
      </w:r>
    </w:p>
    <w:p>
      <w:r>
        <w:t>Der Y.___ -Ps ychiater stellte die prolongiert verlaufene Anpassungsstörung ( F 43.2 ) in einen Zusammenhang mit akzentuierten Persönlichkeitszügen , welche er nicht näher bezeichnete. Die akzentuierten Persönlichkeitszüge sind nach ICD-10-GM 2014 unter Z73 zu klassifizieren (Probleme mit Bezug auf Schwierigkeiten bei der Lebensbewältigung) und beeinflussen den Gesundheitszustand einer Person, stellen aber keine Krankheit oder Schädi gung dar ( Urteil des Bundesgerichts 8C_237/2016 vom 17. Juni 2016 mit Hinweisen SVR 2008 IV Nr. 15 S. 43, I 514/06 E. 2.2.2.2). Sie stehen für einen Zusatzfaktor, der berücksichtigt werden muss, wenn die Person wegen eines pathologischen Zustands behandelt wird (Weltgesundheitsorganisation, Internationale Klassifikation neurologischer Erkrankungen, deutschsprachige Ausgabe 2001, S. 592). Diese Belastungen fallen als solche nicht unter den Begriff des rechtserheblichen Gesundheitsschadens. Psychosoziale und so ziokulturelle Faktoren wirken sich allenfalls mittelbar invaliditätsbegründend aus, wenn und soweit sie zu einer eigentlichen Beeinträchtigung der psychi schen Integrität führen, welche ihrerseits eine Einschränkung der Arbeitsfä higkeit bewirkt, wenn sie einen verselbständigten Gesundheitsschaden auf rechterhalten oder den Wirkungsgrad seiner - unabhängig von den invaliditätsfremden Elementen bestehenden - Folgen verschlimmern (vgl. BGE 127 V 294 E. 5a S. 299; Urteil I 649/06 vom 1 3. März 2007, E. 3.3.1; Thomas Locher, Die invaliditätsfremden Faktoren in der rechtlichen Anerkennung von Arbeitsunfähigkeit und Invalidität, in: Schmerz und Arbeitsunfähig keit, St. Gallen 2003, S. 253).</w:t>
      </w:r>
    </w:p>
    <w:p>
      <w:r>
        <w:t>Der Y.___ - Psychiater ging davon aus, dass die aktuelle psychische Sympto ma tik nicht einer klassischen Depression oder einer klassischen Angststörung entspreche , sie aber kompliziert werde durch das leicht reakti vierbare peritraumatische Erleben einerseits, einer Reizüberflutungstendenz und das misstrauisch bis paranoid anmutende Verarbeitungsmuster des Beschwerde führers andererseits. Dementsprechend diagnostizierte er eine Anpassungs störun g . Bei affektiven Störungen im Kontext mit belastenden Lebens ereignissen wird eine Anpassungsstörung diagnostiziert, sofern selbst die Diagnose einer leichten depressiven Episode nicht möglich ist (vgl. Rolf-Dieter Stieglitz, Anpassungs- und Belastungsstörungen in der ICD-10, in: psychoneuro 2005, S. 19).</w:t>
      </w:r>
    </w:p>
    <w:p>
      <w:r>
        <w:t>Definitionsgemäss stellt die Anpassungsstörung ein lediglich vorübergehen des Leiden dar, beziehungsweise bildet sie keine hinreichend ausgeprägte Psychopathologie. Vielmehr liegt sie im Grenzbereich dessen, was überhaupt noch als krankheitswertig im Sinne des Gesetzes und potenziell invalidi sierendes Leiden gelten kann (vgl. etwa Bundesgerichtsurteil 8C_76/2014 vom 3 0. April 2014 E. 3.2 mit Hinweis auf das Urteil 9C_153/2012 vom 1 5. Oktober 2012 E. 4.3). An dieser Rechtsprechung hat sich mit BGE 141 V 281 im Ergebnis nichts geändert, weil es sich bei der Anpassungsstörung aus invalidenversicherungsrechtlicher Sicht um keinen Anwendungsfall der Schmerzrechtsprechung handelt (vgl. Urteil des Bundesgerichts 9C_614/2015 vom 21. Juni 2016 E. 5.2 mit Hinweis auf BGE 140 V 8 E. 2.2.1.3 ).</w:t>
      </w:r>
    </w:p>
    <w:p>
      <w:r>
        <w:t>Vor diesem Hintergrund sowie angesichts der Aufgabenteilung von rechtsan wendender Stelle und begutachtender Arztperson bei der Beurteilung der Arbeitsunfähigkeit (BGE 140 V 193) wich die Beschwerdegegnerin zu Recht von der Einschätzung der Arbeitsfähigkeit durch die</w:t>
      </w:r>
    </w:p>
    <w:p>
      <w:r>
        <w:t>Gutachter des Y.___ ab und verneinte eine dauerhafte Arbeitsunfähigkeit des Beschwerdeführers aus psychischen Gründen. 4.3</w:t>
      </w:r>
    </w:p>
    <w:p>
      <w:r>
        <w:t>Entgegen der Auffassung des Beschwerdeführers kann zur Bestimmung der Arbeitsfähigkeit nicht auf den Bericht der Z.___ , bei welcher er ein Belastungstraining absolvierte, abgestellt werden. Zum einen ist die Frage nach den noch zumutbaren Tätigkeiten und Arbeitsleistungen nach Mass gabe der objektiv feststellbaren Gesundheitsschädigung durch die Ärzte und nicht durch die Eingliederungsfachleute auf der Grundlage der von ihnen erhobenen, subjektiven Arbeitsleistung zu beantworten. Die Feststellung einer von der medizinisch-theoretisch festgelegten Arbeitsfähigkeit erheblich abweichenden, tatsächlich gezeigten Leistung genügt nicht (vgl. etwa Urteil des Bundesgerichts 9C_401/2014 vom 26. November 2014 E. 4.2 mit Hin weis).</w:t>
      </w:r>
    </w:p>
    <w:p>
      <w:r>
        <w:t>Zum a nderen kann dem Verlaufsprotokoll Berufsberatung vom 10. Sep tember 2015 (Urk. 6/192) entnommen werden, dass das Arbeitspen sum im Verlauf des Belastbarkeitstrainings nicht auf drei Stunden habe gesteigert werden können, da der Beschwerdeführer " sehr beschäftigt sei mit den Juristen " und viele Termine einhalten und Schreibarbeiten erledigen müsse (S. 5). Grundsätzlich sei alles zu viel: Wegtraining, Integrationsmass nahme , rechtliche Situation (S. 6). Die Hinweise auf die rechtliche Situation, die dem Beschwerdeführer zu schaffen mach t en und ihm Zeit raub t en, legen doch den Schluss nahe , dass psychosoziale Belastungen den Erfolg des Belast barkeitstrainings negativ beeinflusst haben könnten. 4. 4</w:t>
      </w:r>
    </w:p>
    <w:p>
      <w:r>
        <w:t>Schliesslich vermag auch die Einschätzung des behand elnden Psychiaters Dr.</w:t>
      </w:r>
    </w:p>
    <w:p>
      <w:r>
        <w:t>G.___ (E. 3.7 und 3.10) , welcher neben einer Anpassungsstörung, Angst und depressive Reaktion gemischt (F43.22) eine posttraumatische Belastungsstörung (F43.1) diagnostizierte, nichts zu ändern.</w:t>
      </w:r>
    </w:p>
    <w:p>
      <w:r>
        <w:t>Eine posttraumatische Belastungsstörung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 len einer PTBS assoziiert und Suizidgedanken sind nicht selten. Der Verlauf ist wechselhaft, in der Mehrzahl der Fälle kann jedoch eine Heilung erwartet werden. Bei wenigen Patienten nimmt die Störung über viele Jahre einen chronischen Verlauf und geht dann in eine andauernde Persönlichkeitsän derung über (BGE 142 V 342 E. 5.1 mit Hinweis ). Progrediente Ent wicklungen widersprechen indes dem zu erwartenden degressiven Charakter posttraumatischer Störungen. Bei diesem Krankheitsbild bedarf indes die Herleitung und Begründung der Diagnose ein besonderes Augenmerk. Wenn das auslösende Trauma allein durch die subjektiven Angaben und Schilde rungen der betroffenen Person belegt wird, lässt sich ein entsprechender Nachweis in aller Regel nicht ohne weiteres erbringen (BGE 142 V 342 E.</w:t>
      </w:r>
    </w:p>
    <w:p>
      <w:r>
        <w:t>5.2.2 und Urteil 9C_687/2013 vom 2 4. Juni 2014 E. 4.2). Des Weiteren erfor dert die Latenzzeit zwischen initialer Belastung und Auftreten der Störung eine eingehende Prüfung. Diese beträgt nach ICD-10 wenige Wochen bis (sechs) Monate. Eine</w:t>
      </w:r>
    </w:p>
    <w:p>
      <w:r>
        <w:t>b esondere Begründung braucht es dabei in jenen Fällen in denen ganz ausnahmsweise aus bestimmten Gründen ein späterer Beginn berücksichtigt werden soll (vgl. Urteil des Bundesgerichts 9C_195/2015 E. 3.3.3 mit weiteren Hinweisen), wobei ein nur gelegentliches Auftreten von Flashbacks oder Alpträumen nicht genügt, um eine PTBS zu begründen. Da es sich dabei um ein schwer fassbares, rein subjektives, nicht objektivierbares und unspezifisches Krankheitsbild handelt, ist in Zusammen hang mit der Diagnosestellung insbesondere auf Ausschlussgründe (Aggra vation und der gleichen) zu achten. Eine PTBS kann sich daher nur unter den für somato forme Schmerzstörungen geltenden Voraussetzungen (BGE 141 V 281 E. 4.2) invalidisierend auswirken (BGE 142 V 342 E. 5.2.3; Urteil 8C_375/2014 vom 1 0. Februar 2015 E. 3.2 und 8C_483/2012 vom 4. De zember 2012 E. 4.2-3 mit Hinweisen) und es ist bei der Beurteilung der Frage nach den Auswir kungen der Störung auf das Leistungsvermögen beziehungs weise die Arbeitsfähigkeit ein strukturiertes Beweisverfahren unter Ver wendung der Standardindikatoren nach Massgabe von BGE 141 V 281 E.</w:t>
      </w:r>
    </w:p>
    <w:p>
      <w:r>
        <w:t>4.1.3 durchzu f ühren (BGE 142 V 342 E. 5.2.3).</w:t>
      </w:r>
    </w:p>
    <w:p>
      <w:r>
        <w:t>I n</w:t>
      </w:r>
    </w:p>
    <w:p>
      <w:r>
        <w:t>den Bericht en von Dr. G.___ fehlt eine Herleitung und Begründung der Diagnose , weshalb das Unfallereignis mit Tibiaschaftfraktur beim Beschwer deführer</w:t>
      </w:r>
    </w:p>
    <w:p>
      <w:r>
        <w:t>eine PTBS hätte auslösen können.</w:t>
      </w:r>
    </w:p>
    <w:p>
      <w:r>
        <w:t>Auch hat sich Dr.</w:t>
      </w:r>
    </w:p>
    <w:p>
      <w:r>
        <w:t>G.___ nicht damit auseinander gesetzt, weshalb mehr als zwei Jahre bis zum Ausbruch der Störung vergangen sind. Überdies fehl en Angaben zum Therapieverlauf und weshalb nach mehr als einem Jahr Behandlungsdauer keine Besserung der Symptomatik und Steigerung der Arbeitsfähigkeit eingetreten ist.</w:t>
      </w:r>
    </w:p>
    <w:p>
      <w:r>
        <w:t>Schliesslich hat sich Dr. G.___ nicht mit einem möglichen aggravativen Verhalten - wie es die Y.___ -Gutachter getan hatten (vgl. E. 3.8 - auseinan dergesetzt. In diesem Zusammenhang kann auch auf die beweisrechtlich bedeutsame Verschiedenheit von Behandlungs-/Therapieauftrag einerseits und Begutachtungsauftrag andererseits (vgl. BGE 124 I 170 E. 4; s . auch Urteil 9C_629/2012 vom 3 1. Oktober 2012 E. 2.2) verwiesen werden.</w:t>
      </w:r>
    </w:p>
    <w:p>
      <w:r>
        <w:t>Kann mit den Gutachtern des Y.___ das Vorliegen einer PTBS verneint wer den, entfällt auch das strukturierte Beweisverfahren nach Massgabe von BGE</w:t>
      </w:r>
    </w:p>
    <w:p>
      <w:r>
        <w:t>141 V 281. 4. 5</w:t>
      </w:r>
    </w:p>
    <w:p>
      <w:r>
        <w:t>Was die attestierte Arbeitsfähigkeit der Y.___ -Gutachter im Bereich der soma ti schen Beschwerden betrifft, deckt sich diese im Wesentlichen mit den Fest stellungen des von der Unfallversicherung beauftragten orthopädischen Gutachters Dr. E.___ . Dieser ging von einer vollständigen Arbeitsunfähigkeit bis mindestens zum 23. Mai 2013, dem Zeitpunkt in welchem die Ärzte des A.___ die Behandlung abgeschlossen hatte n (vgl. E. 3.1 ), aus und empfahl im weiteren Verlauf eine sukzessive Wiedereingliederung innerhalb eines Zeit raums von drei bis sechs Monaten. Für sämtliche Tätigkeiten, bei denen eine Belastung der linken unteren Extremität nicht erforderlich ist, attestierte er im Gutachtenszeitpunkt vom 29. Juli 2014 eine 100%ige Arbeitsfähigkeit. Dass er und auch die Gutachter des Y.___ - im Gegensatz zu den behandeln den Unfallchirurgen des A.___ , welche eine vollständige Arbeitsfähigkeit ab 23. Mai 2013 attestierten, - von einer Einschränkung der Arbeitsfähigkeit von 30 % in der angestammten Tätigkeit ausgingen, ist darauf zurückzu führen, dass sie die Einschätzung ausdrücklich in Bezug zur konkret vom Beschwerdeführer vor dem Unfall ausgeübten Tätigkeit als Pressesprecher einer Computerfirma mit wechselnden Körperpositionen wie Gehen, Stehen und Sitzen abgegeben haben. 4. 6</w:t>
      </w:r>
    </w:p>
    <w:p>
      <w:r>
        <w:t>Zusammenfassend ist somit davon auszugehen, dass seit dem Zeitpunkt des Gutachtens vom 12. Mai 2015 in der angestammten Tätigkeit eine Arbeitsfä higkeit von 70 % und in einer angepassten Tätigkeit eine solche von 100 % besteht.</w:t>
      </w:r>
    </w:p>
    <w:p>
      <w:r>
        <w:t>Was den Zeitraum vor der Begutachtung betrifft, haben sich die Gutachter auf die von den behandelnden Ärzten attestierte Arbeitsunfähigkeit gestützt, was nicht zu beanstanden ist. Somit bestand in diesem Zeitraum eine Arbeitsunfähigkeit in der angestammten Tätigkeit von 100 % bis Juli 2013, von 80 % im August 2013, von 60 % von September 2013 bis April 2014, von 50 % von Mai bis Juni 2014 und von 30 % seit Juni 2014. 5. 5.1</w:t>
      </w:r>
    </w:p>
    <w:p>
      <w:r>
        <w:t>Zu prüfen bleiben die erwerblichen Auswirkungen der eingeschränkten Arbeits fähigkeit. 5.2</w:t>
      </w:r>
    </w:p>
    <w:p>
      <w:r>
        <w:t>Was zunächst die Ermittlung des Valideneinkommens anbelangt, ist ent schei dend, was die versicherte Person im Zeitpunkt des frühestmöglichen Renten 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w:t>
      </w:r>
    </w:p>
    <w:p>
      <w:r>
        <w:t>Der Beschwerdeführer befand sich im Unfallzeitpunkt in gekündigtem Arbeits verhältnis. Obwohl</w:t>
      </w:r>
    </w:p>
    <w:p>
      <w:r>
        <w:t>er das bisherige Arbeitsverhältnis nicht weiterge führt hätte, ist bei der Festsetzung des Valideneinkommen vom vertragliche n Grundlohn im Unfallzeitpunkt auszugehen, da anzunehmen ist, dass er wieder eine ähnliche Stelle zu ähnlichen Bedingungen angetreten hätte. Laut Arbeitgeberbescheinigung vom 7. Juni 2013 erzielte der Beschwerdeführer im Jahr 2012 ein Bruttoeinkommen von Fr. 122'000.-- (Urk. 6/9 S. 2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