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IV.2016.00061 vom 14. August 2017</w:t>
      </w:r>
    </w:p>
    <w:p>
      <w:r>
        <w:t>ZH Sozialversicherungsgericht, 2017-08-14, DE</w:t>
      </w:r>
    </w:p>
    <w:p>
      <w:r>
        <w:rPr>
          <w:b/>
        </w:rPr>
        <w:t xml:space="preserve">Quelle: </w:t>
      </w:r>
      <w:r>
        <w:t>https://mcp.opencaselaw.ch/entscheid/zh_sozialversicherungsgericht_IV.2016.00061</w:t>
      </w:r>
    </w:p>
    <w:p>
      <w:r>
        <w:t>FR: ZH_SOZIALVERSICHERUNGSGERICHT IV.2016.00061 du 14 août 2017</w:t>
      </w:r>
    </w:p>
    <w:p>
      <w:r>
        <w:t>IT: ZH_SOZIALVERSICHERUNGSGERICHT IV.2016.00061 del 14 agosto 2017</w:t>
      </w:r>
    </w:p>
    <w:p>
      <w:pPr>
        <w:pStyle w:val="Heading2"/>
      </w:pPr>
      <w:r>
        <w:t>Erwägungen</w:t>
      </w:r>
    </w:p>
    <w:p>
      <w:r>
        <w:rPr>
          <w:b/>
        </w:rPr>
        <w:t>E. 1</w:t>
      </w:r>
    </w:p>
    <w:p>
      <w:r>
        <w:t>X.___ , geboren 1967, hat 1985 eine Anlehre zum Verkäufer abge brochen und war hiernach im Informatikbereich bei verschi edenen Unterneh men - zuletzt vom</w:t>
      </w:r>
    </w:p>
    <w:p>
      <w:r>
        <w:t>1. Oktober 2010 bis 3 1. Juli 2011 bei der Y.___ AG - angestellt ( Urk. 8/5/3; Urk. 8/7/1 ff.). Er wurde am 1 5. Juli 2011 von seiner Arbeitgeberin zwecks Früherfassung bei der Invaliden versicherung angemeldet ( Urk. 8/2 f.). Die Sozialversicherungsanstalt des Kan tons Zürich, IV-Stelle , schloss diese am 2 5. Juli 2011 mangels notwendiger Intervention ab ( Urk. 8/6).</w:t>
      </w:r>
    </w:p>
    <w:p>
      <w:r>
        <w:t>Unter Hinweis auf eine schwere depressive Episode ohne psychotische Symptome (ICD-10 F32.2) und ein Erschöpfungssyndrom respektive Burnout (ICD-10 Z73.0) meldete sich der Versicherte in der Folge am 2 3. Mai 2012 zum Leistungsbezug an ( Urk. 8/9). Die IV-Stelle zog hierauf nebst Auszügen aus dem individuellen Konto (IK-Auszug; Urk. 8/14 , 17 und 99 ) diverse Arztberichte ( Urk. 8/18, 8/ 55, 8/ 101, 8/ 104 und 8/ 110) bei. Sie erteilte ausserdem ab Januar 2013 mehrfach Kostengutsprache für ein Belastbarkeits- und Aufbautraining bei der Z.___ GmbH , Zürich ( heute Z.___ AG; Urk. 8/29, 8/ 46, 8/ 62, 8/ 68 und 8/ 84) , wobei zusätzlich für die Dauer dieser Eingliede rungsmassnahmen der Anspruch des Versicherten auf ein Taggeld der Invali denversicherung bejaht wurde ( Urk. 8/38, 8/ 52, 8/ 67, 8/ 81 und 8/ 87).</w:t>
      </w:r>
    </w:p>
    <w:p>
      <w:r>
        <w:t>Mit Schreiben vom 2 0. August 2014 teilte die IV-Stelle mit, dass die beruflichen Massnahmen infolge des verschlechterten Gesundheitszustandes des Versicher ten abgebrochen würden ( Urk. 8/91). Sodann gab sie bei Prof. Dr. med. habil. A.___ , Facharzt für Psychiatrie und Psychotherapie, ein psy chiatrisches Gutachten in Auftrag ( Expertise vom 8. Mai 2015; Urk. 8/123). Mit Vorbescheid vom 3 0. Juli 2015 stellte sie dem Versicherten die Abweisung des Leistungsbegehrens in Aussicht ( Urk. 8/125), wogegen jener am 1 7. August 2015 vertreten durch die Sozialen Dienste ,</w:t>
      </w:r>
    </w:p>
    <w:p>
      <w:r>
        <w:t>Einwand erhob ( Urk. 8/126 ). Nach Eingang weiterer Ergänzungen zum Einwand ( Urk. 8/131, 8/ 136 und 8/ 139) verfügte die IV-Stelle indes am 3 0. November 2015 im ange kündigten Sinne ( Urk. 8/142 =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127 V 294 E. 4c; vgl. Urteile des Bun desgerichtes 8C_614/2015 vom 15. Dezember 20 15 E. 5 und 8C_731/2015 vom 18. April 2016 E. 4.1).</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 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 t scheidrelevante Sachverhalt ungenügend abgeklärt ist (vgl. Urteil des Bundesgerichts U 209/02 vom 10. September 2003 E. 5.2). 2.</w:t>
      </w:r>
    </w:p>
    <w:p>
      <w:r>
        <w:rPr>
          <w:b/>
        </w:rPr>
        <w:t>E. 2</w:t>
      </w:r>
    </w:p>
    <w:p>
      <w:r>
        <w:t>Hiergegen erhob X.___ am 1 5. Januar 2016 Beschwerde ( Urk. 1) mit den Rechtsbegehren, die angefochtene Verfügung sei aufzuheben und ihm sei eine Rente zuzusprechen. Eventualiter seien weitere medizinische Abklärun gen anzuordnen. Ausserdem wurde darum ersucht, dem Versicherten die unent geltliche Prozessführung zu gewähren und einen unentgeltlichen Rechtsvertre ter zu bestellen (S. 2). Mit Beschwerdeantwort vom 1. Februar 2016 ersuchte die IV-Stelle um Abweisung der Beschwerde ( Urk. 7), worüber der Versicherte mit Verfügung vom 4. Februar 2016 in Kenntnis gesetzt wurde. Überdies wurde dessen Gesuch um unentgeltliche Prozessführung bewilligt und ihm wurde Rechtsanwältin Lotti Sigg als unentgeltliche Rechtsvertreterin bestellt ( Urk. 9). Diese reichte am 1 6. Fe bruar 2016 eine Honorarnote ( Urk. 11 f.) und mit Schrei ben vom 2 3. Juni 2017 einen weiteren Arztbericht ein ( Urk. 14 f.) . Das Gericht zieht in Erwägung: 1.</w:t>
      </w:r>
    </w:p>
    <w:p>
      <w:r>
        <w:rPr>
          <w:b/>
        </w:rPr>
        <w:t>E. 2.1</w:t>
      </w:r>
    </w:p>
    <w:p>
      <w:r>
        <w:t>Die Beschwerdegegnerin stellte sich in der angefochtenen Verfügung vom 3 0. November 2015 ( Urk. 2) auf den Standpunkt, die medizinischen Abklärun gen hätten ergeben, dass beim Versicherten keine Diagnose n gestellt worden seien, die zu einer dauerhaften und anspruchsbegründenden Arbeitsunfähigkeit führen würden (S. 1). Unter Bezugnahme auf den seitens des Beschwerdeführers im Vorbescheidverfahren eingereichten Arztbericht hielt die IV-Stelle ausserdem fest, dass die Situation des Versicherten und die im Bericht genannten Diagno sen bereits zum Zeitpunkt der Gutachtenerstellung bestanden hätten, weshalb keine neuen Beweise vorliegen würden. Es werde folglich an der Abweisung des Leistungsbegehrens festgehalten (S. 2).</w:t>
      </w:r>
    </w:p>
    <w:p>
      <w:r>
        <w:rPr>
          <w:b/>
        </w:rPr>
        <w:t>E. 2.2</w:t>
      </w:r>
    </w:p>
    <w:p>
      <w:r>
        <w:t>In seiner Beschwerdeschrift vom 1 5. Januar 2016 ( Urk. 1) rügte der Versicherte insbesondere, dass auf das psychiatrische Gutachten von Prof. Dr. A.___</w:t>
      </w:r>
    </w:p>
    <w:p>
      <w:r>
        <w:t>vom 1 0. April 2015 nicht abgestellt werden könne. Dieses sei absolut unbrauch bar. So sei nicht auf den Längsverlauf der depressiven Erkrankung mit ihren Schwankungen eingegangen worden (S. 4). Ferner würden Widersprüche hin sichtlich der Thematik Aggravation respektive Verdeutlichungstendenzen beste hen. Auch das Scheitern der beruflichen Massnahmen und die völlige psychi sche Dekompensation während den Eingliederungsbemühungen seien vom Gut achter nicht diskutiert worden (S. 5). Die ausführliche Stellungnahme des behandelnden Psychiaters vom 2 3. November 2015 belege ebenfalls, dass auf die Expertise von Prof. Dr. A.___ nicht abgestellt werden könne (S. 6-8). Jener sei zudem wirtschaftlich derart stark von der Beschwerdegegnerin abhän gig, dass er nicht mehr als unabhängig gelten könne (S. 8 f.). Schliesslich habe das hiesige Gericht selbst verschiedentlich festgestellt, dass die Gutachten von Prof. Dr. A.___ nicht widerspruchsfrei und mangelhaft seien (S. 9). 3. 3.1</w:t>
      </w:r>
    </w:p>
    <w:p>
      <w:r>
        <w:t>Der Gesundheitszustand des Beschwerdeführers lässt sich anhand der Aktenlage wie folgt zusammenfassen:</w:t>
      </w:r>
    </w:p>
    <w:p>
      <w:r>
        <w:t>Dr. med. B.___ , Facharzt für Kinder- und Jugendpsychiatrie sowie -psychotherapie, stellte in seinem Bericht vom 2 9. August 2012 die folgenden Diagnosen mit Einfluss auf die Arbeitsfähigkeit ( Urk. 8/18/1): - Anfänglich: m ittelgradige bis schwere depressive Erkrankung (ICD-10 F32.1 / F32.2), heute: leichte depressive Erkrankung (ICD-10 F32.0) - Erschöpfungssyndrom (ICD-10 Z73.0) .</w:t>
      </w:r>
    </w:p>
    <w:p>
      <w:r>
        <w:t>Nachdem der Versicherte seine Arbeitsstelle bei der Y.___ AG per Ende Juli 2011 gekündigt hatte, habe er sich dauernd niedergeschlagen gefühlt. Zudem habe er unter Interessenverlust an normalerweise angenehmen Aktivi täten, wenig Antrieb und sehr schnell einsetzender Müdigkeit gelitten. Es sei des Weiteren zu Konzentrations- und Entscheidungsschwierigkeiten, Schlafstörun gen und grösserem Appetit gekommen. Das Selbstwertgefühl habe zu bröckeln begonnen und der Beschwerdeführer habe an die Möglichkeit gedacht, seinem Leben selbst ein Ende zu setzen. Er habe realisiert, dass er auf keinen Fall mehr in der Informatik arbeiten könne. An seinem ersten Arbeitstag als Taxifahrer im März 2012 habe er sich jedoch total überfordert gefühlt und die verschiedenen Arbeitsabläufe nicht mehr nachvollziehen können, was zu einem depressiven Zusammenbruch mit Suizidgedanken geführt habe. Unter der hiernach begon nenen ambulanten psychiatrischen Behandlung sei es zu einer raschen Besse rung der Depression gekommen; aktuell bestehe noch eine leichte depressive Erkrankung ( Urk. 8/18/5).</w:t>
      </w:r>
    </w:p>
    <w:p>
      <w:r>
        <w:t>Der Beschwerdeführer werde nicht mehr in der Computerbranche arbeiten kön nen. Das Arbeiten unter ständigem Druck und das stetige Erarbeiten neuen Knowhows seien für ihn aufgrund der reduzierten psychischen Leistungsfähig keit unmöglich. In einer angepassten Tätigkeit bestehe für August 2012 eine 75%ige Arbeitsunfähigkeit. Ende 2012 werde diese voraussichtlic h noch 20 % betragen ( Urk. 8/18/6). 3.2</w:t>
      </w:r>
    </w:p>
    <w:p>
      <w:r>
        <w:t>Med. pract . C.___ , Fachärztin für orthopädische Chirurgie und Trau matologie, des RAD hielt in ihrer Stellungnahme vom 1 1. Dezember 2012 fest, dass dem Versicherten aus medizinischer Sicht Tätigkeit en mit erhöhten Anforderungen an die psychische Belastbarkeit, Konzentration und Verantwor tung, mit häufigem Publikumsverkehr, mit Schicht- und Wochenenddienst sowie unter Zeitdruck nicht mehr abverlangt werden sollten. Die Ausübung einer in diesem Sinne angepassten Tätigkeit - auch der angestammten - sei aus versicherungsmedizinischer Sicht möglich ( Urk. 8/26/1). 3.3</w:t>
      </w:r>
    </w:p>
    <w:p>
      <w:r>
        <w:t>Mit Schreiben vom 5. Juni 2013 teilten Dr. B.___ und die behandelnde Psy chotherapeutin des Versicherten lic . phil. D.___ mit, die Depression sei gegenwärtig remittiert. Der Beschwerdeführer sei jedoch in einem sehr angespannten Zustand und es sei sehr fraglich, ob die Depression wieder ausbrechen werde. Jedenfalls sei er viel weniger belastbar als vor dem Krank heitsausbruch im Jahr 2010 ( Urk. 8/55/1). 3.4</w:t>
      </w:r>
    </w:p>
    <w:p>
      <w:r>
        <w:t>Am 1 3. August 2014 trat der Versicherte auf Empfehlung der behandelnden Psychotherapeutin infolge von sich zunehmend sporadisch manifestierenden Suizidgedanken und häufigerer Auseinandersetzung mit der Auswahl einer Sui zidmethode in das E.___ der F.___ ein. Als Diagnose wurde im Kurzaustrittsbericht vom 1 9. August 2014 eine mittelgradige depressive Episode (ICD-10 F32.1) genannt ( Urk. 8/101/7).</w:t>
      </w:r>
    </w:p>
    <w:p>
      <w:r>
        <w:t>Vom 2 5. August bis 2 7. Oktober 2014 befand sich der Beschwerdeführer sodann in stationärer psychiatrischer Behandlung in der Depressions- und Angststation der F.___ . Dem Austrittsbericht vom 2 9. Oktober 2014 lassen sich folgende Diag nosen entnehmen ( Urk. 8/110/1): - Rezidivierende depressive Störung, gegenwärtig mittelgradige Episode (ICD-10 F33.1) - Kombinierte Persönlichkeitsstörung mit abhängigen, vermeidend selbst un sicheren und zwanghaften Anteilen (ICD-10 F61) - Kontaktanlässe mit Bezug auf Kindheitserlebnisse (Verlust naher Angehöri ger in der Kindheit; ICD-10 Z61) .</w:t>
      </w:r>
    </w:p>
    <w:p>
      <w:r>
        <w:t>Der Versicherte sei bei Eintritt wach und allseits orientiert gewesen. Es hätten Konzentrationsstörungen beim Versuch zu lesen bestanden. Das formale Denken sei normal erschienen und es hätten sich keine Hinweise auf Befürchtungen, Zwänge, Wahn, Sinnestäuschungen oder Ich-Störungen eruieren lassen. Nebst einer Störung der Vitalgefühle hätten Insuffizienzgefühle, ein leicht verminder ter Antrieb sowie ein sozialer Rückzug festgestellt werden können. Es habe eine latente Suizidalität bei aktuell glaubhafter Distanzierung eines akuten Hand lungsimpulses vorgelegen. Die depressive Symptomatik habe sich im Behand lungsverlauf gebessert und sei bei Austritt nur noch leichtgradig gewesen. Die kombinierte Persönlichkeitsstörung dürfte sich aus klinischer Sicht massgebend auf dem biografischen Hintergrund emotionaler Vernachlässig ung in der Her kunftsfamilie, fehlende r Unterstützung in der Entwicklung eigener Bedürfnisse und Wünsche sowie differenzierter Wahrnehmung von sich und anderen heraus gebildet haben. Eine weiterführende intensive ambulante psychiatrisch-psy chotherapeutische Behandlung sei deshalb auch nach Austritt aus der F.___ indi ziert ( Urk. 8/110/2). Vom 2 5. August bis 1 0. November 2014 habe eine 100%ige Arbeitsunfähigkeit bestanden ( Urk. 8/110/3). 3.5</w:t>
      </w:r>
    </w:p>
    <w:p>
      <w:r>
        <w:t>Prof. Dr. A.___ stellte in seinem Gutachten vom 8. Mai 2015 folgende Diagno sen mit Auswirkung en auf die Arbeitsfähigkeit ( Urk. 8/123/46): - Rezidivierend e depressive Störung, gegenwärtig remittiert (ICD-10 F33.4) - Kombinierte Persönlichkeitsstörung mit abhängigen, selbstunsicheren, ver meidenden und zwanghaften Anteilen (ICD-10 F61) .</w:t>
      </w:r>
    </w:p>
    <w:p>
      <w:r>
        <w:t>Ohne Einfluss auf die Arbeitsfähigkeit seien demgegenüber Kontaktanlässe mit Bezug auf Kindheitserlebnisse (Verlust naher Angehörig er in der Kindheit; ICD-10 Z61).</w:t>
      </w:r>
    </w:p>
    <w:p>
      <w:r>
        <w:t>Der Explorand habe angegeben, seine Konzentration sei schlecht. Damit meine er, dass er sich schnell unter Druck gesetzt fühle. In solchen Si tuationen falle es ihm schwer, m it Fokussierung auf das Notwendige eine Leistung zu erbringen. Er werde dann unsicher und sei nicht leistungsbereit. Zudem sei er schnell erschöpft und es falle ihm sehr schwer, Dinge im Kopf zu behalten. Er habe nicht gelernt, sich eine adäquate Work-Life-Balance zu erarbeiten. Ab 2008 habe er versucht, sich mit Alkohol zu betäuben. Seit circa zwei Jahren habe der Versicherte dieses Verhalten eingestellt. Stattdessen zeichne er nun viel, gehe ins Fitness und habe eine Partnerin, was ihm guttue ( Urk. 8/123/33).</w:t>
      </w:r>
    </w:p>
    <w:p>
      <w:r>
        <w:t>Zum Untersuchungszeitpunkt habe beim Beschwerdeführer keine quantitative oder qualitative Bewusstseinsstörung vorgelegen. Er sei allseits (zeitlich, örtlich , persönlich und situativ) orientiert gewesen. Die vom Versicherten angegebenen Gedächtnisstörungen hätten nicht objektiviert werden können. Selbiges gelte für die von ihm g eklagten starken Konzentrations- und Aufmerksamkeitsstö rungen. Bis zum Ende der zweieinhalbstündigen Exploration sei kein Abfallen der kognitiven Leistungsfähigkeit bemerkbar gewesen.</w:t>
      </w:r>
    </w:p>
    <w:p>
      <w:r>
        <w:t>Ausserdem seien die Schwingungsfähigkeit ungestört und weder die Vitalgefühle noch die Freud fähigkeit oder die Interessen gemindert gewesen. Der formale Gedankengang sei hinsichtlich Kohärenz und Stringenz re gelrecht gewesen, was auch</w:t>
      </w:r>
    </w:p>
    <w:p>
      <w:r>
        <w:t>für die Geschwindigkeit des Denkens gelte . Ferner hätten weder Zwänge noch Hinweise auf eine Persönlichkeitsstörung mit ängstlich-unsicheren Anteilen bestanden. Es hätten sich allerdings Hinweise auf Selbstlimitierung ergeben. Der Versicherte sei denn auch nicht zu einer beruflichen Wiedereingliederung zu motivieren gewesen ( Urk. 8/123/36 f. ).</w:t>
      </w:r>
    </w:p>
    <w:p>
      <w:r>
        <w:t>Im Psychostatus hätten sich zum Zeitpunkt der Untersuchung keine Symptome einer Depression beschreiben lassen. Die Hauptkriterien einer Depression gemäss ICD-1 0 mit gedrückter Stimmung, Freu d- und Interessenlosigkeit sowie Antriebsstörung würden nicht oder nicht in adäquater Ausprägung bestehen. Ab dem Begutachtungsdatum sei daher von einer rezidivierenden depressiven Störung, gegenwärtig remittiert (ICD-10 F33.4), auszugehen. Die neuropsycho logische Zusatzuntersuchung durch O.___ , Fachpsychologin für Neu ropsychologie, vom 6. Mai 2015 habe ein nicht plausibles Defizitprofil ergeben, welches vermutlich auf einer bewusstseinsnahen Selbstlimitierung beruhe. Es könne jedoch nicht ausgeschlossen werden, dass keine kognitiven Einbussen vorliegen ( Urk. 8/123/44; vgl. auch Urk. 8/123/49 ff.). Die Diagnose einer kom binierten Persönlichkeitsstörung mit abhängigen, vermeidenden, selbstunsiche ren und zwanghaften Anteilen (ICD-10 F61.0) wie auch diejenige hinsichtlich Kontaktanlässen mit Bezug auf Kindheitserlebnisse (Verlust naher Angehöriger in der Kindheit) könne bestätigt werden. Der Versicherte habe eine schwierige Kindheit mit fehlender emotionaler Unterstützung erlebt. Traumatisierend sei der Verlust beider Schwestern an den Folgen einer Anorexia nervosa gewesen. Die Persönlichkeitsmerkmale seien beim Versicherten in allen Lebensbereichen manifest geworden. Im Privaten hätten soziale Rückzugstendenzen aufgrund von Verlustängsten vorgelegen. In beruflicher Hinsicht hätten nebst einem hohen Selbstanspruch auch Verlustängste und Kontaktschwierigkeiten bestan den, welche ab dem Jahr 2008 zu einem zunehmenden Erschöpfungssyndrom mit Versagens- und Zukunftsängsten sowie Selbstzweifeln geführt hätten. Im therapeutischen Setting sei es dem Exploranden jedoch gelungen, sich affektiv gut zu stabilisieren, sodass die Depression vollständig remittiert sei. Er habe auch gelernt, verstärkt auf seine eigenen Bedürfnisse zu achten, wobei das Pen del aktuell aus gutachterlicher Sicht von früherer Überlastung in Selbstlimitie rung umgeschlagen sei ( Urk. 8/123/44 f. ).</w:t>
      </w:r>
    </w:p>
    <w:p>
      <w:r>
        <w:t>Für den Zeitraum März 2012 bis August 2014 sei von einer mittelgradigen depres siven Episode mit kontinuierlicher Besserung auszugehen, wobei vom 2 9. März 2013 bis 2 1. März 2014 bezogen auf ein volles Pensum eine 50%ige Arbeitsunfähigkeit anzunehmen sei. Hiernach könne in Übereinstimmung mit der Einschätzung des behandelnden Psychiaters Dr. B.___ vom 1. Januar bis 3 0. Juni 2014 eine 30%ige und vom 1. Juli bis 1 1. August 2014 eine 20%ige Arbeitsunfähigkeit attestiert werden. Vom 1 2. August 2014 bis zum 3. Februar 2015 sei eine stationäre Hospitalisation in der F.___ erfolgt. Definitionsgemäss habe in dieser Periode eine 100%ige A rbeitsunfähigkeit vorgelegen. H ernach habe eine leichte depressive Episode mit einer Arbeitsunfähigkeit von 20 bis 30 % bestanden. Seit dem Begutachtungszeitpunkt sei der Versicherte aufgrund der remittierten Depression zu 100 % arbeitsfähig. Diese Angaben würden sich sowohl auf die zuletzt ausgeübte als auch auf adaptierte Tätigkeiten beziehen ( Urk. 8/123/47). 3.6</w:t>
      </w:r>
    </w:p>
    <w:p>
      <w:r>
        <w:t>Im Bericht der G.___ GmbH, vom 2 3. November 2015 wurde im Unterschied zum Gutachten von Prof. Dr. A.___ eine rezidivie rende depressive Störung mit gegenwärtig mittelgradiger Episode (ICD-10 F33.1) diagnostiziert. Unter anderem sei das Denken des Versicherten eingeengt und die Auffassungsfähigkeit beeinträchtigt. Die Konzentration und die Merkfä higkeit seien stark eingeschränkt. Hinweise auf Wahn, Zwänge, Sinnes täuschungen oder Ich-Störungen würden nicht vorliegen. Allerdings bestünden ein sozialer Rückzug, eine Störung der Vitalgefühle, eine innere Unruhe und Insuffizienzgefühle. Der Antrieb sei mittelgradig reduziert und die Belastbarkeit sehr gering ( Urk. 8/138/1).</w:t>
      </w:r>
    </w:p>
    <w:p>
      <w:r>
        <w:t>Die Persönlichkeitsstörung sei behandlungsresistent. Deren zentrale Auswirkung sei eine sehr hohe Anpassung durch den Versicherten. Er versuche daher, alle Anforderungen und Erwartungen, die von aussen an ihn ? gestellt werden, zu erfüllen. Die Selbstreflexion, das Selbstbild und die Affektdifferenzierung seien deutlich eingeschränkt. Dies gelte namentlich auch in Bezug auf die Fähigkeit, seine eigenen Bedürfnisse, Impulse und Gefühle regulieren zu können. Infolge dessen sei der Beschwerdeführer in seiner angestammten Tätigkeit bis auf wei teres nicht mehr arbeitsfähig. In einer angepassten Tätigkeit könne er in stark reduziertem Umfang - maximal in einem 10%-Pensum - arbeiten ( Urk. 8/138/2). 3.7</w:t>
      </w:r>
    </w:p>
    <w:p>
      <w:r>
        <w:t>Aus einem weiteren Bericht der G.___ GmbH vom 1 3. Juni 2017 geht sodann hervor, dass sich im Laufe der Therapie und der weiteren Exploration des Versicherten ergänzende Aspekte ergeben hätten . Insbesondere sei die Per sönlichkeitsstörung zusätzlich durch impulsive, asthenische und passiv-aggres sive Anteile geprägt. Zudem würden ausgeprägte paranoide, anforde - rungs ängstliche , desorganisierte und zyklothyme Akzentuierungen bestehen ( Urk. 15 S. 1). Schliesslich habe sich gezeigt, dass der Tod der beiden Schwestern des Versicherten infolge von Anorexie sowie die extrem schwierigen und vernach lässigenden Lebensumstände während der Kindheit und Jugend zu Symptomen entsprechend einer Posttraumatischen Belastungs - störung geführt hätten ( Urk. 15 S. 2). 4.</w:t>
      </w:r>
    </w:p>
    <w:p>
      <w:r>
        <w:t>4.1</w:t>
      </w:r>
    </w:p>
    <w:p>
      <w:r>
        <w:t>Zwischen den Parteien ist strittig, ob die Beschwerdegegnerin insbesondere gestützt auf das psychiatrische Gutachten von Prof. Dr. A.___ vom 8. Mai 2015 ( Urk. 8/123) zu Recht den Anspruch des Versicherten auf eine Rente der Invalidenversicherung verneint hat (vgl. E. 2.1 f.).</w:t>
      </w:r>
    </w:p>
    <w:p>
      <w:r>
        <w:t>Im Vordergrund steht dem nach die Frage, welcher Beweiswert der Expertise von Prof. Dr. A.___ zukommt. 4.2</w:t>
      </w:r>
    </w:p>
    <w:p>
      <w:r>
        <w:t>Der Versicherte rügt in seiner Beschwerdeschrift, dass Prof. Dr. A.___ in den Jahren 2012 bis 2014 194 Gutachten für die Beschwerdegegnerin erstellt habe. Es bestehe folglich nebst einer starken wirtschaftlichen Abhängigkeit die erheb liche Gefahr, dass Prof. Dr. A.___ - um weitere Gutachteraufträge zu erhal ten - das Ergebnis der Gutachten zugunsten der IV-Stelle ausfallen lasse. Ange sichts dieses Umstandes könne nicht mehr von einem fairen Verfahren unter Berücksichtigung der Waffengleichheit nach Art. 6 der Europäischen Men schenrechtskonvention (EMRK) ausgegangen werden ( Urk. 1 S. 8 f.).</w:t>
      </w:r>
    </w:p>
    <w:p>
      <w:r>
        <w:t>Nach der Rechtsprechung des Bundesgerichts bildet eine wirtschaftliche Abhän gigkeit für sich allein keinen Ausstandsgrund (BGE 138 V 271 E. 2.2.2). Dieser Grundsatz wurde auch für mono- und bidisziplinäre Gutachten explizit bestätigt (BGE 139 V 349 E. 5.2.2.1; Urteile des Bundesgerichts 8C_599/2014 vom 1 8. Dezember 2015 E. 3.2, 8C_467/2014 vom 2 9. Mai 2015 E. 4 und 8C_354/2016 vom 2 5. Oktober 2016 E. 5.2, je mit Hinweisen). Die Ausführun gen des Beschwerdeführers erlauben in Anbetracht dieser gefestigten Recht sprechung nicht den Schluss auf eine Befangenheit von Prof. Dr. A.___ . Hinweise auf eine persönliche Befangenheit sind vorliegend ebenso wenig ersichtlich und wurden vom Versicherten auch nicht gelte nd gemacht. 4. 3</w:t>
      </w:r>
    </w:p>
    <w:p>
      <w:r>
        <w:t>Dem Beschwerdeführer ist inde s insofern zuzustimmen, als er geltend macht, die Expertise sei inhaltlich mangelhaft und nicht widerspruchsfrei. Zwar ist entge gen seiner Argumentation in der Beschwerdeschrift ( Urk. 1 S. 9) nicht zu bean standen, dass Prof. Dr. A.___ keine fremdanamnestischen Auskünfte einge holt hat, da diese nicht zwingend vorausgesetzt werden und es dem Ermes sensspielraum der begutachtenden Person unterliegt, ob sie entsprechende Abklärungen für notwendig erachtet (Urteile des Bundesgerichts 9C_275/2016 vom 1 9. August 2016 E. 4.3.2 und 9C_482/2010 vom 2 1. September 2010 E. 4.1).</w:t>
      </w:r>
    </w:p>
    <w:p>
      <w:r>
        <w:t>Nachvollzogen werden kann ausserdem, dass die rezidivierende depressive Störung aufgrund der objektiven Befunde als remittiert beurteilt wurde ( Urk. 8/123/37 und 8/123/ 44) und folglich keine Auswirkungen auf die Arbeitsfähigkeit zeitigt ( Urk. 8/123/47).</w:t>
      </w:r>
    </w:p>
    <w:p>
      <w:r>
        <w:t>Prof. Dr. A.___ bestätigte ferner die bereits zuvor von der F.___ (E. 3.4) gestellte Diagnose einer kombinierten Persönlichkeitsstörung mit abhängigen, vermeidenden, selbstunsicheren und zwanghaften Anteilen (ICD-10 F61.0 ), wel che Einfluss auf die Arbeitsfähigkeit habe</w:t>
      </w:r>
    </w:p>
    <w:p>
      <w:r>
        <w:t>( Urk. 8/123/45 f.). Im offenen Widerspruch hierzu hielt er indes an anderer Stelle im Gutachten fest, es bestünden weder Zwänge noch Hinweise auf eine Persönlichkeitsstörung mit ängstlich-unsicheren Anteilen ( Urk. 8/123/37). In den Erläuterungen zur Arbeitsfähigkeit des Versicherten wurde des Weiteren einzig zur rezidivierende n depressive n Störung Stellung genommen , und infolge derer Remission eine volle Arbeits fähigkeit attestiert ( Urk. 8/123/46 f.). Obwohl Prof. Dr. A.___ auf eine Behandlungsbedürftigkeit der Persönlichke itsstörung - unter anderem zu m Zweck der Wiederherstellung der beruflichen Leistungsfähigkeit ( Urk. 8/123/47) - geschlossen hatte , fehlt es demnach an einer Begründung dafür, wie sich diese Erkrankung konkret auf die Arbeitsfähigkeit auswirkt. Die Expertise erweist sich in diesem für die rechtliche Beurteilung einer allfälligen Invalidität entscheidenden Punkt als unvollständig und nicht nachvollziehbar. Dies gilt im Übrigen auch hinsichtlich der Darlegung eines leidensadaptierten Belastungsprofils. So wurde zwar ausgeführt, dass der Beschwerdeführer aus psychiatrischer Sicht eine angepasste Tätigkeit ab dem Begutachtungszeitpunkt vollschichtig ausüben könne ( Urk. 8/123/47). Dem Gutachten lässt sich jedoch nicht entnehmen, welche spezifischen Anforderungen an eine adaptierte Tätig keit zu stellen sind. 4.4</w:t>
      </w:r>
    </w:p>
    <w:p>
      <w:r>
        <w:t>Es ergeben sich somit nicht überwindbare Zweifel an der gutachterlichen Einschät zung der Arbeitsfähigkeit des Beschwerdeführers. Es kann nicht mit dem im Sozialversicherungsrecht massgebenden Beweisgrad der überwiegenden Wahrscheinlichkeit (vgl. BGE 126 V 353 E. 5b mit Hinweisen ) ausgeschlossen wer den, dass beim Versicherten infolge der diagnostizierten kombi nierten Per sönlichkeitsstörung eine Beeinträchtigung der Arbeitsfähigkeit vorliegt. Anhaltspunkte hierfür liefern nebst dem Bericht der G.___ GmbH vom 2 3. November 2015 (vgl. E. 3.6) nicht zuletzt die im Verlaufe der Jahre 2013 und 2014 seitens der Z.___</w:t>
      </w:r>
    </w:p>
    <w:p>
      <w:r>
        <w:t>AG</w:t>
      </w:r>
    </w:p>
    <w:p>
      <w:r>
        <w:t>vorgelegten Berichte betreffend die durchge führten Ein g liederungsmassnahmen . Aus jenen geht namentlich hervor, der Beschwerdeführer sei auf klare Aufträge, strukturierte Aufgaben, Abläufe nach festen Regeln und einfache administrative Tätigkeiten ohne Verantwortung und Kundenkontakt angewiesen gewesen ( Urk. 8/89/1). Infolge eines verschlechter ten Gesundheitszustandes habe gegen Ende des Arbeitstrainings überdies keine relevante Leistungsfähigkeit im ersten Arbeitsmarkt mehr vorgelegen ( Urk. 8/103/3).</w:t>
      </w:r>
    </w:p>
    <w:p>
      <w:r>
        <w:t>4. 5</w:t>
      </w:r>
    </w:p>
    <w:p>
      <w:r>
        <w:t>Zusammenfassend kann auf das psychiatrische Gutachten von Prof. Dr. A.___ vom 8. Mai 2015 nicht abgestellt werden. Da sich der rechtserheb liche Sachverhalt infolgedessen als ungenügend abgeklärt erweist, ist die ange fochtene Verfügung vom 3 0. November 2015 ( Urk. 2) aufzuheben und die Sache an die Beschwerdegegnerin zurückzuweisen (vgl. E. 1.6) , damit diese hinsicht lich des psychischen Gesundheitszustandes des Versicherten - insbesondere in Bezug auf die kombi nierte Persönlichkeitsstörung sowie der en Auswirkungen auf die Arbeitsfähigkeit - weitere Abklärungen vornimmt. Danach hat die Beschwerdegegnerin erneut über einen möglichen Anspruch des Versicherten auf eine Rente der Invalidenversicherung zu entscheiden.</w:t>
      </w:r>
    </w:p>
    <w:p>
      <w:r>
        <w:t>In diesem Sinne ist die Beschwerde gutzuheissen. 5. 5.1</w:t>
      </w:r>
    </w:p>
    <w:p>
      <w:r>
        <w:t>Da es im vorliegenden Verfahren um die Bewilligung oder Verweigerung von Leistungen der Invalidenversicherung geht, ist das Verfahren kostenpflichtig. Die Gerichtskosten sind nach dem Prozessaufwand sowie unabhängig vom Streitwert festzulegen ( Art. 69 Abs. 1 bis IVG) und auf Fr. 700.-- anzusetzen. Entsprechend dem Ausgang des Verfahrens sind sie der unterliegenden Beschwerdegegnerin aufzuerlegen. 5.2</w:t>
      </w:r>
    </w:p>
    <w:p>
      <w:r>
        <w:t>Nach § 34 Abs. 1 GSVGer hat die obsiegende Beschwerde führende Person Anspruch auf Ersatz der Parteikosten. Diese werden ohne Rücksicht auf den Streitwert nach der Bedeutung der Streitsache, der Schwierigkeit des Prozesses und dem Mass des Obsiegens bemessen ( Art. 61 lit . g ATSG in Verbindung mit § 34 Abs. 3 GSVGer ). Nach ständiger Rechtsprechung gilt die Rückweisung der Sache an die Verwaltung zur weiteren Abklärung und neuen Verfügung als vollständiges Obsiegen (BGE 137 V 57 E. 2.2), weshalb der vertretene Beschwer deführer Anspruch auf eine Prozessentschädigung hat.</w:t>
      </w:r>
    </w:p>
    <w:p>
      <w:r>
        <w:t>Rechtsanwältin Lotti Sigg machte mit Honorarnote vom 1 6. Februar 2016 einen Gesamtaufwand von 8 Stunden und 45 Minuten à Fr. 220.-- sowie Barauslagen von Fr. 57.75 (Pauschale von 3 % des Honorars) geltend ( Urk. 12/1 f.). Diese Aufwendungen erscheinen unter Berücksichtigung der obgenannten Bemes sungskriterien und mit Blick auf vergleichbare Fälle als gerechtfertigt. Die unterliegende Beschwerdegegnerin hat demzufolge Rechtsanwältin Lotti Sigg eine Prozessentschädigung in der Höhe von Fr. 2‘141.40 (inkl. Barauslagen und Mehrwertsteuer) zu bezahlen. Das Gericht erkennt: 1.</w:t>
      </w:r>
    </w:p>
    <w:p>
      <w:r>
        <w:t>Die Beschwerde</w:t>
      </w:r>
    </w:p>
    <w:p>
      <w:r>
        <w:t>wird in dem Sinne gutgeheissen, dass die angefochtene Verfügung vom 3 0. November 2015 aufgehoben und die Sache an die Sozialversicherungsanstalt des Kantons Zürich, IV-Stelle, zurückgewiesen wird, damit diese nach erfolgter Abklärung im Sinne der Erwägungen erneut verfüge . 2.</w:t>
      </w:r>
    </w:p>
    <w:p>
      <w:r>
        <w:t>Die Gerichtskosten von Fr. 700 .-- werden der Beschwerdegegnerin</w:t>
      </w:r>
    </w:p>
    <w:p>
      <w:r>
        <w:t>auferlegt.</w:t>
      </w:r>
    </w:p>
    <w:p>
      <w:r>
        <w:t>Rech nung und Einzahlungsschein werden der</w:t>
      </w:r>
    </w:p>
    <w:p>
      <w:r>
        <w:t>Kostenpflichtigen nach Eintritt der Rechts kraft zugestellt. 3.</w:t>
      </w:r>
    </w:p>
    <w:p>
      <w:r>
        <w:t>Die Beschwerdegegnerin wird</w:t>
      </w:r>
    </w:p>
    <w:p>
      <w:r>
        <w:t>verpflichtet, der unentgeltlichen Rechtsvertreterin der Beschwerdeführerin, Rechtsanwältin Lotti Sigg, Winterthur, eine Prozessentschädi gung von Fr. 2‘141.40 (inkl. Barauslagen und MWSt ) zu bezahlen. 4.</w:t>
      </w:r>
    </w:p>
    <w:p>
      <w:r>
        <w:t>Zustellung gegen Empfangsschein an: - Rechtsanwältin Lotti Sigg - Sozialversicherungsanstalt des Kantons Zürich, IV-Stelle, unter Be ilage einer Kopie der Urk. 14 und Urk. 15 -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