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IV.2016.00044 vom 27. März 2017</w:t>
      </w:r>
    </w:p>
    <w:p>
      <w:r>
        <w:t>ZH Sozialversicherungsgericht, 2017-03-27, DE</w:t>
      </w:r>
    </w:p>
    <w:p>
      <w:r>
        <w:rPr>
          <w:b/>
        </w:rPr>
        <w:t xml:space="preserve">Quelle: </w:t>
      </w:r>
      <w:r>
        <w:t>https://mcp.opencaselaw.ch/entscheid/zh_sozialversicherungsgericht_IV.2016.00044</w:t>
      </w:r>
    </w:p>
    <w:p>
      <w:r>
        <w:t>FR: ZH_SOZIALVERSICHERUNGSGERICHT IV.2016.00044 du 27 mars 2017</w:t>
      </w:r>
    </w:p>
    <w:p>
      <w:r>
        <w:t>IT: ZH_SOZIALVERSICHERUNGSGERICHT IV.2016.00044 del 27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1979 geborene X.___ arbeitet seit 1996 bei der Y.___ als (ungelernter) Fassadenmonteur bei einem 100%-Pensum (Urk. 7/1 und Urk. 7/9). Am 10. Mai 2002 (Eingangsdatum) meldete sich der Versicherte wegen Rückenproblemen bei der Sozialversicherungsanstalt des Kantons Zürich, IV-Stelle, zum Leistungsbezug ( insbesondere Umschulung) an (Urk. 7/1). In der Folge tätigte die IV-Stelle medizinische und erwerbliche Abklärungen . Mit Verfügungen vom</w:t>
      </w:r>
    </w:p>
    <w:p>
      <w:r>
        <w:t>3. Januar 2003 (berufliche Massnahmen, Urk. 7/13) und vom 6. Januar 2003 (Rente, Urk. 7/14)</w:t>
      </w:r>
    </w:p>
    <w:p>
      <w:r>
        <w:t>wies sie die Leistungs begehren ab. Gegen die Verfügung vom 3. Januar 2003 erhob X.___ am 23. Januar 2003 Einsprache (Urk. 7/15), woraufhin die IV Stelle weitere medizinischen Abklärungen vornahm. Mit Einspracheentscheid vom 10. Sep tember 200</w:t>
      </w:r>
    </w:p>
    <w:p>
      <w:r>
        <w:rPr>
          <w:b/>
        </w:rPr>
        <w:t>E. 1.2</w:t>
      </w:r>
    </w:p>
    <w:p>
      <w:r>
        <w:t>Nachdem X.___ am 27. April und am 21. Oktober 2005 bei Arbeiten auf der Baustelle vom Gerüst gestürzt war , m eldete er sich am 11. Dezember 2007 (Eingangsdatum) erneut bei der IV-Stelle zum Leistungsbezug an (Urk. 7/43 , unter Beilage diverser Unterlagen, Urk. 7/42 ) . Daraufhin klärte die IV-Stelle die medizinischen und erwerblichen Verhältnisse ab und liess den Versicherten durch die Z.___ polydisziplinär begutachten ( Z.___ -Gutachten vo m 14. Oktober 2008, Urk. 7/70).</w:t>
      </w:r>
    </w:p>
    <w:p>
      <w:r>
        <w:t>Mit Brief vom</w:t>
      </w:r>
    </w:p>
    <w:p>
      <w:r>
        <w:rPr>
          <w:b/>
        </w:rPr>
        <w:t>E. 3</w:t>
      </w:r>
    </w:p>
    <w:p>
      <w:r>
        <w:t>wurde dem Versicherten in Gutheissung der Einsprache Arbeits ver mittlung gewährt (Urk. 7/28 29). Mit Verfügung vom 3. März 2004 wurde die Arbeitsver mittlung wieder abgeschlossen (Urk. 7/31).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