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IV.2015.01299 vom 6. Januar 2017</w:t>
      </w:r>
    </w:p>
    <w:p>
      <w:r>
        <w:t>ZH Sozialversicherungsgericht, 2017-01-06, DE</w:t>
      </w:r>
    </w:p>
    <w:p>
      <w:r>
        <w:rPr>
          <w:b/>
        </w:rPr>
        <w:t xml:space="preserve">Quelle: </w:t>
      </w:r>
      <w:r>
        <w:t>https://mcp.opencaselaw.ch/entscheid/zh_sozialversicherungsgericht_IV.2015.01299</w:t>
      </w:r>
    </w:p>
    <w:p>
      <w:r>
        <w:t>FR: ZH_SOZIALVERSICHERUNGSGERICHT IV.2015.01299 du 6 janvier 2017</w:t>
      </w:r>
    </w:p>
    <w:p>
      <w:r>
        <w:t>IT: ZH_SOZIALVERSICHERUNGSGERICHT IV.2015.01299 del 6 gennaio 2017</w:t>
      </w:r>
    </w:p>
    <w:p>
      <w:pPr>
        <w:pStyle w:val="Heading2"/>
      </w:pPr>
      <w:r>
        <w:t>Erwägungen</w:t>
      </w:r>
    </w:p>
    <w:p>
      <w:r>
        <w:rPr>
          <w:b/>
        </w:rPr>
        <w:t>E. 1</w:t>
      </w:r>
    </w:p>
    <w:p>
      <w:r>
        <w:t>. Juni 2010 bis 30. November 2010 eine ganze Rente und ab 1. Dezember 2010 weiterhin eine halbe Rente zu ( Urk. 12/52) .</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1.</w:t>
      </w:r>
    </w:p>
    <w:p>
      <w:r>
        <w:rPr>
          <w:b/>
        </w:rPr>
        <w:t>E. 1.2</w:t>
      </w:r>
    </w:p>
    <w:p>
      <w:r>
        <w:t>Am 23. Juni 2015 beantragte die Versicherte eine Reevaluation der Rente (Urk. 12/68). Daraufhin klärte die IV-Stelle die medizinische und erwerbliche Situation ab und zog Akten der Schweizerischen Unfallversicherungsanstalt (SUVA; Urk. 12/73) und der Krankentaggeldversicherung (Urk. 12/75) bei. Nach durchgeführtem Vorbescheidverfahren (Urk. 12/84 -88) wies die IV-Stelle mit Verfügung vom 19. November 2015 (Urk. 12/90 = Urk. 2) das Erhöhungsgesuch ab.</w:t>
      </w:r>
    </w:p>
    <w:p>
      <w:r>
        <w:rPr>
          <w:b/>
        </w:rPr>
        <w:t>E. 1.6</w:t>
      </w:r>
    </w:p>
    <w:p>
      <w:r>
        <w:t>). Zurzeit sei die bisherige Tätigkeit aus medizinischer Sicht nicht zumutbar (S. 2 Ziff. 1.7). Allenfalls</w:t>
      </w:r>
    </w:p>
    <w:p>
      <w:r>
        <w:t>seien</w:t>
      </w:r>
    </w:p>
    <w:p>
      <w:r>
        <w:t>als Eingliederungsmassnahmen weniger körperlich belastende Arbeiten möglich (S. 2 Ziff. 1.8). 5. 4</w:t>
      </w:r>
    </w:p>
    <w:p>
      <w:r>
        <w:t>Am 20. Mai 2010 führte er (Urk. 12/42/5-6) aus, in der letzten Kontrolle vom 14. Mai 2010 habe sich eine langsame Verbesserung der Beschwerdesympto matik sowohl in der Schulter als auch im Ellenbogen links abgezeichnet. Die Beschwerdeführerin habe ab dem 17. Mai 2010 zu 50 % arbeitsfähig geschrieben werden können. Dies entspreche einer Arbeitsbelastung von ca. 10 Stunden pro Woche (S. 1 Ziff. 2 a). 5.5</w:t>
      </w:r>
    </w:p>
    <w:p>
      <w:r>
        <w:t>Dr.</w:t>
      </w:r>
    </w:p>
    <w:p>
      <w:r>
        <w:t>A.___ führte mit Bericht vom 5. August 2010 (Urk. 12/43/3) aus, es sei geplant, dass die Beschwerdeführerin ab dem 23. August 2010 ihre bisherige Arbeitstätigkeit von 50 % wieder aufnehmen könne. Der Gesundheitszustand bezüglich Schulter- und Ellenbogenschmerzen nach dem Stolpersturz am 6. März 2010 habe sich leicht verbessert. Bezüglich der chronischen Rücken schmerzen mit chronifiziertem</w:t>
      </w:r>
    </w:p>
    <w:p>
      <w:r>
        <w:t>lumbo-radikulären Schmerzsyndrom L5 rechts fände sich ein stationärer Befund. 6.</w:t>
      </w:r>
    </w:p>
    <w:p>
      <w:r>
        <w:rPr>
          <w:b/>
        </w:rPr>
        <w:t>E. 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2.1</w:t>
      </w:r>
    </w:p>
    <w:p>
      <w:r>
        <w:t>Die Beschwerdegegnerin ging in ihrer Verfügung vom 1 9. November 2015 (Urk. 2) davon aus, dass</w:t>
      </w:r>
    </w:p>
    <w:p>
      <w:r>
        <w:t>der Beschwerdeführerin die bisherige Tätigkeit als Reinigerin seit dem 13. April 2015 nicht mehr zumutbar sei. In einer behinde rungsangepassten Tätigkeit bestehe weiterhin eine Arbeitsfähigkeit von 50 %. Bei einem errechneten Invaliditätsgrad von 59 % bestehe weiterhin Anspruch auf die bisherige halbe Rente.</w:t>
      </w:r>
    </w:p>
    <w:p>
      <w:r>
        <w:rPr>
          <w:b/>
        </w:rPr>
        <w:t>E. 2.2</w:t>
      </w:r>
    </w:p>
    <w:p>
      <w:r>
        <w:t>Demgegenüber vertrat die Beschwerdeführerin den Standpunkt (Urk. 8) , dass sie wegen starker Schmerzen und der Verschlechterung ihres gesundheitlichen Zustandes zu 100 % arbeitsunfähig sei. Zudem sei ihr Arbeitsverhältnis mit der Begründung, dass sie seit dem 1. April 2015 zu 100 % arbeitsunfähig sei, per 31. Oktober 2015 gekündigt worden. Von ihrer halben Rente könne sie nicht leben und würde ohne Erhöhung der Rente gezwungen sein, sich beim Sozial amt anzumelden .</w:t>
      </w:r>
    </w:p>
    <w:p>
      <w:r>
        <w:rPr>
          <w:b/>
        </w:rPr>
        <w:t>E. 2.3</w:t>
      </w:r>
    </w:p>
    <w:p>
      <w:r>
        <w:t>Strittig und zu prüfen ist, ob bei der Beschwerdeführerin seit Erlass der letzten rechtskräftigen Verfügung vom 19 . Juli 2011 (Urk. 12/5 2 ) eine Verschlechte rung des Gesundheitszustandes eingetreten ist, welche eine Erhöhung der Rente begründet. 3. 3.1</w:t>
      </w:r>
    </w:p>
    <w:p>
      <w:r>
        <w:t>Der ursprünglichen</w:t>
      </w:r>
    </w:p>
    <w:p>
      <w:r>
        <w:t>Leistungszusprache vom</w:t>
      </w:r>
    </w:p>
    <w:p>
      <w:r>
        <w:rPr>
          <w:b/>
        </w:rPr>
        <w:t>E. 6</w:t>
      </w:r>
    </w:p>
    <w:p>
      <w:r>
        <w:t>ATSG) gewesen sind; und c.</w:t>
      </w:r>
    </w:p>
    <w:p>
      <w:r>
        <w:t>nach Ablauf dieses Jahres zu mindestens 40 % invalid ( Art.</w:t>
      </w:r>
    </w:p>
    <w:p>
      <w:r>
        <w:rPr>
          <w:b/>
        </w:rPr>
        <w:t>E. 6.1</w:t>
      </w:r>
    </w:p>
    <w:p>
      <w:r>
        <w:t>2</w:t>
      </w:r>
    </w:p>
    <w:p>
      <w:r>
        <w:t>Dr. A.___ führte mit Schreiben vom 19. Oktober 2015 (Urk. 3/1 = Urk. 12/85 ) aus, aus seiner hausärztlichen Sicht würde es in dieser Situation sicherlich sinn voll sein, die Beschwerdeführerin nicht nur aufgrund der Aktenlage, sondern auch durch die Vertrauensärzte der IV-Stelle hinsichtlich der vorbeschriebenen Problematik beurteilen zu lassen. Insbesondere die chronischen Schmerzen im Rahmen des lumbospondylogenen bis lumboradikulären Schmerzsyndroms sowie die persistierenden linksseitigen Schulterschmerzen und auch die sich entwickelnde reaktive Anpassungsstörung müssten nochmals evaluiert werden. Diesbezüglich seien Beurteilungen durch Fachärzte (Orthopädie, Rheuma tologie, Psychiatrie) notwendig . 7. 7. 1</w:t>
      </w:r>
    </w:p>
    <w:p>
      <w:r>
        <w:t>Strittig und zu prüfen ist, ob sich der Gesundheitszustand der Beschwerdeführe rin im relevanten Zeitraum (vgl. vorstehend E.</w:t>
      </w:r>
    </w:p>
    <w:p>
      <w:r>
        <w:t>2.3) in einer für den Anspruch erheblichen Weise verschlechtert hat. Dies ist durch einen Vergleich des Gesundheitszustandes im Zeitpunkt der Verfügung vom 19 . Ju l i 2011 (Urk. 12/5 2 ) mit dem Gesundheitszustand im Zeitpunkt der a ngefochtenen Ver fügung ( Urk. 2) zu beurteilen . 7.2</w:t>
      </w:r>
    </w:p>
    <w:p>
      <w:r>
        <w:t>Der Beschwerdeführerin wurde erstmals im Jahr 2005 bei einem Invaliditätsgrad von 50 % eine halbe Rente zugesprochen. Damals litt sie an einem lu m boradi kulärem Reizsyndrom L5 rechts, einem cervicovertebralen Syndrom, einem Fersensporn links, einer Adipositas, und an einer grenzwertigen Hypertonie (vorstehend E. 3.2 ff.) und war in der bisherigen und in einer angepassten Tätigkeit zu 50 % arbeitsfähig. Im Jahr 2010 hat die Beschwerdeführerin infolge eines Sturzes eine Schulter- und Ellenbogenkontusion erlitten und war für einige Monate zu 100 % arbeitsunfähig. Später konnte sie ihre bisherige Tätig keit wieder zu 50 % ausüben. Daraufhin wurde ihr für die Monate Juni bis November 2010 eine ganze Rente zugesprochen. Aufgrund der chronischen Rückenschmerzen mit chronifiziertem</w:t>
      </w:r>
    </w:p>
    <w:p>
      <w:r>
        <w:t>lumboradikulärem Schmerzsyndrom L5 rechts und dem chronischen zervikozephalen Schmerzsyndrom sowie der ver besserten Schulterproblematik</w:t>
      </w:r>
    </w:p>
    <w:p>
      <w:r>
        <w:t>wurde ihr ab 1. Dezember 2010 wiederum</w:t>
      </w:r>
    </w:p>
    <w:p>
      <w:r>
        <w:t>eine halbe Rente ausgerichtet (vorstehend E. 5.1 f.). 7.3</w:t>
      </w:r>
    </w:p>
    <w:p>
      <w:r>
        <w:t>Ein Vergleich des Gesundheitszustandes im Jahr 201 1 und 2015 zeigt, dass s ich insofern eine befundmässige Verschlechterung ergeben hat , als dass</w:t>
      </w:r>
    </w:p>
    <w:p>
      <w:r>
        <w:t>die behan delnden Ärzte übereinstimmend verstärkte</w:t>
      </w:r>
    </w:p>
    <w:p>
      <w:r>
        <w:t>persistierende linksseitige Schulter schmerzen</w:t>
      </w:r>
    </w:p>
    <w:p>
      <w:r>
        <w:t>seit einem Scooter -Unfall im Juni 2014 diagnostizierten .</w:t>
      </w:r>
    </w:p>
    <w:p>
      <w:r>
        <w:t>Abwei chende medizinische Beurteilungen liegen nicht in den Akten. Der Hausarzt Dr. A.___ erachtete weitere Abklärungen bei orthopädischen und rheumatolo gischen Fachärzten als notwendig (vorstehend E. 6.1 2 ). Er bringt jedoch keine neuen Befunde vor, welche weitere Abklärungen erfordern würden. 7.4</w:t>
      </w:r>
    </w:p>
    <w:p>
      <w:r>
        <w:t>Der Hausarzt Dr. A.___ erwähnte eine reaktive depressive Problematik (vorste hend E. 6. 8 ) . Er erachtete eine Beurteilung durch eine n psychiatrischen Facharzt als notwendig, da eine sich entwickelnde reaktive Anpassungsstörung nochmals evaluiert werden müsse ( vorstehend E. 6.1 2 ).</w:t>
      </w:r>
    </w:p>
    <w:p>
      <w:r>
        <w:t>Vorliegend äusserte einzig der behandelnde Hausa rzt den Verdacht einer reakti ven Anpassungsstörung. Er erwähnte , dass die Durchhalte- und Selbstbehaup tungsfähigkeiten</w:t>
      </w:r>
    </w:p>
    <w:p>
      <w:r>
        <w:t>sowie Spontanaktivitäten mittelmässig vermindert seien (vor stehend E. 6. 8 ) . Die Ärzte der Klinik für Rheumatologie, Y.___ , verneinten hingegen mit Verweis auf ein psychiatrisches Konsilium aus drücklich das Vorliegen einer psychischen Erkrankung (vorstehend E. 6. 6 ) . Damit hat einzig Dr. A.___ als fachfremder behandelnder Arzt, dessen Berichte grundsätzlich aufgrund der auftragsrechtlichen Vertrauensstellung zu r Patient in mit Vorbehal t zu würdigen sind, eine psychische Erkrankung vermutet. Doch hat auch er offenbar eine Überweisung in eine fachärztliche Behandlung nicht für notwendig gehalten. Vor diesem Hintergrund und unter Hinweis auf die bundesgerichtliche Rech t sprechung , wonach eine Anpassungsstörung als vorübergehendes und damit grundsätzlich nicht invalidisierendes Leiden gilt (vgl. etwa Urteil des Bundesgerichts 8C_76/2014 vom 3 0. April 2014 E. 3.2 mit Hinweis auf das Urteil 9C_ 153 /2012 vom 1 5. Oktober 2012 E. 4.3), erübrigten sich weitere Abklärungen</w:t>
      </w:r>
    </w:p>
    <w:p>
      <w:r>
        <w:t>durch die Beschwerdegegnerin . 7.5</w:t>
      </w:r>
    </w:p>
    <w:p>
      <w:r>
        <w:t>Nach dem Gesagten ist festzuhalten, dass sich der Gesundheitszustand der Beschwerdeführerin seit der Verfügung vom 1</w:t>
      </w:r>
    </w:p>
    <w:p>
      <w:r>
        <w:rPr>
          <w:b/>
        </w:rPr>
        <w:t>E. 6.2</w:t>
      </w:r>
    </w:p>
    <w:p>
      <w:r>
        <w:t>Dr. med. D.___ , Fachärztin für Allgemeine Innere Medizin und für Rheumatologie, E.___ , nannte im Sprechstundenbericht vom 5. Juni 2012 (Urk. 7/79/7- 8) die folgenden, hier gekürzt an geführten, Diagno sen (S. 1): - chronisches lumbospondylogenes Schmerzsyndrom rechts - belastungsabhängige Knieschmerzen beidseits, D ifferentialdiagnose Gon arthrose - chronisches cervikovertebrales Schmerzsyndrom - Adipositas - chronische Periarthropathia</w:t>
      </w:r>
    </w:p>
    <w:p>
      <w:r>
        <w:t>humeroscapularis</w:t>
      </w:r>
    </w:p>
    <w:p>
      <w:r>
        <w:t>Tendinopathica nach Sturz - Hypochrome mikrozytäre Anämie ( H b 88 g/ l )</w:t>
      </w:r>
    </w:p>
    <w:p>
      <w:r>
        <w:t>- arterielle Hypertonie</w:t>
      </w:r>
    </w:p>
    <w:p>
      <w:r>
        <w:t>- Dyslipidämie</w:t>
      </w:r>
    </w:p>
    <w:p>
      <w:r>
        <w:t>- Epicondylitis</w:t>
      </w:r>
    </w:p>
    <w:p>
      <w:r>
        <w:t>lateralis links</w:t>
      </w:r>
    </w:p>
    <w:p>
      <w:r>
        <w:t>- Gewichtsverlust (18kg unter Diät 12/10) - Inzidentalom Schilddrüse links</w:t>
      </w:r>
    </w:p>
    <w:p>
      <w:r>
        <w:t>- Status nach synkopalen Ereignissen unklarer Ursache, Differentialdiag nose orthostatisch</w:t>
      </w:r>
    </w:p>
    <w:p>
      <w:r>
        <w:t>- Klinisch Verdacht auf Bursitis trochanterica rechts mehr als links</w:t>
      </w:r>
    </w:p>
    <w:p>
      <w:r>
        <w:t>- Knick-/Senk-/Spreizfussstellung links mehr als rechts</w:t>
      </w:r>
    </w:p>
    <w:p>
      <w:r>
        <w:t>Angaben zur Arbeitsfähigkeit machte sie keine.</w:t>
      </w:r>
    </w:p>
    <w:p>
      <w:r>
        <w:rPr>
          <w:b/>
        </w:rPr>
        <w:t>E. 6.3</w:t>
      </w:r>
    </w:p>
    <w:p>
      <w:r>
        <w:t>Am 2 1 . Januar 2015 erfolgte eine kreisärztliche Untersuchung durch Dr. med. F.___ , Facharzt für Orthopädische Chirurgie und Traumatologie des Bewegungsapparates (Urk. 12/73/87-92). Er führte aus, es habe sich ein ausge prägtes Schmerzdemonstrations- und auch Schonverhalten gezeigt. Anhand der MRI-Untersuchung vom 28. November 2014 könne im Vergleich mit den Vor aufnahmen vom 20. März 2012 eine fehlende strukturelle Schädigung durch das Ereignis vom 24. Juni 2014 (Sturz mit einem Scooter in Kroatien) belegt wer den. Rein bezogen auf die Lendenwirbelsäule hätte er heute zur Terminierung der Schadenleistungen geraten (S. 5 unten, S. 6 oben) . Bezüglich der angegebe nen Verstärkung der vorbestehenden Schulterbeschwerden müsse noch ein MRI angefertigt werden (S. 6 oben).</w:t>
      </w:r>
    </w:p>
    <w:p>
      <w:r>
        <w:rPr>
          <w:b/>
        </w:rPr>
        <w:t>E. 6.4</w:t>
      </w:r>
    </w:p>
    <w:p>
      <w:r>
        <w:t>Dr. med. G.___ , Facharzt für Physikalische Medizin und Rehabilita tion , führte in Ergänzung zur kreisärztlichen Untersuchung vom 21. Januar 2015</w:t>
      </w:r>
    </w:p>
    <w:p>
      <w:r>
        <w:t>am 1. April 2015 (Urk. 12/73/74-75) aus, möglicherweise habe es eine Prellung des erheblichen degenerativen Vorzustandes gegeben, wobei aber alle gesamten Faktoren darauf hinweisen würden, dass es sich im Wesentlichen um einen Vorzustand handle, der nicht richtungsgebend traumatisiert worden sei (S. 2 oben).</w:t>
      </w:r>
    </w:p>
    <w:p>
      <w:r>
        <w:rPr>
          <w:b/>
        </w:rPr>
        <w:t>E. 6.5</w:t>
      </w:r>
    </w:p>
    <w:p>
      <w:r>
        <w:t>Dr. A.___ führte mit Schreiben</w:t>
      </w:r>
    </w:p>
    <w:p>
      <w:r>
        <w:t>vom 20. April 2015</w:t>
      </w:r>
    </w:p>
    <w:p>
      <w:r>
        <w:t>zu Handen der Krankentag geldversicherung ( Urk. 12/75/5-6 ) aus, eine nicht belastende Tätig keit könne sicherlich prozentual durchgeführt werden (S. 2 Mitte). 6. 6</w:t>
      </w:r>
    </w:p>
    <w:p>
      <w:r>
        <w:t>Die Ärzte der Klinik für Rheumatologie, Y.___ , nannten mit Bericht vom 11. Mai 2015 (Urk. 12/63/3- 5 ) die folgenden , hier gekür z t an ge führten Diagnosen (S. 1 ) : - chronisches lumbospondylogenes Schmerzsyndrom rechts (EM 2001, ver stärkt seit Juni 2014) - Vitamin D-Mangel - persistierende linksseitige Schulterschmerzen (anamnestisch EM 2007) Peri arthropathia</w:t>
      </w:r>
    </w:p>
    <w:p>
      <w:r>
        <w:t>coxae rechts - Adipositas per magna</w:t>
      </w:r>
    </w:p>
    <w:p>
      <w:r>
        <w:t>- Status nach Hysterektomie Juli 2013 - grössenprogrediente Struma nodosa links mehr als rechts</w:t>
      </w:r>
    </w:p>
    <w:p>
      <w:r>
        <w:t>Der weitere Verlauf könne sicher mittels Fortsetzung der ambulanten Physiothera pie positiv beeinflusst werden. Im psychiatrischen Konsilium vom 2 9. April habe kein Anhalt für eine psychische Erkrankung festgestellt werden können (S. 2 oben). Während der Hospitalisation vom 2 4. April bis 1 0. Mai 2015 habe eine 100%ige Arbeitsunfähigkeit bestanden (S. 3 oben). 6. 7</w:t>
      </w:r>
    </w:p>
    <w:p>
      <w:r>
        <w:t>In seinem Schreiben vom 23. Juni 2015 führte Dr. A.___ (Urk. 12/62) aus, die Schmerzproblematik habe sich nach einem Scooterunfall am 24. Juni 2014 verschlechtert. Diesbezüglich sei bereits eine Abklärung vom kreisärztlichen Dienst der SUVA erfolgt. Die persistierende Schmerzsituation sei im Verlauf als nicht unfallbedingt , sondern als krankheitsbedingt beurteilt worden. Im Vorder grund stehe ein lumbospondylogenes Schmerzsyndrom beidseitig sowie chroni fizierte Schulterschmerzen links. Der angestammte Beruf als Reinigungs fachfrau bei der H.___ (Flugzeugreinigung) könne so nicht mehr weitergeführt werden. 6. 8</w:t>
      </w:r>
    </w:p>
    <w:p>
      <w:r>
        <w:t>Dr. A.___</w:t>
      </w:r>
    </w:p>
    <w:p>
      <w:r>
        <w:t>nannte mit Bericht vom 4. August 2015 (Urk. 12/70) die folgenden, hier gekürzt a n geführten Diagnosen mit Auswirkung auf die Arbeitsfähigkeit (S. 1 Ziff. 1.2): - chronisch lumbospondylogenes Schmerzsyndrom beidseitig - persistierende linksseitige Schulterschmerzen nach Scooter -Unfall am 24. Juni 2014</w:t>
      </w:r>
    </w:p>
    <w:p>
      <w:r>
        <w:t>Als Diagnosen ohne Auswirkung auf die Arbeitsfähigkeit nannte er : - Status nach Hysterektomie 2 2. Juli 2013 - grössenprogrediente Struma nodosa links mehr als rechts - Status nach Kniegelenkserguss links April 2009 unklarer Ursache - arterielle Hypertonie</w:t>
      </w:r>
    </w:p>
    <w:p>
      <w:r>
        <w:t>- Dyslipidämie</w:t>
      </w:r>
    </w:p>
    <w:p>
      <w:r>
        <w:t>- Status nach synkopalen Ereignissen unklarer Ursache, Differential diagnose: orthostatisch</w:t>
      </w:r>
    </w:p>
    <w:p>
      <w:r>
        <w:t>Aus seiner hausärztlichen Sicht sei eine leichte Arbeit bis 10 kg wahrscheinlich möglich. Die Arbeitshaltung sollte optimaler w eise variabel sein, sicherlich sei eine sitzende Tätigkeit zu bevorzugen, da insbesondere die Rückenschmerzen belastungsabhängig seien. Die Arbeitsorganisation scheine ih m nicht relevant (alles möglich; S. 2 Ziff. 2.2) .</w:t>
      </w:r>
    </w:p>
    <w:p>
      <w:r>
        <w:t>Es bestehe sicherlich eine reaktive depressive Problematik, sodass die Durch halte fähigkeit sowie Selbstbehauptungsfähigkeiten und Spontanaktivitä ten mittel mässig vermindert sei en. Bezüglich Auffassungsgabe, K onzentrations- und Merkfähigkeit bestünden seiner Meinung nach keine Einschränkungen. Die Belastbarkeit sei allgemein sicherlich vermindert (S. 2 Ziff. 2.3).</w:t>
      </w:r>
    </w:p>
    <w:p>
      <w:r>
        <w:t>Eine Wiedereingliederung sei durch Anpassung der Tätigkeit möglich (S. 2 Ziff. 4.2). 6 .9</w:t>
      </w:r>
    </w:p>
    <w:p>
      <w:r>
        <w:t>RAD-Arzt Dr. med. I.___ , Facharzt für Orthopädische Chirurgie und Traumatologie des Bewegungsapparates , führte mit Stellungnahme vom 27. August 2015 (Urk. 12/82/4-5) aus, gemäss Aktenlage seien ein beidseitiges chronisches lumbospondylogenes Schmerzsyndrom sowie persistierende links seitige Schulterschmerzen ausgewiesen, einschliesslich einer sich daraus ablei tenden Einschränkung der funktionellen Leistungsfähigkeit.</w:t>
      </w:r>
    </w:p>
    <w:p>
      <w:r>
        <w:t>Im Prinzip seien die Angaben des Hausarztes Dr. A.___ bezüglich Arbeits fähig keit/Arbeitsunfähigkeit in bisheriger und angepasster Tätigkeit plausibel, allerdings sollte vor einer abschliessenden versicherungsmedizini schen Stellung nahme noch der von ihm erwähnte Bericht der Abteilung Rheu matologie der Uniklink</w:t>
      </w:r>
    </w:p>
    <w:p>
      <w:r>
        <w:t>E.___ vorliegen (S. 5 oben). 6. 1 0</w:t>
      </w:r>
    </w:p>
    <w:p>
      <w:r>
        <w:t>Die Ärzte der Klinik für Rheumatologie, Y.___ , nannten mit Bericht vom 14. September 2015 (Urk. 12/80) die folgenden Diagnosen mit Auswirkung auf die Arbeitsfähigkeit (S. 1 Ziff. 1.1) : - chronisches lumbospondylogenes Schmerzsyndrom rechts (EM 2001, ver stärkt seit Juni 2014) - persistierende linksseitige Schulterschmerzen (anamnestisch EM 2007) - Adipositas WHO Grad III</w:t>
      </w:r>
    </w:p>
    <w:p>
      <w:r>
        <w:t>Als Diagnosen ohne Auswirkung auf die Arbeitsfähigkeit nannte n</w:t>
      </w:r>
    </w:p>
    <w:p>
      <w:r>
        <w:t>sie die folgen den: - sekundärer Hyperparathyreoidismus bei Vitamin D-Mangel - erosive Gastritis - Verdacht auf obstruktives Schlafapnoesyndrom - euthyreote Struma nodosum - arterielle Hypertonie</w:t>
      </w:r>
    </w:p>
    <w:p>
      <w:r>
        <w:t>Es bestehe eine rein körperliche Einschränkung durch eine eingeschränkte körper liche Belastbarkeit und leicht eingeschränkte Mobilität im Rahmen der Grunderkrankung. Durch körperlich anstrengende Arbeit werde sich die Symp tomatik verstärken. Die bisherige Tätigkeit sei aus medizinischer Sicht nicht mehr zumutbar. Es bestehe eine Einschränkung der körperlichen Belastbarkeit, auch der Mobilität durch Schonhinken mit konsekutiv verlangsamtem Gangbild, eine Unmöglichkeit zum Erledigen von Arbeit in Zwangshaltungen und lang fristig gebückter Haltung. Lasten tragen über 5 kg sei nicht möglich . Eine behinderungsangepasste Tätigkeit sei ab sofort zumutbar , bei abgestufter Stei gerung der Arbeitsfähigkeit, nach Massgabe der Beschwerden (S. 2 f. Ziff. 1.7).</w:t>
      </w:r>
    </w:p>
    <w:p>
      <w:r>
        <w:t>Rein sitzende und wechselbelastende Tätigkeiten seien 4 Stunden pro Tag b eziehungsweise zu 50 % zumutbar. Diese Angaben würden seit dem Behand lungsbeginn am 13. April 2015 gelten (S. 4). Eine Gewichtsreduktion könnte die Beschwerden wesentlich beeinflussen (S. 2 Ziff. 1.5). 6. 1 1</w:t>
      </w:r>
    </w:p>
    <w:p>
      <w:r>
        <w:t>Dr. I.___ , RAD , führte mit Stellun gnahme vom 5. Oktober 2015 (Urk. 12/82/6) aus, der aktuellste Bericht der Ärzte der Klinik für Rheumatologie, Y.___ (vorstehend E. 6. 1 0 ) , habe weder in Bezug auf die aktuellen Di agnosen noch die Arbeitsunfähigkeitsbewertung geändert respektive würde die Angaben des Hausarztes Dr. A.___ bestätigen, wonach die bisherige Tätigkeit nach gescheiterten Arbeitsversuchen seit 5. März 2015 nicht mehr möglich sei, aber eine angepasste Tätigkeit zu 50 % seit mindestens 13. April 2015 wieder zumutbar sei.</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1. 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8.1</w:t>
      </w:r>
    </w:p>
    <w:p>
      <w:r>
        <w:t>Zu prüfen bleibt, wie sich die eingeschränkte Leistungsfähigkeit der Beschwerde führerin in wirtschaftlicher Hinsicht auswirkt.</w:t>
      </w:r>
    </w:p>
    <w:p>
      <w:r>
        <w:rPr>
          <w:b/>
        </w:rPr>
        <w:t>E. 8.2</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 lichkeit erstellt sein (BG E 134 V 322 E. 4.1 mit Hinweis ). 8. 3</w:t>
      </w:r>
    </w:p>
    <w:p>
      <w:r>
        <w:t>Für die Bemessung des Valideneinkommens stellte die Beschwerdegegnerin auf die Angaben der Arbeitgeberin (vgl. Urk. 12/40 S. 2 Ziff. 2.10) ab , wonach die Beschwerdeführerin in ihrer angestammten Tätigkeit bei einem Pensum von 50 % im Jahr 2009 ein Einkommen Fr. 27‘230.-- erzielte (Urk. 12/81) . Dies blieb von der Beschwerdeführerin unbestritten und gibt zu keinen Beanstan dungen Anlass. Unter Berücksichtigung der Nominallohnentwicklung ergibt dies für das Jahr 2015 bei einem Pensum von 100 % ein leicht von der Berech nung der Beschwerdegegnerin abweichendes</w:t>
      </w:r>
    </w:p>
    <w:p>
      <w:r>
        <w:t>Valideneinkommen in der Höhe von rund Fr. 57‘ 410 .-- (Fr. 54‘460 . -- x 1.011 x 1.01 x 1.01 x 1.007 x 1.01 x 1.005 ; www.bfs.admin.ch, Arbeit und Erwerb, Löhne/Erwerbseinkommen, Lohnentwicklung 2015 ).</w:t>
      </w:r>
    </w:p>
    <w:p>
      <w:r>
        <w:rPr>
          <w:b/>
        </w:rPr>
        <w:t>E. 8.4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 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rPr>
          <w:b/>
        </w:rPr>
        <w:t>E. 8.5</w:t>
      </w:r>
    </w:p>
    <w:p>
      <w:r>
        <w:t>Seit Beendigung des bisherigen Arbeitsverhältnisses</w:t>
      </w:r>
    </w:p>
    <w:p>
      <w:r>
        <w:t>mit der J.___ ging die Beschwerdeführerin keiner Erwerbstätigkeit mehr nach, so dass es sich rechtfertigt, für die Berechnung des Invalideneinkommens auf die statistischen Werte der LSE und dabei auf den standardisierten Durchschnittslohn für einfa che Tätigkeiten körperlicher oder handwerklicher Art in sämtlichen Wirtschafts zweigen des privaten Sektors abzustellen (LSE 2012, Tabelle TA1, Kompetenzni veau 1, Rubrik „ Frauen “). Das im Jahr 2012 von Frauen im Durchschnitt aller einfachen Tätigkeiten körperlicher oder handwerklicher Art erzielte Einkommen betrug pro Monat Fr. 4‘112.-- , mithin Fr. 49‘344.-- im Jahr (Fr. 4‘112.-- x 12). Der durchschnittlichen wöchentlichen Arbeitszeit von 41.7</w:t>
      </w:r>
    </w:p>
    <w:p>
      <w:r>
        <w:t>Stunden in den Jahren 2013 bis 2015 (BFS - Statistik de r betriebsüblichen Arbeitszeit [ BUA ] , Total) sowie der allgemeinen Lohnentwicklung in den Jahren 201 3 bis 201 5</w:t>
      </w:r>
    </w:p>
    <w:p>
      <w:r>
        <w:t>angepasst, ergibt dies den Betrag von</w:t>
      </w:r>
    </w:p>
    <w:p>
      <w:r>
        <w:t>Fr. 52‘58 0 . 80</w:t>
      </w:r>
    </w:p>
    <w:p>
      <w:r>
        <w:t>(Fr. 49‘344.-- : 40 x 41.7 x 1.007 x 1.01 x 1.005) . Unter Berücksichtigung des der Beschwerdeführer in zumutbaren Arbeitspe nsum s von 50 % resultiert ein hypothetisches Invaliden einkommen von Fr. 26‘290 .4 0.</w:t>
      </w:r>
    </w:p>
    <w:p>
      <w:r>
        <w:rPr>
          <w:b/>
        </w:rPr>
        <w:t>E. 8.6</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8.7</w:t>
      </w:r>
    </w:p>
    <w:p>
      <w:r>
        <w:t>Die Beschwerdegegnerin gewährte einen leidensbedingten Abzug von 10 % (Urk. 2 S. 2 und Urk. 12/81 S. 2 ), was angesichts der verbliebenen Arbeitsfähig keit der Beschwerdeführerin als angemessen erscheint. Gründe, welche einen höheren Abzug rechtfertigen würden, sind nicht ersichtlich und wurden auch nicht geltend gemacht. Damit resultiert ein hypothetisches Invalideneinkommen in der Höhe von rund Fr. 23‘661.-- (Fr. 26‘290.40 x 0.9).</w:t>
      </w:r>
    </w:p>
    <w:p>
      <w:r>
        <w:rPr>
          <w:b/>
        </w:rPr>
        <w:t>E. 8.8</w:t>
      </w:r>
    </w:p>
    <w:p>
      <w:r>
        <w:t>Der Vergleich des Valideneinkommens von Fr. 57‘410.-- mit dem Invalidenein kommen von Fr. 23‘661.-- ergibt eine Einkommenseinbusse von Fr. 33‘749.-- und damit einen Invaliditätsgrad von rund 59 %.</w:t>
      </w:r>
    </w:p>
    <w:p>
      <w:r>
        <w:t>Bei diesem Ergebnis steht der Beschwerdeführerin somit weiterhin eine halbe Rente der Invalidenversicherung zu . Die angefochtene Verfügung erweist sich damit als rechtens, was zur Abweisung der Beschwerde führt. 9.</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 00.-- anzusetzen. Entsprechend dem Ausgang des Verfahrens sind sie der unterliegenden Beschwerde führerin aufzu erlegen. Das Gericht erkennt: 1.</w:t>
      </w:r>
    </w:p>
    <w:p>
      <w:r>
        <w:t>Die Beschwerde</w:t>
      </w:r>
    </w:p>
    <w:p>
      <w:r>
        <w:t>wird abgewiesen. 2.</w:t>
      </w:r>
    </w:p>
    <w:p>
      <w:r>
        <w:t>Die Gerichtskosten von Fr. 8 00 .-- werden der Beschwerdeführerin</w:t>
      </w:r>
    </w:p>
    <w:p>
      <w:r>
        <w:t>auferlegt. Rechnung und Einzahlungsschein werden der</w:t>
      </w:r>
    </w:p>
    <w:p>
      <w:r>
        <w:t>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MosimannKeller</w:t>
      </w:r>
    </w:p>
    <w:p>
      <w:r>
        <w:rPr>
          <w:b/>
        </w:rPr>
        <w:t>E. 9</w:t>
      </w:r>
    </w:p>
    <w:p>
      <w:r>
        <w:t>. Ju l i 2011 (Urk. 12/ 52 ) insofern verschlechtert hat, als die Beschwerdeführerin nun nebst andauernden Rücken beschwerden an verstärkten persistierenden linksseitigen Schulterschmerzen leidet. Zu prüfen ist, wie sich diese gesundheitliche Verschlechterung auf die Arbeitsfähigkeit auswirkt. 7 .6</w:t>
      </w:r>
    </w:p>
    <w:p>
      <w:r>
        <w:t>Zwischen den Parteien ist unbestritten, dass die Beschwerdeführerin nunmehr in der angestammten Tätigkeit als Flugzeugreinigerin vollständig arbeitsunfähig ist. Dies erscheint mit Blick auf die medizinische Aktenlage auch ohne weiteres nachvollziehbar.</w:t>
      </w:r>
    </w:p>
    <w:p>
      <w:r>
        <w:t>Während die Beschwerdegegnerin aber eine 50%ige angepasste T ätigkeit als zumutbar erachtet , macht die Beschwerdeführerin geltend, zu 100</w:t>
      </w:r>
    </w:p>
    <w:p>
      <w:r>
        <w:t>% a rbeitsunfähig zu sein .</w:t>
      </w:r>
    </w:p>
    <w:p>
      <w:r>
        <w:t>Aufgrund der Akten ist ausgewiesen, dass der Beschwerdeführerin eine behinde rungsangepasste Tätigkeit zu 50 % zumutbar ist. Es wurde durch die Ärzte des Y.___ nachvollziehbar begründet, dass die körperliche Belastbarkeit und</w:t>
      </w:r>
    </w:p>
    <w:p>
      <w:r>
        <w:t>die Mobilität der Beschwerdeführerin eingeschränkt sei, wes halb die angestammte Tätigkeit nicht mehr möglich sei, ihr aber rein sitzende und wechselbelastende Tätigkeiten zu 4 Stunden pro Tag zumutbar seien (vor stehend E. 6.1 0 ) . Dem widerspricht auch der Hausarzt Dr. A.___ nicht. Er hielt eine angepasste Tätigkeit mindestens in einem teilzeitlichen Umfang ebenfalls für möglich (vorstehend E. 6. 5 , E. 6.8 ) . Die Beschwerdeführerin legte nicht dar, weshalb sie in einer angepassten Tätigkeit nicht arbeitsfähig sein soll t e. 7.7</w:t>
      </w:r>
    </w:p>
    <w:p>
      <w:r>
        <w:t>Somit ist der abschliessenden Beurteilung durch Dr. I.___ , RAD (vorstehend E. 6.9, E. 6.</w:t>
      </w:r>
    </w:p>
    <w:p>
      <w:r>
        <w:rPr>
          <w:b/>
        </w:rPr>
        <w:t>E. 11</w:t>
      </w:r>
    </w:p>
    <w:p>
      <w:r>
        <w:t>) , zu folgen, wonach der Beschwerdeführerin eine angepasste Tätigkeit zu 50 % zumutbar ist.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