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IV.2015.01217 vom 28. November 2016</w:t>
      </w:r>
    </w:p>
    <w:p>
      <w:r>
        <w:t>ZH Sozialversicherungsgericht, 2016-11-28, DE</w:t>
      </w:r>
    </w:p>
    <w:p>
      <w:r>
        <w:rPr>
          <w:b/>
        </w:rPr>
        <w:t xml:space="preserve">Quelle: </w:t>
      </w:r>
      <w:r>
        <w:t>https://mcp.opencaselaw.ch/entscheid/zh_sozialversicherungsgericht_IV.2015.01217</w:t>
      </w:r>
    </w:p>
    <w:p>
      <w:r>
        <w:t>FR: ZH_SOZIALVERSICHERUNGSGERICHT IV.2015.01217 du 28 novembre 2016</w:t>
      </w:r>
    </w:p>
    <w:p>
      <w:r>
        <w:t>IT: ZH_SOZIALVERSICHERUNGSGERICHT IV.2015.01217 del 28 novembre 2016</w:t>
      </w:r>
    </w:p>
    <w:p>
      <w:pPr>
        <w:pStyle w:val="Heading2"/>
      </w:pPr>
      <w:r>
        <w:t>Erwägungen</w:t>
      </w:r>
    </w:p>
    <w:p>
      <w:r>
        <w:rPr>
          <w:b/>
        </w:rPr>
        <w:t>E. 1</w:t>
      </w:r>
    </w:p>
    <w:p>
      <w:r>
        <w:t>Der 1955 geborene X.___ war als Metallchef in einem Recyclingbetrieb erwerbstätig, als er am 13. März 2013 einen Myokardinfarkt erlitt. Unter Hin weis auf eine seit her bestehende Beeinträchtigung meldete er sich am 4. De zember 2013 bei der Sozialversicherungsanstalt des Kantons Zürich, IV Stelle, zum Leistungsbezug an (Urk. 7/9). Daraufhin holte die IV-Stelle Aus künfte des Arbeitgebers ein (Urk. 7/15) und zog die Akten des Krankentag geld versicherers bei (Urk. 7/21). Im Rahmen von Frühinterventionsmassnahmen beauftragte sie sodann die Firma Z.___ , Zentrum für Arbeitsmedizin, mit einer Arbeitsplatzabklärung (Bericht vom 7.</w:t>
      </w:r>
    </w:p>
    <w:p>
      <w:r>
        <w:t>April 2014, Urk. 7/26). Mit Mitteilung vom 5. Juni 2014 schloss sie den „ Arbeitsplatz erhalt “ ab und stellte die Rentenprüfung in Aussicht (Urk. 7/30). In der Folge holte sie Auskünfte der behandelnden Ärzte ein und beauftragte die MEDAS A.___ AG mit einer polydisziplinären Begutachtung (MEDAS-Gutachten vom 5. Juni 2015, Urk. 7/54). Nach Durchführung des Vorbescheid verfahrens (Urk. 7/57 ff.) verneinte sie mit Verfügung vom 27. Oktober 2015 den Anspruch auf eine Invalidenrente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Gestützt auf das MEDAS-Gutachten vom 5. Juni 2015 verneint die Beschwerde gegnerin den Rentenanspruch des Beschwerdeführers mit der Begründung, dass dies er in der bisherigen Tätigkeit aus medizinischer Sicht nicht mehr arbeitsfä hig sei. Eine angepasste Tätigkeit wäre ihm jedoch zu 100 % zumutbar. Aus dem Vergleich des 2013 erzielten und an die Nominallohnentwicklung für das Jahr 2014 angepassten Einkommens von Fr. 69‘341.</w:t>
      </w:r>
    </w:p>
    <w:p>
      <w:r>
        <w:t>mit einem anhand der Tabellenlöhne (Hilfsarbeiten) ermittelten, der Nominallohnentwicklung bis ins Jahr 2014 angepassten und um 5 % reduzierten Einkommen bemass die Beschwerdegegnerin den Invaliditätsgrad auf 9 % (Urk. 2 S. 2).</w:t>
      </w:r>
    </w:p>
    <w:p>
      <w:r>
        <w:t>Demgegenüber stellt sich der Beschwerdeführer einerseits auf de n Standpunkt, dass auf die Einschätzung der Arbeitsfähigkeit im MEDAS-Gutachten vom 5. Juni 2015 nicht abgestellt werden könne ;</w:t>
      </w:r>
    </w:p>
    <w:p>
      <w:r>
        <w:t>i hm fehle es an Kraft, Ausdauer, Konzentration und Leistung für ein 100 %-Pensum (Urk. 1 S. 1 f.). Andererseits macht er geltend, seine Chancen , auf dem allgemeinen Arbeitsmarkt in einer Tätigkeit, in der er noch keine Erfahrung habe, eine Anstellung zu finden , seien praktisch gleich null. Dagegen sei die bisherige Arbeitgeberin aufgrund seiner langjährigen Tätigkeit bereit, ihm entgegenzukommen und ihn bis zur Pen sionierung in einem 50 %-Pensum zu beschäftigen. Abschliessend erachtet der Beschwerdeführer bei m Abstellen auf die Tabellenlöhne die Vornahme eines leidensbedingten Abzuges von 25 % als gerechtfertigt (Urk. 1 S. 2 f.).</w:t>
      </w:r>
    </w:p>
    <w:p>
      <w:r>
        <w:rPr>
          <w:b/>
        </w:rPr>
        <w:t>E. 3.1</w:t>
      </w:r>
    </w:p>
    <w:p>
      <w:r>
        <w:t>Aus medizinischer Sicht steht aufgrund der weitgehend übereinstimmenden Angaben der behandelnden Ärzte und der MEDAS-Gutachter fest, dass beim Beschwerdeführer im Wesentlichen folgende Diagnosen vorliegen (Berichte von med. pract. B.___ , Facharzt für Allgemeine Medizin und Pädiatrie, vom 15. Januar 2014 [Urk. 7/7] und vom 25. Oktober 2014 [Urk. 7/37], Berichte des C.___ , Departement Medizin, Klinik für Innere Medizin, vom 1. Juli 2014 [Urk. 7/32] und vom 23. Dezember 2014 [Urk. 7/44], MEDAS-Gut achten vom 5. Juni 2015 [Urk. 7-54 S. 25]): - Koronare 2-Gefässerkrankung, Myokardinfarkt Akut-Stenting 13.03.2013 und Re-Stenting 26.02.2014 - Verdacht auf Belastungskoronarinsuffizienz auf mittlerer bis höherer Belastungs stufe</w:t>
      </w:r>
    </w:p>
    <w:p>
      <w:r>
        <w:t>Daneben wurden noch folgende Diagnosen genannt (MEDAS-Gutachten vom 5. Juni 2015 [Urk. 7/54 S. 25] sowie Berichte von med. pract. B.___ vom 15. Januar 2014 [Urk. 7/7] und vom 25. Oktober 2014 [Urk. 7/37] - Dyslipidämie, Übergewicht (BMI 28.7) - Refluxkrankheit - St.n. Anpassungsstörung (ICD-10 F43.2)</w:t>
      </w:r>
    </w:p>
    <w:p>
      <w:r>
        <w:rPr>
          <w:b/>
        </w:rPr>
        <w:t>E. 3.2.1</w:t>
      </w:r>
    </w:p>
    <w:p>
      <w:r>
        <w:t>Mit Bezug auf die Arbeitsfähigkeit bestehen dagegen unter den involvierten Ärzten divergierende Meinungen.</w:t>
      </w:r>
    </w:p>
    <w:p>
      <w:r>
        <w:rPr>
          <w:b/>
        </w:rPr>
        <w:t>E. 3.2.2</w:t>
      </w:r>
    </w:p>
    <w:p>
      <w:r>
        <w:t>Der Hausarzt med. pract. B.___ attestiert e eine Arbeitsfähigkeit von 50 % ab 1. November 2013 und begründet dies damit, dass der Beschwerdeführer berichtet habe, sich vom Infarkt noch nicht vollständig erholt zu haben. Er verspüre immer wieder einen ungerichteten Schwindel, v or a llem beim Aufste hen aus der gebückten Haltung. Des Weiteren habe er über ein intermittierendes Stechen in der Herzgegend geklagt. Mit der 80 %-Tätigkeit sei er total überfor der t;</w:t>
      </w:r>
    </w:p>
    <w:p>
      <w:r>
        <w:t>e r berichte über Stress und ein allgemeine s Schwankungsgefühl bei der Arbeit. Dieser Stress verursache dauernd Magenbeschwerden. Er fühle sich ner vös und sei schnell reizbar. Er trage eine g rosse Verantwortung, was die Lehr linge und Mitarbeiter betreffe. Dieser grossen Verantwortung sei er nicht mehr gewachsen (Bericht vom 15. Januar 2014, Urk. 7/7).</w:t>
      </w:r>
    </w:p>
    <w:p>
      <w:r>
        <w:t>Im Bericht vom 25. Oktober 2014 (Urk. 7/37) gab med. pract. B.___ an, die Arbeitsfähigkeit betrage aus psychiatrischer und somatischer Sicht, was die Herzkrankheit anbelange, weiterhin 50 %. Dieses Pensum habe sich bewährt.</w:t>
      </w:r>
    </w:p>
    <w:p>
      <w:r>
        <w:t>An dieser Einschätzung hielt er auch im Schreiben vom 21. August 2015 an die Rechtsvertretung des Beschwerdeführers (Urk. 7/62) fest. Er führte dabei aus, der Patient arbeite seit dem Herzinfarkt wieder zu 50 % in seiner angestammten Tätigkeit. Er sei sehr motiviert bei der Arbeit und diese 50 % gäben ihm eine gute Tagesstruktur und hielten ihn aktiv. Es fehle ihm an Kraft, Ausdauer und Konzentration , um 100 % zu arbeiten. Die Leistung sei vermindert. Dies sei der Grund , weshalb der Patient auch in eine r leichte n , angepasste n Tätigkeit nicht zu 100 % arbeiten könne. Nach einem halben Tag fehle ihm die Kraft , und er müsse sich ausruhen. Er sei somatisch und psychisch „ ausgepowert “ .</w:t>
      </w:r>
    </w:p>
    <w:p>
      <w:r>
        <w:rPr>
          <w:b/>
        </w:rPr>
        <w:t>E. 3.2.3</w:t>
      </w:r>
    </w:p>
    <w:p>
      <w:r>
        <w:t>Die Kardiologen des C.___ ihrerseits attestierten dem Beschwerdeführer eine 100%ige Arbeitsunfähigkeit vom 1 3. bis zum 24. März 2013 (Bericht vom 1. Juli 2014, Urk. 7/32) und hielten fest, dass aufgrund der Befunde vo n Februar 2014 eine Wiederaufnahme der Arbeit möglich sein sollte, falls keine anderweitigen Probleme bestünden (Bericht vom</w:t>
      </w:r>
    </w:p>
    <w:p>
      <w:r>
        <w:t>23. Dezember 2014, Urk. 7/44).</w:t>
      </w:r>
    </w:p>
    <w:p>
      <w:r>
        <w:rPr>
          <w:b/>
        </w:rPr>
        <w:t>E. 3.2.4</w:t>
      </w:r>
    </w:p>
    <w:p>
      <w:r>
        <w:t>Im MEDAS-Gutachten vom 5. Juni 2015 gaben die Gutachter an, der Beschwer deführer sei aus allgemeinmedizinischer Sicht in einer dem Alter ( von 60</w:t>
      </w:r>
    </w:p>
    <w:p>
      <w:r>
        <w:t>Jahren ) entsprechenden guten körperlichen und mentalen Verfassung. Die Reduk tion der Arbeitsfähigkeit von 80 % auf 50 % durch den Hausarzt am bis herigen Arbeitsplatz, der regelmässig mit mittelschweren Belastungen verbun den gewesen sei, lasse sich in Kenntnis des aktuellen Ergometrie-Befundes aus der Retrospektive rechtfertigen (Urk. 7/54 S. 9 f.).</w:t>
      </w:r>
    </w:p>
    <w:p>
      <w:r>
        <w:t>Aus psychiatrischer Sicht sei eine Anpassungsstörung nach dem Herzinfarkt bei beruflicher Überforderung retrospektiv nachvollziehbar. Diese Diagnose bewirke jedoch keine längerfristige Arbeitsunfähigkeit. Die dokumentierte depressive Entwicklung im Sinne einer Anpassungsstörung erscheine bei der aktuellen Exploration abgeklungen. Aus psychiatrischer Sicht zeige sich keine Restsymp tomatik, die Arbeitsprognose erscheine günstig (Urk. 7/54 S. 23 f.).</w:t>
      </w:r>
    </w:p>
    <w:p>
      <w:r>
        <w:t>Im polydisziplinären Konsens wurde dem Beschwerdeführer eine Arbeitsun fähig keit von 100 % vom 13. März bis 30. April 2013 für sämtliche Tätigkeiten attestiert. Aufgrund des Verdachtes auf eine relevante Belastungs koronar insuffi zienz bei pathologischem Belastungselektrokardiogramm auf mittlerer bis höhe rer Belastungsstufe bestehe derzeit keine Arbeitsfähigkeit für alle körper lich stark belastenden Arbeiten, wie auch für das Hantieren von schweren Gewichten über 10 kg ;</w:t>
      </w:r>
    </w:p>
    <w:p>
      <w:r>
        <w:t>d ies habe dem angestammten Belastungsprofil als Recyc list entsprochen. Für leichte bis mässig belastende Arbeiten bestehe seit 1. Mai 2013 jedoch eine 100%ige Arbeitsfähigkeit. Abschliessend hielten die Gutachter fest, dass das Ergebnis der vom kardiologischen Gutachter empfohle nen Myokardszintigrafie keinen Einfluss auf die Einschätzung der Arbeits fähigkeit habe (Urk. 7/54 S. 26 f.).</w:t>
      </w:r>
    </w:p>
    <w:p>
      <w:r>
        <w:rPr>
          <w:b/>
        </w:rPr>
        <w:t>E. 4.1</w:t>
      </w:r>
    </w:p>
    <w:p>
      <w:r>
        <w:t>Das MEDAS-Gutachten vom 5. Juni 2015 (E. 3.2.4) entspricht den praxisge mässen Anforderun gen an den Beweiswert einer Expertise . Es ist für die streiti gen Belange umfassend und beantwortet die Frage nach den gesundheitlichen Beeinträchtigun gen und der Arbeitsfähigkeit . Es beruht auf den notwendigen allseitigen Untersuchungen in internistischer, kardiologischer und psychiatri scher Hinsicht und berücksichtigt die geklagten Beschwerden. Die Gutachter schil derten ausführlich die vom Beschwerdeführer erwähnten Leiden und Ein schränkungen und setzten sich detailliert damit auseinander. Die Expertise wurde sodann in Kenntnis der Vorakten abgegeben und leuchtet in der Darle gung der medizinischen Zusammenhänge und in der Beurteilung der medizini schen Situation ein. In diesem Sinne erscheinen die Schlussfolgerungen als begründet.</w:t>
      </w:r>
    </w:p>
    <w:p>
      <w:r>
        <w:t>Die gutachterlichen Schlussfolgerungen stehen namentlich im Einklang mit den Angaben der behandelnden Kardiologen des</w:t>
      </w:r>
    </w:p>
    <w:p>
      <w:r>
        <w:t>C.___ (E. 3.2.3). Zudem stellten die Gutachter klar, dass das Ergebnis der vom kardio logischen Konsiliararzt empfohlenen Myokardszintigrafie keinen Einfluss auf die Einschätzung der Arbeitsfähigkeit habe (Urk. 7/54 S. 27), womit der Beschwerdeführer mit seinem Einwand, die Arbeitsfähigkeit könne (noch) nicht abschliessend beurteilt werden (Urk. 1 S. 3), nicht durchzudringen vermag.</w:t>
      </w:r>
    </w:p>
    <w:p>
      <w:r>
        <w:t>Auch in psychiatrischer Hinsicht überzeugt die gutachterliche Beurteilung. Diese berücksichtigt die vom Hausarzt med. pract. B.___ beobachtete depressive Entwicklung, ordnet</w:t>
      </w:r>
    </w:p>
    <w:p>
      <w:r>
        <w:t>diese aber angesichts eigene r Befunderhebung während der psychiatrischen Konsiliaruntersuchung einer Anpassungsstörung zu und wür digt sie als nunmehr abgeklungen.</w:t>
      </w:r>
    </w:p>
    <w:p>
      <w:r>
        <w:rPr>
          <w:b/>
        </w:rPr>
        <w:t>E. 4.2</w:t>
      </w:r>
    </w:p>
    <w:p>
      <w:r>
        <w:t>Demgegenüber vermag die von med. pract. B.___ für jegliche Tätigkeit attestierte Arbeitsunfähigke it von 50 % nicht zu überzeugen; beruht sie doch hauptsächlich auf den subjektiven Angaben des Beschwerdeführers und berücksichtigt dessen berufliche Überforderung bei der bisherigen Arbeitgeberin (Bericht vom 15. Januar 2014, Urk. 7/7).</w:t>
      </w:r>
    </w:p>
    <w:p>
      <w:r>
        <w:t>Darüber hinaus begründete der Hausarzt den tiefen Arbeitsfähigkeitsgrad mit dem psychischen Gesundheitszustand des Beschwerdeführers (Bericht vom 25. Oktober 2014, Urk. 7/37; Schreiben vom 21. August 2015, Urk. 7/62). Dass die Arbeitsfähigkeit deswegen eingeschränkt sein könnte , schlossen die MEDAS-Gutachter allerdings aufgrund der klaren Untersuchungsbefunde aus. Offen bar</w:t>
      </w:r>
    </w:p>
    <w:p>
      <w:r>
        <w:t>erfolgt auch nicht annährend eine konsequente psychiatrische Behandlung (vgl. Urk. 7/39 und Urk. 7/42), womit auch deshalb kein Raum für die Annahme einer relevanten Arbeitsunfähigkeit aus psychischen Gründen besteht .</w:t>
      </w:r>
    </w:p>
    <w:p>
      <w:r>
        <w:rPr>
          <w:b/>
        </w:rPr>
        <w:t>E. 4.3</w:t>
      </w:r>
    </w:p>
    <w:p>
      <w:r>
        <w:t>Aufgrund der medizinischen Akten steht nach dem Gesagten fest, dass der Beschwerdeführer in einer leichten bis mittelschweren Tätigkeit uneinge schränkt arbeitsfähig ist.</w:t>
      </w:r>
    </w:p>
    <w:p>
      <w:r>
        <w:rPr>
          <w:b/>
        </w:rPr>
        <w:t>E. 5.1</w:t>
      </w:r>
    </w:p>
    <w:p>
      <w:r>
        <w:t>4</w:t>
      </w:r>
    </w:p>
    <w:p>
      <w:r>
        <w:t>Der Beschwerdeführer ist am 24. August 1955 geboren. Er war damit bei Erstel lung des MEDAS-Gutachtens am 5. Juni 2015 (vgl. BGE 138 V 457 E. 3.3) 59 ¾</w:t>
      </w:r>
    </w:p>
    <w:p>
      <w:r>
        <w:t>Jahre alt. In D.___</w:t>
      </w:r>
    </w:p>
    <w:p>
      <w:r>
        <w:t>hatte er während acht Jahren die Grundschule besucht (Urk. 7/9 S. 5). 1976 bis zirka 1981 arbeitete er offenbar als Koch in ei nem Restaurant in E.___ . 1981 zog er nach F.___ , wo er ein eigenes Restaurant bis zirka 1986 betrieb. Danach kehrte er nach D.___ zurück und verdiente seinen Lebensunterhalt als Lager mit arbeiter und mit diversen Gelegenheitsjobs. 1993 kam er in die Schweiz und war zunächst als Aushilfe und Chauffeur im Gartenbau tätig. Seit 1995 arbeitet er für die aktuelle Arbeit geberin in deren Recycling-Betrieb. Im Verlauf der Jahre arbeitete er sich zum Teamleiter hoch. Sein Vorgesetzter attestiert ihm denn auch eine vorbildliche Leistungsbereitschaft und Loyalität sowie eine grosse Kompetenz in seinem Fachgebiet (Urk. 7/8/1). Diese Kompetenz hat sich der ( über keinerlei Berufsbil dung verfügende ) Beschwerdeführer während der langjährigen Anstellung an geeignet.</w:t>
      </w:r>
    </w:p>
    <w:p>
      <w:r>
        <w:t>Gemäss Zumutbarkeitsprofil sind dem Beschwerdeführer leidensangepasste, leichte bis mässig belastende Tätigkeiten zu 100 % zuzumuten (Urk. 7/54 S. 26). Anders als etwa in dem Urteil des Bundesgerichts 9C_954/2012 vom 10. Mai 2013 zugrunde liegenden Sachverhalt bestehen beim Beschwerdeführer keine weiteren Einschränkungen, was die Ausübung genügend zahlreicher Tä tigkeiten zulässt, die keine spezifische Berufsausbildung erfordern. Darunter fallen Über wachungs- und Bedienungsarbeiten, Kontrollarbeiten, leichte Mon tage arbeiten , industrielle Fertigungs- oder Abpackarbeiten. Denn es ist anzu nehmen, dass der während eines Jahrzehnts als Koch beziehungsweise Wirt tä tig gewesene Beschwerdeführer nach wie vor auch für feinmotorisch zu ver richtende Tätig keiten geeignet ist. Der als ausgeglichen unterstellte Arbeits markt genügend Beschäftigungsmöglichkeiten in verschiedenen Branchen und Funktionen, die dem Beschwerdeführer offen stehen, zumal eine besondere Ausgestaltung des Arbeitsplatzes und des Arbeitsumfeldes nicht erforderlich ist. Zwar sind ( behin dertengerechte ) Arbeitsplätze mit der Möglichkeit, wechselbe lastend zu arbeiten, auch von Behinderten in jungem und mittlerem Alter stark nachgefragt (vgl. Urk. 1 S. 4). Dennoch könnte der Beschwerdeführer eine sol che Tätigkeit in einem vollen Pensum bei uneingeschränkter Leistungsfähigkeit ausüben ;</w:t>
      </w:r>
    </w:p>
    <w:p>
      <w:r>
        <w:t>d er gestalt kann nicht von einer lediglich noch theoretisch bestehenden An stellungs möglichkeit bei ausgeglichener Arbeitsmarktlage gesprochen wer den.</w:t>
      </w:r>
    </w:p>
    <w:p>
      <w:r>
        <w:t>Ausserdem umfasst die vom Beschwerdeführer bisher ausgeübte Tätigkeit keines wegs au sschliesslich monotone Arbeiten . Gefordert sind grosse Kon zent ra tion, grosse Sorgfalt sowie grosses Durchhalte- und Auffassungsvermö gen (Urk. 7/15 S. 6). Überdies ist es der für die Lehrlingsausbildung zuständige Be schwerdeführer gewohnt, Verantwortung zu tragen. Grundsätzlich ungeachtet seines Alters dürfte er bei der beruflichen Umstellung auf diese Fähigkeiten zu rückgreifen können .</w:t>
      </w:r>
    </w:p>
    <w:p>
      <w:r>
        <w:t>Zwar ist der Beschwerdeführer insbesondere mit Blick auf die verbleibende Akti vitäts dauer sicherlich nicht leicht vermittelbar. Jedoch kann aufgrund der Arbeitsfähigkeit von angepasst 100 % auch unter Berücksichtigung einer ge wissen Einarbeitungsphase nicht gesagt werden, eine Anstellung des über aus gezeichnete Referenzen seines Vorgesetzten verfügenden Beschwerdeführers sei aus Sicht eines potentiellen Arbeitgebers von vornherein unwirtschaftlich. Auch besteht keine den Wiedereinstieg ins Erwerbsleben erschwerende Ent wöhnung, steht der Beschwerdeführer doch nach wie vor in einem Anstellungs verhältnis. Unter diesen Umständen ist nicht davon auszugehen, dass die ver bleibende Ak tivitätsdauer von fünf Jahren einen durchschnittlichen Arbeitgeber davon ab halten würde, die mit einer Beschäftigung des Beschwerdeführers ver bundenen Risiken ( wie mögliche krankheitsbedingte Ausfälle, allfällige berufli che Uner fahrenheit und alter sbedingt geringe re Anpassungs- und Aufnahmefä higkeit ) einzugehen.</w:t>
      </w:r>
    </w:p>
    <w:p>
      <w:r>
        <w:t>Zusammenfassend ist im Lichte der relativ hohen Hürden, welche das Bundes ge richt für die Unverwertbarkeit der Restarbeitsfähigkeit älterer Men schen er richtet hat, ein iv-rechtlich relevanter mangelnder Zugang des Beschwerde füh rers zum Arbeitsmarkt zu verneinen.</w:t>
      </w:r>
    </w:p>
    <w:p>
      <w:r>
        <w:rPr>
          <w:b/>
        </w:rPr>
        <w:t>E. 5.2</w:t>
      </w:r>
    </w:p>
    <w:p>
      <w:r>
        <w:t>Zu prüfen bleibt, wie sich das Leistungsvermögen des Beschwerdeführers in wirt schaftlicher Hinsicht auswirkt.</w:t>
      </w:r>
    </w:p>
    <w:p>
      <w:r>
        <w:rPr>
          <w:b/>
        </w:rPr>
        <w:t>E. 5.2.1</w:t>
      </w:r>
    </w:p>
    <w:p>
      <w:r>
        <w:t>Gemäss Angabe der Arbeitgeberin hätte der Beschwerdeführer im Gesundheits fall im Jahre 2014 Fr. 68‘859. verdient (Urk. 7/15 S. 11). Unter Berücksichti gung der Nominallohnentwicklung für Männer bis ins Jahr 2015 ergibt sich ein Valideneinkommen von Fr. 69‘045. (68‘859 .-- : 2‘220 x 2‘226; vgl. dazu die Tabelle T39 Entwicklung der Nominallöhne, der Konsumentenpreise und der Reallöhne, 1976-2014 des Bundesamtes für Statistik).</w:t>
      </w:r>
    </w:p>
    <w:p>
      <w:r>
        <w:rPr>
          <w:b/>
        </w:rPr>
        <w:t>E. 5.2.2</w:t>
      </w:r>
    </w:p>
    <w:p>
      <w:r>
        <w:t>Für die Bestimmung des Invalideneinkommens ist primär von der beruflich-er werbli 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 gen (LSE) herangezogen werden (BGE 126 V 75 E. 3b/aa und bb, vgl. auch BGE 129 V 472 E. 4.2.1).</w:t>
      </w:r>
    </w:p>
    <w:p>
      <w:r>
        <w:t>Nachdem dem Beschwerdeführer de r Wechsel in eine leidensangepasste Tätig keit im Vollpensum zuzumuten ist, kann der aktuelle, dem Pensum von 50 % entsprechend e</w:t>
      </w:r>
    </w:p>
    <w:p>
      <w:r>
        <w:t>( tiefe ) Lohn nicht zur Ermittlung des Invalideneinkommens her angezogen werden. Vielmehr sind die lohnstatistischen Angaben gemäss der Schweizerischen Lohnstrukturerhebung ( LSE ) des Bundesamtes für Statistik (BFS) heranzuziehen . Dabei stellte die Beschwerdegegnerin zu Recht auf den Tabellenlohn der</w:t>
      </w:r>
    </w:p>
    <w:p>
      <w:r>
        <w:t>LSE</w:t>
      </w:r>
    </w:p>
    <w:p>
      <w:r>
        <w:t>2012</w:t>
      </w:r>
    </w:p>
    <w:p>
      <w:r>
        <w:t>TA1 „Total“ des Kompetenzniveaus 1/Männer von Fr. 5‘210. ab (Urk. 2 S. 2). Unter Berücksichtigung der betriebsüblichen Ar beitszeit im Jahre 2014 von 41.7 Stunden (vgl. dazu die Tabelle Betriebsübli che Arbeitszeit nach Wirtschaftsabteilungen, T03.02.03.01.04.01) sowie berei nigt um die Nominallohnentwicklung für Männer ergibt dies ein hypothetisches In valideneinkommen für das Jahr 2015 von Fr. 66‘309. . Rechtsprechungsge mäss ist ein möglicher Abzug vom Tabellenlohn auf 25 % begrenzt (BGE 126 V 75). Da vorliegend selbst bei Vornahme des Maximalabzug s von 25 % vom Tabellen lohn kein Anspruch auf eine Invalidenrente bestehen würde (E. 5.2.3 nachste hend), kann die Angemessenheit des von der Beschwerdegegnerin vor genom menen (Urk. 1 S. 2) und vom Beschwerdeführer gerügten (Urk. 1 S. 4) leidens bedingten Abzug s von 5 % offen bleiben.</w:t>
      </w:r>
    </w:p>
    <w:p>
      <w:r>
        <w:rPr>
          <w:b/>
        </w:rPr>
        <w:t>E. 5.2.3</w:t>
      </w:r>
    </w:p>
    <w:p>
      <w:r>
        <w:t>Aus einem Einkommensvergleich mit Maximalabzug (Valideneinkommen 2015: Fr. 69‘045. ; Invalidenkommen 2015 mit maximalem Abzug von 25 %: Fr. 49‘732. ) resultiert e eine Erwerbseinbusse von Fr. 19‘313 .-- beziehungs weise ein nach wie vor rentenausschliessender Invaliditätsgrad von gerunde t 28 %. Dies führt zur Abweisung der Beschwerde</w:t>
      </w:r>
    </w:p>
    <w:p>
      <w:r>
        <w:rPr>
          <w:b/>
        </w:rPr>
        <w:t>E. 6</w:t>
      </w:r>
    </w:p>
    <w:p>
      <w:r>
        <w:t>Die Kosten des Verfahrens sind auf Fr. 600 . festzulegen und ausgangsgemäss vom Beschwerdeführer</w:t>
      </w:r>
    </w:p>
    <w:p>
      <w:r>
        <w:t>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