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IV.2015.01085 vom 24. März 2017</w:t>
      </w:r>
    </w:p>
    <w:p>
      <w:r>
        <w:t>ZH Sozialversicherungsgericht, 2017-03-24, DE</w:t>
      </w:r>
    </w:p>
    <w:p>
      <w:r>
        <w:rPr>
          <w:b/>
        </w:rPr>
        <w:t xml:space="preserve">Quelle: </w:t>
      </w:r>
      <w:r>
        <w:t>https://mcp.opencaselaw.ch/entscheid/zh_sozialversicherungsgericht_IV.2015.01085</w:t>
      </w:r>
    </w:p>
    <w:p>
      <w:r>
        <w:t>FR: ZH_SOZIALVERSICHERUNGSGERICHT IV.2015.01085 du 24 mars 2017</w:t>
      </w:r>
    </w:p>
    <w:p>
      <w:r>
        <w:t>IT: ZH_SOZIALVERSICHERUNGSGERICHT IV.2015.01085 del 24 marzo 2017</w:t>
      </w:r>
    </w:p>
    <w:p>
      <w:pPr>
        <w:pStyle w:val="Heading2"/>
      </w:pPr>
      <w:r>
        <w:t>Erwägungen</w:t>
      </w:r>
    </w:p>
    <w:p>
      <w:r>
        <w:rPr>
          <w:b/>
        </w:rPr>
        <w:t>E. 1</w:t>
      </w:r>
    </w:p>
    <w:p>
      <w:r>
        <w:t>X.___ , geboren 1959, arbeitete seit dem 1. Juni 1999 als techni sche Sterilisationsassistentin beim Y.___ (Urk. 8/11). Am 2. April 2007 rutschte sie auf der Treppe ihre s Wohnhauses aus, stürzte einige Treppenstufen nach unten und erlitt dadurch eine Unter schenkel fraktur rechts ( Urk. 8/18/20) . Wegen den Folgen dieses Unfalles mel dete sich die Versicherte am 1 3. November 2007 bei der Invaliden versiche rung zum Leistungsbezug an ( Urk. 8/3). Die Sozialversicherungs anstalt des Kantons Zürich, IV-Stelle, holte den Arbeitgeberbericht des Y.___ vom 7. Januar 2008 ( Urk. 8/11) bzw. 2 5. Februar 2008 ( Urk. 8/13) sowie die Arztberichte des Y.___ vom 2 9. November 2007 (Urk. 8/10/6), vom 1 9. Juni 2008 (Urk . 8/17) , vom</w:t>
      </w:r>
    </w:p>
    <w:p>
      <w:r>
        <w:t>4. September 2008 ( Urk. 8/21), vom 21. Oktober 2008 ( Urk. 8/22) und vom 1 5. Januar 2009 ( Urk. 8/26) ein. Ausserdem zog sie die Akten der Unfallversicherung Stadt Zürich (Urk. 8/18/ 1-20 , Urk. 8/25/1-15, Urk. 8/29/1-6 ) sowie der Pensions kasse Stadt Zürich ( Urk. 8/20/1-24) bei. Am 2 3. März 2009 teilte die IV-Stelle X.___</w:t>
      </w:r>
    </w:p>
    <w:p>
      <w:r>
        <w:t>mit, sie übernehme die Kosten eines Arbeitstrainings im Y.___ vom 1. April bis zum 3 0. September 2009 ( Urk. 8/31) und gewähre ihr Beratung und Unterstützung bei der Stellensuche durch die Stellen vermittlung ( Urk. 8/32). Die Versicherte reichte am 8. Juli 2009 (Urk. 8/43) den Arztbericht von Dr. med. Z.___ , FMH für Rheuma tolo gie, Physikalische Medizin und Rehabilitation, vo m 2. Juli 2009 (Urk. 8/42) ein, worauf die IV-Stelle den Bericht von Dr. Z.___ vom 11. August 2009 (Urk. 8/51) einholte. Mit Verfügung vom 1 2. Oktober 2009 schloss die IV-Stelle das Arbeitstraining ab, da es der Versicherten nicht m ehr möglich sei, an diesem teilzu nehmen und keine Steigerung der Leistungsfähigkeit habe erreicht werden können ( Urk. 8/53). Ebens o schloss die IV-Stelle mit Ver fü gung vom 1 3. Oktober 2009 die Arbeitsvermittlung ab, da sich die Versi cherte nicht arbeitsfähig fühle ( Urk. 8/54). Am 2. März 2010 ( Urk. 8/62) reichte die Versicherte die Arztberichte des Zentrums für medizinische Radio logie, A.___ , vom 1 8. Oktober 2009 (Urk. 8/61/1) und der B.___ vom 9. November 2009 (Urk. 8/61/2-3) zu den Akten. Mit Verfügung vom 1 8. März 2010 sprach die Unfallversicherung Stadt Zürich X.___ mit Wirkung ab dem 1. Januar 2010 basierend auf einem Invaliditätsgrad von 12 % eine Invalidenrente zu ( Urk. 8/65/2-4). Ihre Feststellungen basierten unter anderem au f dem Gut achten von Dr. med. C.___ , Facharzt FMH für Rheumato logie, vom 5. Januar 2010 (Urk. 8/65/10-26). Die IV-Stelle holte in der Folge die weite ren Arztberichte der B.___ vom 2 5. März 2010 ( Urk. 8/66) und von pract . med. D.___ , Facharzt für Orthopädi e FMH, vom 2. August 2010 (Urk. 8/70/1-4; unter Beilage weiterer Arztberichte, Urk.</w:t>
      </w:r>
    </w:p>
    <w:p>
      <w:r>
        <w:t>8/70/5 -11) ein. Sodann liess sie das Gutachten des E.___ vom 1 1. Februar 2011 erstellen ( Urk. 8/74). Ausserdem nahm sie eine Abklärung im Haushalt der Versicherten vor (vgl. Haushalt abklärungsbericht vom 4. April 2011, Urk.</w:t>
      </w:r>
    </w:p>
    <w:p>
      <w:r>
        <w:t>8/76). Mit Vorbescheid vom 5. April 2011 teilte die IV-Stelle X.___</w:t>
      </w:r>
    </w:p>
    <w:p>
      <w:r>
        <w:t>mit, dass sie keinen Anspruch auf eine Invali denrente habe, da ihr Invaliditätsgrad bis zum 2. August 2009 22 % (Anwen dung der gemischten Methode; Erwerbsbereich: Anteil 60 % , Einschränkung 16 % , Teilinvaliditätsgrad 10 % ; Haushalt: Anteil 40 % , Einschränkung 29,75 % , Teilinvaliditätsgrad 12 % ) und ab dem 3. August 2009 34 % (Anwendung der gemischten Methode; Erwerbs bereich : Anteil 60 % , Ein schränkung 16 % , Teilinvaliditätsgrad 10 % ; Haushalt: Anteil 40 % , Ein schränkung 59,5 % , Teilinvaliditätsgrad 24 % ) betrage ( Urk. 8/80). Dagegen erhob die Versicherte durch Rechtsanwältin Kristina Herenda am 1 5. Mai 2011 ( Urk. 8/ 81) bzw. am 2 6. Juni 2011 (Urk. 8/86) und am 1 3. Dezember 2011 ( Urk. 8/96) unter Beilage des Arztberichtes des F.___ vom 20. Juni 2011 (Urk. 8/85) und vom 1 5. November 2011 ( Urk. 8/95) Einwand . Daraufhin holte d ie IV-Stelle das Gutachten des G.___ vom 2 0 . September 2012 ein ( Urk. 8/101/2-32). Am 2 4. Janu ar 2013 nahm das G.___ auf Nachfrage der IV-Stelle ergänzend Stellung ( Urk. 8/107). Mit Eingabe vom 1 7. April 2013 ( Urk. 8/110) nahm die Versicherte unter Beilage der Berichte des H.___ vom 8. Januar 2013 ( Urk. 8/109/1-5) und vom 6. Juni 2012 ( Urk. 8/109/6-11) Stellung zum Gutachten des G.___ . Dazu nahm das G.___ am 1 4. Oktober 2013 Stellung (Urk. 8/114). Die Versicherte machte am 1 0. Juli 2014 weitere Ausführungen und hielt an ihrem Einwand fest ( Urk. 8/122). Mit Verfügung vom 1 8. September 2015 verneinte die IV-Stelle ein en Rentenanspruch von X.___</w:t>
      </w:r>
    </w:p>
    <w:p>
      <w:r>
        <w:t>( Urk. 2).</w:t>
      </w:r>
    </w:p>
    <w:p>
      <w:r>
        <w:rPr>
          <w:b/>
        </w:rPr>
        <w:t>E. 1.1</w:t>
      </w:r>
    </w:p>
    <w:p>
      <w:r>
        <w:t>Invalidität ist die voraussichtlich bleibende oder längere Zeit dauernde ganze oder teilweise Erwerbsunfähigkeit (Art. 8 Abs. 1 des Bundesgesetzes über den Allgemeinen Teil des Sozialversicherungsrechts [ ATSG ] ). Sie kann Folge von Geburtsgebrechen, Krankheit oder Unfall sein (Art. 4 Abs. 1 des Bundesgeset zes über die Invalidenversicherung [ IVG ] ). Erwerbsunfähigkeit ist der durch Beein trächtigung der körperlichen, geistigen oder psychischen Gesundheit verur sachte und nach zumutbarer Behandlung und Eingliederung verblei 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betäti gen, nicht durch zumutbare Eingliederungsmassnahmen wieder her stellen, erhalten oder verbessern können; b.</w:t>
      </w:r>
    </w:p>
    <w:p>
      <w:r>
        <w:t>während eines Jahres ohne wesentlichen Unterbruch durchschnittlich min des tens 40 % arbeitsunfähig ( Art.</w:t>
      </w:r>
    </w:p>
    <w:p>
      <w:r>
        <w:rPr>
          <w:b/>
        </w:rPr>
        <w:t>E. 1.3</w:t>
      </w:r>
    </w:p>
    <w:p>
      <w:r>
        <w:t>Bei Versicherten, die nur zum Teil erwerbstätig sind oder die unentgeltlich im Betrieb des Ehegatten oder der Ehegattin mitarbeiten, wird für diesen Teil die Invalidität nach Art. 16 ATSG festgelegt. Waren sie daneben auch im Aufga benbereich tätig, so wird die Invalidität für diese Tätigkeit nach Art. 28a Abs. 2 IVG festgelegt. In diesem Fall sind der Anteil der Erwerbstätigkeit oder der unent geltlichen Mitarbeit im Betrieb des Ehegatten oder der Ehegat tin und der Anteil der Tätigkeit im Aufgabenbereich festzulegen und der Invaliditätsgrad entsprechend der Behinderung in beiden Bereichen zu bemessen ( Art. 28a Abs. 3 IVG; gemischte Methode der Invaliditätsbemes sung ).</w:t>
      </w:r>
    </w:p>
    <w:p>
      <w:r>
        <w:t>Nach der Gerichts- und Verwaltungspraxis wird zunächst der Anteil der Erwerbs tätigkeit und derjenige der Tätigkeit im Aufgabenbereich (so unter anderem im Haushalt) ermittelt; die Frage, in welchem Ausmass die versi cherte Person ohne gesundheitliche Beeinträchtigung erwerbstätig wäre, beurteilt sich mit Rücksicht auf die gesamten Umstände, so die persönlichen, familiären, sozi alen und erwerblichen Verhältnisse. Im Rahmen der gemischten Methode bestimmt sich die Invalidität dadurch, dass im Erwerbs bereich ein Einkommens- und im Aufgabenbereich ein Betätigungsvergleich vorgenommen wird, wobei sich die Gesamtinvalidität aus der Addierung der in beiden Bereichen ermittel ten und gewichteten Teilinvaliditäten ergibt (BGE 130 V 393 E. 3.3 mit Hin weisen; vgl. BGE 134 V 9).</w:t>
      </w:r>
    </w:p>
    <w:p>
      <w:r>
        <w:rPr>
          <w:b/>
        </w:rPr>
        <w:t>E. 1.4</w:t>
      </w:r>
    </w:p>
    <w:p>
      <w:r>
        <w:t>Um den Invaliditätsgrad bemessen zu können, ist die Verwaltung (und im Beschwerdefall das Gericht) auf Unterlagen angewiesen, die ärztliche und gege benenfalls auch andere Fachleute zur Verfügung zu stellen haben. Auf gabe des Arztes oder der Ärztin ist es, den Gesundheitszustand zu beurteilen und dazu Stellung zu nehmen, in welchem Umfang und bezüglich welcher Tätigkeiten die versicherte Person arbeits unfähig ist (BGE 125 V 256 E. 4). Im Weiteren sind die ärztlichen Auskünfte eine wichtige Grundlage für die Beurteilung der Frage, welche Arbeitsleistungen der versicherten Person no ch zugemutet werden kön nen (BGE 125 V 256 E. 4 mit Hinweisen; AHI 2002 S. 70 E. 4b/cc).</w:t>
      </w:r>
    </w:p>
    <w:p>
      <w:r>
        <w:t>Das Sozialversicherungsgericht hat den Sachverhalt von Amtes wegen festzu stellen und alle Beweismittel objektiv zu prüfen, unabhängig davon, von wem sie stammen, und danach zu entscheiden, ob sie eine zuverlässige Beurteilung des strittigen Leistungsanspruches gestatten. Insbesondere darf es beim Vorliegen einander widersprechender medizinischer Berichte den Prozess nicht erledigen, ohne das gesamte Beweismaterial zu würdigen und die Gründe anzugeben, warum es auf die eine und nicht auf die andere medi zinische These abstellt (ZAK 1986 S. 188 E. 2a). Hinsichtlich des Beweiswer tes eines ärztlichen Gutachtens ist im Lichte dieser Grundsätze entscheidend, ob es für die Beantwortung der gestellten Fragen umfassend ist, auf den erforderlichen allseitigen Untersuchungen beruht, die geklagten Beschwerden berücksichtigt und sich mit diesen sowie dem Verhalten der untersuchten Person auseinander setzt – was vor allem bei psychischen Fehlentwicklungen nötig ist –, in Kenntnis der und gegebenenfalls in Auseinandersetzung mit den Vorakten abgegeben worden ist, ob es in der Darlegung der medizini schen Zustände und Zusammenhänge einleuchtet, ob die Schlussfolgerungen der medizinischen Experten in einer Weise begründet sind, dass die rechts anwendende Person sie prüfend nachvollziehen kann, ob der Experte oder die Expertin nicht auszuräumende Unsicherheiten und Unklarheiten, welche die Beantwortung der Fragen erschweren oder verunmöglichen, gegebenen falls deutlich macht (BGE 134 V 231 E. 5.1; 125 V 351 E. 3a, 122 V 157 E. 1c; Ulrich Meyer, Die Rechtspflege in der Sozialversicherung, BJM 1989, S. 30 f.; derselbe in: Hermann Fredenhagen , Das ärztliche Gutachten, 4. Auflage 2003, S. 24 f.).</w:t>
      </w:r>
    </w:p>
    <w:p>
      <w:r>
        <w:t>In Bezug auf Berichte von Hausärztinnen und Hausärzten wie überhaupt von behandelnden Arztpersonen beziehungsweise Therapiekräften ist auf die Erfahrungstatsache hinzuweisen, dass diese mitunter im Hinblick auf ihre auftragsrechtliche Vertrauensstellung in Zweifelsfällen eher zu Gunsten ihrer Patientinnen und Patienten aussagen (BGE 135 V 465 E. 4.5, 125 V 351 E. 3b/cc).</w:t>
      </w:r>
    </w:p>
    <w:p>
      <w:r>
        <w:t>Wohl kann die einen längeren Zeitraum abdeckende und umfassende Behand lung oft wertvolle Erkenntnisse zeitigen; doch lässt es die unter schiedliche Natur von Behandlungsauftrag de r therapeutisch tätigen (Fach-) Person einerseits und Begutachtungsauftrag des amtlich bestellten fachme dizinischen Experten anderseits (BGE 124 I 170 E. 4 ) nicht zu, ein Administ rativ- oder Gerichtsgutachten stets in Frage zu stellen und zum Anlass wei terer Abklärungen zu nehmen, wenn die behandelnden Arztpersonen bzw. Therapiekräfte zu anderslautenden Einschätzungen gelangen. Vorbehalten bleiben Fälle, in denen sich eine abweichende Beurteilung aufdrängt, weil die anderslautenden Einschätzungen wichtige – und nicht rein subjektiver Inter pretation entspringende – Aspekte benennen, die bei der Begutachtung uner kannt oder ungewürdigt geblieben sind (Urteil des Bundesgerichts 8C_677/2014 vom 2 9. Oktober 2014 E. 7.2 mit Hinweisen, u.a. auf SVR 2008 IV Nr . 15 S. 43 E. 2.2.1 [I 514/06] ).</w:t>
      </w:r>
    </w:p>
    <w:p>
      <w:r>
        <w:rPr>
          <w:b/>
        </w:rPr>
        <w:t>E. 1.5</w:t>
      </w:r>
    </w:p>
    <w:p>
      <w:r>
        <w:t>Die von einer qualifizierten Person durchgeführte Abklärung vor Ort (nach Mass gabe des Art. 69 Abs. 2 der Verordnung über die Invalidenversicherung [ IVV ] ; vgl. auch Rz . 3084 ff. des Kreisschreibens des BSV über Invalidität und Hilflosigkeit in der Invalidenversicherung [KSIH]) stellt für gewöhnlich die geeignete und genügende Vorkehr zur Bestimmung der gesundheitlichen Ein schränkung im Haushalt dar (Urteil des Bundesgerichts 9C_201/2011 vom 5. September 2011 E. 2, in: SVR 2012 IV Nr. 19 S. 86). Einer ärztlichen Fach person , die sich zu den einzelnen Positionen der Haushaltführung unter dem Gesichtswinkel der Zumutbarkeit zu äussern hat, bedarf es nur in Ausnahme fällen, namentlich bei unglaubwürdigen Angaben der versicherten Person, die im Widerspruch zu den ärztlichen Befunden stehen (Urteil des Bundesge richts 8C_817/2013 vom 2 8. Mai 2014 E. 5.1 mit weiteren Hinweisen ).</w:t>
      </w:r>
    </w:p>
    <w:p>
      <w:r>
        <w:t>Für den Beweiswert eines Berichtes über die Abklärung im Haushalt einer versi cherten Person sind – analog zur Rechtsprechung betreffend die Beweis kraft von Arztberichten (BGE 125 V 351 E. 3a mit Hinweis) – verschiedene Faktoren zu berücksichtigen: Es ist wesentlich, dass der Bericht von einer qualifizierten Person verfasst wird, die Kenntnis von den örtlichen und räumlichen Verhält nissen sowie den aus den medizinischen Diagnosen sich ergebenden Beein trächtigungen und Behinderungen hat. Weiter sind die Angaben der versicher ten Person zu berücksichtigen, wobei divergierende Meinungen der Beteiligten im Bericht aufzuzeigen sind. Der Berichtstext schliesslich muss plausibel begründet und angemessen detailliert bezüglich der einzelnen Einschränkungen sein und in Übereinstimmung mit den an Ort und Stelle erhobenen Angaben stehen. Trifft all dies zu, ist der Abklärungs bericht voll beweiskräftig (AHI 2003 S. 218 E. 2.3.2 [in BGE 129 V 67 nicht veröffentlichte Erwägung]; Urteil des Bundesgerichts I 733/03 vom 6. April 2004 E. 5.1.2; vgl. auch BGE 130 V 61 E.</w:t>
      </w:r>
    </w:p>
    <w:p>
      <w:r>
        <w:rPr>
          <w:b/>
        </w:rPr>
        <w:t>E. 2</w:t>
      </w:r>
    </w:p>
    <w:p>
      <w:r>
        <w:t>eventualiter sei die Verfügung der Beschwerdegegnerin vom 18. September 2015 aufzuheben und der Beschwerdeführerin eine Tei l invalidenrente zuzusprechen;</w:t>
      </w:r>
    </w:p>
    <w:p>
      <w:r>
        <w:rPr>
          <w:b/>
        </w:rPr>
        <w:t>E. 2.1</w:t>
      </w:r>
    </w:p>
    <w:p>
      <w:r>
        <w:t>Die Beschwerdeführerin lässt zur Begründung ihrer Beschwerde geltend machen, aus den Berichten des H.___ sei ersichtlich, dass sie als arbeitsunfähig beurteilt werde, während die Gutachter des G.___ sie für leichte, verschiedentlich adaptierte Tätigkeiten als uneinge schränkt arbeitsfähig einstufen würden. Eine objektive Beurteilung der Arbeitsfähigkeit in orthopädischer Hinsicht könne nur durch eine Abklärung der funktionellen Leistungsfähigkeit erreicht werden. Es fehle beim G.___ -Gut achten auch an einer den Anforderungen der neusten Rechtsprechung genü genden Auseinandersetzung mit der somatoformen Schmerzstörung bzw. der dort diagnostizierten Schmerzverarbeitungsstörung. Beim Ein kommensver gleich müsse sodann berücksichtigt werden, dass die Beschwerdeführerin mittlerweile 56 Jahre alt sei und ihre Chancen, eine leidensangepasste Stelle zu finden, geringfügig seien. Ihre angestammte Tätigkeit als Sterilisationsas sistentin könne sie nicht mehr ausüben und sie könne nur noch als unge lernte Hilfskraft tätig sein. Daneben begünstigten auch der Umstand, dass sie Deutsch nicht als Muttersprache spreche, ihre Aussichten auf den Arbeits markt nicht. Realistisch gesehen werde ihre Arbeitskraft auf dem ausgegli chenen Arbeitsmarkt nicht mehr nachgefragt. Zur psychischen Erkrankung kämen körperliche Schmerzen hinzu, die in einer Wechselwirkung stünden. Sollte von einer Verwertbarkeit der Rest arbeitsfähigkeit ausgegangen werden, so sei beim Invalideneinkommen zumindest ein maximaler Leidensabzug von 25 % zu gewähren. Schliesslich sei die Beschwerdegegnerin bei der Berech nung des Invaliditätsgrades zu Unrecht von einem Anteil von 60 %</w:t>
      </w:r>
    </w:p>
    <w:p>
      <w:r>
        <w:t>Erwerbs bereich und 40 % Haushaltsbereich ausgegangen. Tatsächlich habe die Beschwerdeführerin an ihrem letzten Arbeitsort das Pensum nur befristet reduzieren wollen, um ihrer Tochter bei der Kinderbetreuung zu helfen. Es sei jedoch vorgesehen gewe sen, dass die Beschwerdeführerin wieder zu 100 % gearbeitet hätte, sobald das Enkelkind e inen Krippenplatz gehabt hätte ( Urk. 1).</w:t>
      </w:r>
    </w:p>
    <w:p>
      <w:r>
        <w:rPr>
          <w:b/>
        </w:rPr>
        <w:t>E. 2.2</w:t>
      </w:r>
    </w:p>
    <w:p>
      <w:r>
        <w:t>Demgegenüber macht die Beschwerdegegnerin zur Begründung der ange fochtenen Verfügung geltend, die Abklärungen hätten ergeben, dass die Beschwerdeführerin ohne Eintritt des Gesundheitsschadens weiterhin zu 60 % als Sterilisationsassistentin erwerbstätig gewesen wäre und sich wäh rend den restlichen 40 % dem Haushalt gewidmet hätte. Aus ärztlicher Sicht sei der Beschwerdeführerin die Ausübung einer körperlich leichten, wechsel belastenden Tätigkeit mit einem Pensum von 75 % zumutbar. Der Einkom mensvergleich ergebe eine Einbusse bzw. einen Invalid itätsgrad von 16 % . Im Haushalt habe bis zum 2. August 2009 eine Einschränkung von 29,75 % bestanden und ab diesem Zeitpunkt betrage sie 59,5 % . Gesamthaft ergebe sich damit ein Invaliditätsgrad von 22 % bis zum 2. August 2009 und von 34 % ab dem 3. August 200 9. Anlass zur Vornahme weiterer medizinischer Abklärungen bestehe nicht ( Urk. 2 und Urk. 7). 3.</w:t>
      </w:r>
    </w:p>
    <w:p>
      <w:r>
        <w:rPr>
          <w:b/>
        </w:rPr>
        <w:t>E. 2.2.2</w:t>
      </w:r>
    </w:p>
    <w:p>
      <w:r>
        <w:t>und 2.2.3). Die praxisgemässen Grund sätze gelten auch für die Beurteilung der invalidisierenden Wirkung einer spezifis chen Verletzung der HWS ohne or ganisch nachweisbare Funktions ausfälle (BGE 136 V 279 E. 3.2.3). Die Praxis fasst auch ein chronisches zer vikales und zervikozephales</w:t>
      </w:r>
    </w:p>
    <w:p>
      <w:r>
        <w:t>Schmerz syn drom nach HWS-Distor sions trauma , ein thorak overtebrales Schmerzsyndrom sowie einen chronischen Kopf schmerz darunter (Bundesgerichtsurteil 9C_681/2010 vom 1 4. Dezember 2010 E. 3.2.2).</w:t>
      </w:r>
    </w:p>
    <w:p>
      <w:r>
        <w:t>Mit BGE 141 V 281 hat das Bundesgericht seine bisherige Rechtsprechung zur Invaliditätsbemessung bei Schmerzstörungen ohne erkennbare organi sche Ursache und vergleichbaren psychosomatischen Leiden (BGE 130 V 352 u nd anschliessende Urteile) ange passt und festgehalten, dass die Invaliditäts bemessung stärker als bisher den Aspekt der funktionellen Auswirkungen zu berücksichtigen hat, was sich schon in den diagnostischen Anforderungen niederschlagen muss. Auf der Ebene der Arbeitsunfähigkeit bezweckte die durch BGE 130 V 352 begründete Rechtspre chung die Sicherstellung eines gesetzmässigen Versicherungsvollzuges mittels der Regel/Ausnahme-Vorgabe beziehungsweise (seit E. 7.3 von BGE 130 V 396 und BGE 131 V 49) der Überwindbarkeitsvermutung. Deren Rechtsnatur kann offen bleiben. Denn an dieser Rechtsprechung ist nicht festzuh alten. Das bishe rige Regel/Ausnahme-Modell wird durch ein st rukturiertes Beweisverfahren er setzt. An der Recht sprechung zu Art. 7 Abs. 2 ATSG – ausschliessliche Berücksichtigung der Folgen der gesundheitlichen Beeinträchtigung und objektivierte Zumutbar keitsprüfung bei materieller Beweisl ast der rentenansprechenden Per son (Art. 7 Abs. 2 ATSG) – ändert sich dadurch nichts. An die Stelle des bishe ri gen Kriterienkatalogs (bei anhaltender somatoformer Schmerzstörung und vergleichbaren psychosomatischen Leiden) trete n im Regelfall beachtliche Stan dardindikatoren. Diese lassen sich in die Ka tegorien Schweregrad und Konsis tenz der funktionellen Auswirkungen einteilen. Auf den Begriff des primären Krankheitsgewinnes und die Präponderanz der psychiatrischen Komorbidität ist zu verzichten. Der Prüfungsraster ist rechtlich er Natur. Recht und Medizin wir ken sowohl bei der Formulierung der Standardindika toren wie auch bei deren – rechtlich gebotener – Anwendung im Einzel fall zusammen. Im Grunde konkre tisieren die in E. 4 und 5 formulierten Beweis themen und Vorgehensweisen für die Invaliditätsbemessung bei psychoso matischen Leiden die gesetzgeberischen Anordnungen nach Art. 7 Abs. 2 ATSG. Die Anerkennung eines rentenbegrün denden Invaliditätsgrades ist nur zulässig, w enn die funktionellen Auswirkun gen der medizinisch festgestellten gesundheitlichen Anspruchsgrundlage im Einzelfall anhand der Standardin dikatoren schlüssig und widerspruchsfrei mit (zumindest) überwiegender Wahrscheinlichkeit nachgewiesen sind. Fehlt e s da ran, hat die Folgen der Beweislosigkeit nach wi e vor die materiell beweisbelas tete versicherte Person zu tragen (E. 6). 5.2</w:t>
      </w:r>
    </w:p>
    <w:p>
      <w:r>
        <w:t>Für die Beurteilung der Arbeitsfähigkeit bei Vorliegen einer anhaltenden somatoformen Schmerzstörung oder eines damit vergleichbaren psychoso matischen Leidens (BGE 141 V 281 E. 4.2) sind Indikatoren beachtlich, die das Bundesgericht wie folgt systematisiert hat ( BGE 141 V 281 E. 4.3.1): - Kategorie „funktioneller Schweregrad" - Komplex „Gesundheitsschädigung" - Ausprägung der diagnoserelevanten Befunde - Behandlungs- und Eingliederungserfolg oder – resistenz</w:t>
      </w:r>
    </w:p>
    <w:p>
      <w:r>
        <w:t>- Komorbiditäten - Komplex „Persönlichkeit" (Persönlichkeitsdiagnostik, persönliche Res sourcen) - Komplex „Sozialer Kontext" - Kategorie „Konsistenz" (Gesichtspunkte des Verhaltens) - gleichmässige Einschränkung des Aktivitätenniveaus in allen ver gleich baren Lebensbereichen - behandlungs- und eingliederungsanamnestisch ausgewiesener Lei dens druck</w:t>
      </w:r>
    </w:p>
    <w:p>
      <w:r>
        <w:t>Diese Standardindikatoren erlauben - unter Berücksichtigung leistungshindern der</w:t>
      </w:r>
    </w:p>
    <w:p>
      <w:r>
        <w:t>äusserer Belastungsfaktoren einerseits und Kompensati onspotenzialen (Ressourcen) anderseits - das tatsächlich erreichbare Leis tungsvermögen einzuschätzen (BGE 141 V 281 E. 3.4-3.6 und E. 4.1; Urteil des Bundesgerichts 9C_534/2015 vom 1. März 2016 E. 2.2.1).</w:t>
      </w:r>
    </w:p>
    <w:p>
      <w:r>
        <w:t>Beweisrechtlich entscheidend ist der Aspekt der Konsistenz (BGE 141 V 281 E. 4.4):</w:t>
      </w:r>
    </w:p>
    <w:p>
      <w:r>
        <w:t>Der Indikator einer gleichmässigen Einschränkung des Aktivitätsniveaus in allen vergleichbaren Lebensbereichen zielt auf die Frage ab, ob die disku tierte Einschränkung in Beruf und Erwerb (bzw. bei Nichterwerbstätigen im Aufgabenbereich) einerseits und in den sonstigen Lebensbereichen (z.B. Frei zeitgestaltung) anderseits gleich ausgeprägt ist. Dabei ist das bisherige Krite rium des sozialen Rückzugs (wiederum) so zu fassen, dass neben Hinweisen auf Einschränkungen auch Ressourcen erschlossen werden; umgekehrt kann ein krankheitsbedingter Rückzug aber auch Ressourcen zusätzlich vermin dern. Soweit erhebbar , empfiehlt sich auch ein Vergleich mit dem Niveau sozialer Aktivität vor Eintritt der Gesundheitsschädigung. Das Aktivitätsni veau der versicherten Person ist stets im Verhältnis zur geltend gemachten Arbeitsunfähigkeit zu sehen (BGE 141 V 281 E. 4.4.1; vgl. Urteil des Bundes gerichts 9C_296/2016 vom 29. Juni 2016 E. 4.1.1).</w:t>
      </w:r>
    </w:p>
    <w:p>
      <w:r>
        <w:t>Die Inanspruchnahme von therapeutischen Optionen, das heisst das Ausmass , in welchem Behandlungen wahrgenommen oder eben vernachlässigt werden, weist (ergänzend zum Gesichtspunkt Behandlungs- und Eingliederungserfolg oder -resistenz unter dem Komplex "Gesundheitsschädigung") auf den tat sächlichen Leidensdruck hin. Dies gilt allerdings nur, solange das betreffende Verhalten nicht durch das laufende Versicherungsverfahren beeinflusst ist. Nicht auf fehlenden Leidensdruck zu schliessen ist, wenn die Nichtinan spruchnahme einer empfohlenen und zugänglichen Therapie oder die schlechte Compliance klarerweise auf eine (unabwendbare) Unfähigkeit zur Krankheitseinsicht zurückzuführen ist. In ähnlicher Weise zu berücksichtigen ist das Verhalten der versicherten Person im Rahmen der beruflichen (Selbst-) Eingliederung. Inkonsistentes Verhalten ist auch hier ein Indiz dafür, die geltend gemachte Einschränkung sei anders begründet als durch eine versi cherte Gesundheitsbeeinträchtigung (BGE 141 V 281 E. 4.4.2; vgl. Urteil des Bundesgerichts 9C_296/2016 vom 29. Juni 2016 E. 4.1.2). 5.3 Nach altem Verfahrensstandard eingeholte Gutachten verlieren ihren Beweis wert nicht. Es ist im Rahmen einer gesamthaften Prüfung des Einzelfalls mit seinen spezifischen Gegebenheiten und den erhobenen Rügen entscheidend, ob ein abschliessendes Abstellen auf die vorhandenen Beweisgrundlagen vor Bun desrecht standhält. In sinngemässer Anwendung auf die nunmehr mate riell-beweisrechtlich geänderten Anforderungen ist in jedem einzelnen Fall zu prü fen, ob die beigezogenen administrativen und/oder gerichtlichen Sachverständi gengutachten - gegebenenfalls im Kontext mit weiteren fach ärztlichen Berich ten - eine schlüssige Beurteilung im Lichte der massgebli chen Indikatoren erlauben oder nicht (BGE 141 V 281 E. 8 S. 309). 5.4 Gemäss bundesgerichtlicher Rechtsprechung führt die auf die Begrifflichkeit des medizinischen Klassifikationssystems abstellende Diagnose der anhalten den somatoformen Schmerzstörung nur dann zur Feststellung einer invali denversicherungsrechtlich erheblichen Gesundheitsbeeinträchtigung, wenn die Diagnose auch unter dem Gesichtspunkt der - in der Praxis zu wenig beachteten - Ausschlussgründe nach BGE 131 V 49 standhält. Danach liegt regelmässig keine versicherte Gesundheitsschädigung vor, soweit die Leis tungseinschränkung auf Aggravation oder einer ähnlichen Erscheinung beruht. Hinweise auf solche und andere Äusserungen eines sekundären Krankheitsgewinns ergeben sich namentlich, wenn eine erhebliche Diskre panz zwischen den geschilderten Schmerzen und dem gezeigten Verhalten oder der Anamnese besteht; intensive Schmerzen angegeben werden, deren Charakterisierung jedoch vage bleibt; keine medizinische Behandlung und Therapie in Anspruch genommen wird; demonstrativ vorgetragene Klagen auf den Sachverständigen unglaubwürdig wirken; schwere Einschränkungen im Alltag behauptet werden, das psychosoziale Umfeld jedoch weitgehend intakt ist. Nicht per se auf Aggravation weist blosses verdeutlichendes Ver halten hin. Besteht im Einzelfall Klarheit darüber, dass solche Ausschluss gründe die Annahme einer Gesundheitsbeeinträchtigung verbieten, so besteht von vornherein keine Grundlage für eine Invalidenrente, selbst wenn die klassifikatorischen Merkmale einer somatoformen Schmerzstörung gegeben sein sollten (vgl. Art. 7 Abs. 2 erster Satz ATSG). Soweit die betreffenden Anzeichen neben einer ausgewiesenen verselbständigten Gesundheitsschädi gung auftreten, sind deren Auswirkungen derweil im Umfang der Aggrava tion zu bereinigen (BGE 141 V 281 E. 2.2). 5. 5</w:t>
      </w:r>
    </w:p>
    <w:p>
      <w:r>
        <w:t>Die psychiatrische Be urteil ung durch das G.___ hat ergeben, dass das Ausmass der geklagten Beschwerden bei der Beschwerdeführerin durch die objekti vierbaren Befunde nicht erklärt werden kann. Es ist bei der Beschwerdefüh rerin vielmehr in Folge ihrer zwei Unfälle zu einer Schmerzausweitung gekommen und die Beschwerdeführerin hat eine subjektive Krankheitsüber zeugung</w:t>
      </w:r>
    </w:p>
    <w:p>
      <w:r>
        <w:t>entwickelt, welche sie von der dauerhaften Wiederaufnahme einer Erwerbstätigkeit abh ä lt. So diagnostizierte der psychiatrische Gutachter nebst einer leichten depressiven Episode eine Schmerzverarbeitungsstörung (ICD-10 F 54) (E. 3.7.1). Diesen Diagnosen massen die G.___ -Gutachter - auch unter Berücksichtigung dessen, dass die im damaligen Zeitpunkt anwendbaren Förster-Kriterien weitgehend nicht erfüllt waren ( Urk. 8/101/19) - keine Auswirkung auf die Arbeitsfähigkeit zu, hatte sich doch anlässlich der fachärztlichen Exploration keine wesentliche Einschränkung der Beschwerde - führerin im Alltag erkennen lassen (Urk. 8/101/18). Angesichts dessen, dass die Untersuchung durch den orthopädischen Gutachter eine erhebliche Diskrepanz zwischen den anamnestischen Beschwerdeschilde - rungen und den objektivierbaren Befunden sowie den Schmerzäusserungen anlässlich der Untersuchung zu Tage gefördert hatte (vgl. insbesondere Urk. 8/101/28, wonach anamnestisch zwar der Fokus auf den rechten Unterschenkel und den linken Ellenbogen gerichtet war, diesbezüglich klinisch aber nur geringe Einschränkungen feststellbar waren und nur selten Schmerzen geäussert wurden, während es schien, dass sich die Beschwer - deführerin klinisch durch die panvertebralen Rückenschmerzen viel stärker kompromittiert fühle, was aber anamnestisch nur beiläufig Erwähnung gefunden habe), würde die Prüfung der Standardindikatoren gemäss BGE 141 V 281 infolge Vorliegens eines Ausschlussgrundes (E. 5.4) grundsätzlich ohne Weiteres entfallen. 5.6</w:t>
      </w:r>
    </w:p>
    <w:p>
      <w:r>
        <w:t>Selbst wenn aber ein Ausschlussgrund zu verneinen wäre, führte die Prüfung der Standardindikatoren gemäss BGE 141 V 281 nicht zu einem invalidisie - renden Gesundheitsschaden, wie nachfolgend zu zeigen ist: 5.7 Unter dem Aspekt „funktioneller Schweregrad“ ist in Betracht zu ziehen, dass die diagnoserelevanten Befunde und Symptome nicht besonders ausgeprägt erscheinen. Die Beschwerdeführerin wurde nach ihren beiden Unfällen mit jeweils gutem Ergebnis operativ behandelt. Das gezeigte Barfussgangbild und die Gangvarianten bei der Begutachtung durch das G.___ belegten eine insge samt wieder gute Funktionalität. Auch am linken Ellenbogen besteht ein günstiges postoperatives Ergebnis ( Urk. 8/10 1 /26). Von einer Ausschöpfung der Behandlungsmöglichkeiten resp. einer Behandlungsresistenz ist aufgrund der gutachterlichen Feststellungen nicht auszugehen, die aufgrund ihrer Krankheitsüberzeugung gezeigte Passivität hat aber bei der Beschwerde füh rerin zu einer Dekonditionierung geführt. Was den Indikator „Komorbiditä ten“ betrifft, so erweisen sich die Diagnosen der Beschwerde führerin als rela tiv geringfügig (vgl. auch Urk. 8/101/26-27) . 5.8 Zum Komplex „Persönlichkeit“ ist festzuhalten, dass keinerlei Hinweise auf eine Persönlichkeitsstörung bestehen. Hinsichtlich des Komplexes „Sozialer Kontext“ kann auf du rchaus vorhandene Ressourcen der Beschwerdeführerin geschlossen werd en. Langanhaltende psychosoziale oder emotionale Belas tungsfaktoren bestehen nicht. Die Beschwerdeführerin lebt mit ihrem Ehe mann in einer intakten Beziehung und hat auch ein gutes Verhältnis zu ihren Kindern und Enkelkindern ( Urk. 8/101/15) . Zum - beweisrechtlich entschei denden - Aspekt der Konsistenz ist zu erwähnen, dass die aktenkundigen Behandlungsbemühungen nicht auf einen ausgeprägten Leidensdruck schliessen lassen. 5 .9 Demnach wären auch unter Berücksichtigung der nunmehr im Regelfall beachtliche n Standardindikatoren (vgl. E. 5.2 ) erhebliche funktionelle Aus wirkungen der Schmerzstörung auf die Arbeitsfähigkeit nicht schlüssig und widerspruchsfrei mit überwiegender Wahrscheinlichkeit nachgewiesen. Auch a us rechtlicher Sicht ist daher die Schmerzverarbeitungsstörung nicht als invalidisierend zu betrachten. 5.10 Es ist damit festzuhalten, dass d ie Beschwerdeführer in für körperlich leichte, verschiedentlich adaptierte Tätigkeiten zu 100 % arbeitsfähig ist (vgl. E. 3.7.1) 6.</w:t>
      </w:r>
    </w:p>
    <w:p>
      <w:r>
        <w:rPr>
          <w:b/>
        </w:rPr>
        <w:t>E. 3</w:t>
      </w:r>
    </w:p>
    <w:p>
      <w:r>
        <w:t>Auf die Vorbringen der Parteien und die eingereichten Akten wird, soweit erforderlich, in den nachfolgenden Erwägungen eingegangen. Das Gericht</w:t>
      </w:r>
    </w:p>
    <w:p>
      <w:r>
        <w:t>zieht in Erwägung: 1.</w:t>
      </w:r>
    </w:p>
    <w:p>
      <w:r>
        <w:rPr>
          <w:b/>
        </w:rPr>
        <w:t>E. 3.1.1</w:t>
      </w:r>
    </w:p>
    <w:p>
      <w:r>
        <w:t>Laut dem Arztbericht des Y.___</w:t>
      </w:r>
    </w:p>
    <w:p>
      <w:r>
        <w:t>vom 1 9. Juni 2008 ( Urk. 8/17) bestehen bei der Beschwerdeführerin mit Auswirkung auf die Arbeits fähig keit ein Status nach Unterschenkelfraktur rechts mit Fraktur des Volk mann Dreiecks rechts und Logensyndrom am Unterschenkel rechts am 3. April 2007, ein Status nach Transfixation der Fraktur mit einem Fixateur externe un d Logenspaltung am 3. April 2007, ein Status nach Wundrevision, Débri dement am 4. April 2007, definitiver Wundverschluss am Unterschenkel am 7. bzw. 9. April 2007, ein Status nach definitiver Osteosynthese der Fibula und des Tibiaschaftes am 1 3. April 2007 und persistierende Schmer zen des linken (richtig wohl: rechten) Beines bei längerer Belastung, Hyposensibilität ventral am Unterschenkel sowie ohne Auswirkung auf die Arbeitsfähigkeit eine Hypertonie. Seit dem Unfall bestehe eine 100%ige Arbeitsunfähigkeit. Arbeitsversuche hätten abge brochen werden müssen.</w:t>
      </w:r>
    </w:p>
    <w:p>
      <w:r>
        <w:rPr>
          <w:b/>
        </w:rPr>
        <w:t>E. 3.1.1.1</w:t>
      </w:r>
    </w:p>
    <w:p>
      <w:r>
        <w:t>: 200 7 = 2454 , 20</w:t>
      </w:r>
    </w:p>
    <w:p>
      <w:r>
        <w:rPr>
          <w:b/>
        </w:rPr>
        <w:t>E. 3.1.2</w:t>
      </w:r>
    </w:p>
    <w:p>
      <w:r>
        <w:t>Am 4. September 2008 ( Urk. 8/21/7-8) hielt en die Ärzte des</w:t>
      </w:r>
    </w:p>
    <w:p>
      <w:r>
        <w:t>Y.___ fest, aufgrund der Funktionseinschränkung am rechten Bein bestehe aktuell eine vollständige Arbeitsunfähigkeit in der bisherigen Tätigkeit in der Zentral sterilisation (zumeist stehend). Es werde nun ein Arbeitsversuch unter nommen. Die Prognose sei äusserst günstig und es bestehe die Hoff nung, dass die anfänglich täglich zweistündige Tätigkeit später gesteigert werden könne.</w:t>
      </w:r>
    </w:p>
    <w:p>
      <w:r>
        <w:rPr>
          <w:b/>
        </w:rPr>
        <w:t>E. 3.1.3</w:t>
      </w:r>
    </w:p>
    <w:p>
      <w:r>
        <w:t>Am 2 1. Oktober 2008 ( Urk. 8/2 2/6 ) hielt Dr. med. J.___ , Leitender Arzt</w:t>
      </w:r>
    </w:p>
    <w:p>
      <w:r>
        <w:t>Y.___ fest, es bestehe die Möglichkeit der Wiedereinglie derung am bisherigen Arbeitsplatz. Die Belastung werde nun kontinuierlich gesteigert. Die Prognose sei auch bezüglich des bisherigen Arbeitsplatzes grundsätzlich günstig. Für behin derungsangepasste , insbesondere keine das rechte Bein belastende Tätig keiten, dürfte demnächst eine volle Arbeitsfähig keit bestehen.</w:t>
      </w:r>
    </w:p>
    <w:p>
      <w:r>
        <w:rPr>
          <w:b/>
        </w:rPr>
        <w:t>E. 3.1.4</w:t>
      </w:r>
    </w:p>
    <w:p>
      <w:r>
        <w:t>Am 1 5. Januar 2009 ( Urk. 8/26/6-7) führte Dr. J.___ aus, aktuell sei die Beschwerdeführerin im Rahmen eines Arbeitsversuchs zu 35 % an ihrem bis herigen Arbeitsplatz erwerbstätig. Es sei geplant, in den nächsten Monaten eine 50%ige Einsatzfähigkeit zu erreichen. Grundsätzlich sei eine weitere Steigerung zu erwarten, so dass langfristig keine Ein schränkung der Arbeitsfähigkeit mehr bestehe.</w:t>
      </w:r>
    </w:p>
    <w:p>
      <w:r>
        <w:rPr>
          <w:b/>
        </w:rPr>
        <w:t>E. 3.2</w:t>
      </w:r>
    </w:p>
    <w:p>
      <w:r>
        <w:t>Gemäss dem Arztbericht von Dr. Z.___ vom 1 0. August 2009 ( Urk. 8/51) beste hen bei der Beschwerdeführerin ein Zustand bei Status nach Unter schenkelfraktur seit Sturz am 2. April 2007, anschliessender Osteosynthese am 1 3. April 2007, Materialentfernung am 1 3. September 2008 und Logen syndrom am rechten Unterschenkel mit fraglich „ sudegoider “ Reaktion. Auf grund auswärtiger Angaben sei die Beschwerdeführerin sei dem 3. April 2007 zu 100 % arbeitsunfähig. Seit dem 4. Mai 2009 bestehe eine Arbeitsunfähig keit von 50 % . Die Beschwerdeführerin könne keine längeren Gehstrecken laufen, keine monotonen Tätigkeiten ausüben und keine schweren Lasten über 5 kg heben. Die Prognose sei unsicher, die Beschwerden bestünden jedoch seit bald zwei Jahren.</w:t>
      </w:r>
    </w:p>
    <w:p>
      <w:r>
        <w:rPr>
          <w:b/>
        </w:rPr>
        <w:t>E. 3.3</w:t>
      </w:r>
    </w:p>
    <w:p>
      <w:r>
        <w:t>Laut dem zu Händen der Unfallversicherung erstellten Gutachten von Dr. C.___ vom 5. Januar 2010 ( Urk. 8/65/10-28) bestehen bei der Beschwerdeführerin ein Status nach komplexer Unterschenkelfraktur rechts am 2. April 2007 bei Status nach Osteosynthese und partieller Osteosynthese material-Entfernung und Restzustand mit persistierender Schwellungs nei gung und Schmerzhaftigkeit, differenzialdiagnostisch neuropathisch sowie eine Ellbogenfraktur links am 3. August 200 9. Aktuell sei die Beschwerde führerin in erster Linie eingeschränkt und beeinträchtigt durch ihre Ellbo genfraktur links. Durch das Unfallereignis vom 2. April 2007 mit Unter schenkelfraktur sei die Beschwerdeführerin heute noch eingeschränkt für stark belastende Tätigkeiten im Bereich des rechten Fusses und Beines, somit bezüglich vorwiegend stehend und gehend auszuführen den Tätigkeiten, häu figem Treppensteigen oder auch Besteigen von Leitern. Vorwiegend sitzende Tätigkeiten mit der Möglichkeit, immer wieder aufzustehen und ein paar Schritte zu gehen, seien von Seiten der Unterschenkelverletzung medizi nisch-theoretisch uneingeschränkt zumutbar.</w:t>
      </w:r>
    </w:p>
    <w:p>
      <w:r>
        <w:rPr>
          <w:b/>
        </w:rPr>
        <w:t>E. 3.4</w:t>
      </w:r>
    </w:p>
    <w:p>
      <w:r>
        <w:t>Gemäss dem Bericht der B.___ vom 2 5. März 2010 ( Urk. 8/66/6-7) bestehen bei der Beschwerdeführerin ein Status nach komplexer Ellbo genluxation (terrible triad ) mit Radiusköpfchenfraktur (Mason Typ II, persis tierend disloziert und posterolateral subluxiert) und Coronoidfraktur ( Regan</w:t>
      </w:r>
    </w:p>
    <w:p>
      <w:r>
        <w:t>Morrey Typ I) links vom 3. August 2009, eine Radiusköpfchen resektion , posteriore</w:t>
      </w:r>
    </w:p>
    <w:p>
      <w:r>
        <w:t>Fragmentexzision , Implantation Radiusköpfchen-Prothese (SBI, Schaft 3 nicht zementiert, Head Recon 2), transossäre</w:t>
      </w:r>
    </w:p>
    <w:p>
      <w:r>
        <w:t>Reinsertion laterales Seitenband Ellbogen links am 6. November 2009 sowie als Nebendiagnose eine arterielle Hypertonie. Die Beschwerdeführerin sei am 3. August 2009 ausgerutscht und auf den linken Ellbogen gefallen. Am 6. November 2009 sei eine operative Behandlung erfolgt. In der Folge habe ein deutliches Rehabi litationsdefizit mit eingeschränkter Beweglichkeit bestanden. Die Prognose bezüglich des Ellbogens sei eher ungünstig. Bis zum 10. Februar 2010 sei die Beschwerdeführerin zu 100 % arbeitsunfähig gewesen. Auf längere Sicht seien im Haushalt sowie Erwerbsbereich gewisse Einschränkungen der Ellbo genfunktion zu erwarten.</w:t>
      </w:r>
    </w:p>
    <w:p>
      <w:r>
        <w:rPr>
          <w:b/>
        </w:rPr>
        <w:t>E. 3.5</w:t>
      </w:r>
    </w:p>
    <w:p>
      <w:r>
        <w:t>Laut dem Gutachten des E.___ vom 1 1. Februar 2011 (Urk. 8/74) bestehen bei der Beschwerdeführerin ein Status nach Treppen sturz und geschlossener distaler Unterschenkelfraktur rechts am 2. April 2007 bei Fixateur externe und Logenspaltung am 3. April 2007, Débridement am 4. April 2007, wiederholtem Wundverschluss am 7. und 9. April 2007, Ent fernung de s Fixateur externe und Schraubenosteosynthese des Volk mann dreiecks sowie Plattenosteosynthese der distalen Fibula und des Tibulaschaf tes rechts am 1 3. April 2007, Status nach CRPS I, Erstdiagnose am 1 7. Juli 2008, partieller Osteosynthesematerial -Entfernung am 1 3. März 2009 und bleibender Extensionseinschränkung im oberen Sprunggelenk auf 10° Dor salextension sowie ein Status nach Ellbogenluxationsfraktur links am 3. August 2009 bei Status nach Implantation einer Radiusköpfchenprothese am 6. November 2009 und bleibendem Extensionsdefizit von rund 20°. Es stehe ausser Zweifel, dass zwei Unfälle stattgefunden hätten (Treppensturz im April 2007, Sturz mit Radiusköpfchenluxationsfraktur im August 2009). An beiden Orten hätten durch chirurgische Eingriffe hervorragende Resultate erzielt werden können. Am rechten Unterschenkel ver bleibe lediglich ein leichtes Extensionsdefizit im oberen Sprunggelenk, am linken Ellbogen ein unwesentlich einschränkendes Extensionsdefizit von rund 20°. Die b eklagten Schmerzen würden zwar glaubhaft sein, ein Korrelat habe aber weder kli nisch noch radiologisch gefunden werden können. Die durchgeführte Hand kraftmessung zeige nicht nachvollziehbare Werte auf und somit eine massive Selbstlimitierung. Gepaart mit der ängstlichen Persönlichkeit sei diese mit hoher Wahrscheinlichkeit auch der Grund, warum im Arbeits versuch nicht mehr als 35 bis 50 % Arbeitsleistung habe erreicht werden können. Bei opti mal eingerichtetem Arbeitsplatz sollte in der angestammten Tätigkeit eine 70 bis 80%ige Leistung erreicht werden können. Jede Tätigkeit, die vorwiegend im Sitzen ausgeübt werden könne, aber ein Wechsel der Position zu Stehen und Gehen zulasse und zudem keine repetitive Belastung des linken Ellbo gens beinhalte, wie wiederholte s Heben und Tragen von Lasten über 10 kg, sei der Beschwerdeführerin medizinisch-theoretisch zumutbar.</w:t>
      </w:r>
    </w:p>
    <w:p>
      <w:r>
        <w:rPr>
          <w:b/>
        </w:rPr>
        <w:t>E. 3.6.1</w:t>
      </w:r>
    </w:p>
    <w:p>
      <w:r>
        <w:t>Gemäss Schreiben des F.___ vom 2 0. Juni 2011 ( Urk. 8/85) berücksichtigt das Gutachten des E.___ lediglich die somatischen Diagnosen und lässt die psychiatrischen Diagnosen unbe achtet. Im medizinischen F.___ seien die Diagnosen einer mit telgradig depressiven Episode (ICD-10 F32.1) sowie einer anhaltenden somatoformen Schmerzstörung diagnostiziert worden. Mit den somatischen Diagnosen zusammen sei seit dem Unfall vom 4. April 2007 von einer Arbeitsun fähigkeit von 100 % auszugehen.</w:t>
      </w:r>
    </w:p>
    <w:p>
      <w:r>
        <w:rPr>
          <w:b/>
        </w:rPr>
        <w:t>E. 3.6.2</w:t>
      </w:r>
    </w:p>
    <w:p>
      <w:r>
        <w:t>Im Bericht vom 1 5. November 2011 ( Urk. 8/95) hielten die Ärzte des F.___ an ihre n Diagnose n fest. Als positives Leistungsbild seien die Körperpflege, tägliches Spazieren, soziale Kontakte und die Reisefähigkeit mit dem öffentlichen Verkehr zu erwähnen. Negativ sei dagegen, dass die Beschwerdeführerin bei Anstrengung reaktiv vermehr t Schmerzen verspüre, immer wieder Pausen brauche und Stehen, Sitzen Heben, Treppensteigen und längeres Gehen problematisch seien. Aufgrund dieser Bilder sei die Beschwerdeführerin zu 100 % arbeitsunfähig auch für angepasste Tätigkeiten einzuschätzen.</w:t>
      </w:r>
    </w:p>
    <w:p>
      <w:r>
        <w:rPr>
          <w:b/>
        </w:rPr>
        <w:t>E. 3.7</w:t>
      </w:r>
    </w:p>
    <w:p>
      <w:r>
        <w:t>3</w:t>
      </w:r>
    </w:p>
    <w:p>
      <w:r>
        <w:t>Am 1 4. Oktober 2013 ( Urk. 8/114 /1-3 ) äusserten sich die Ärzte des G.___ zur von der Beschwerdeführerin gegen ihr Gutachten vorgebrachten Kritik. Die psychiatrische Untersuchung sei auf Deutsch ohne weiteres möglich und eine Übersetzung zu keinem Zeitpunkt erforderlich gewesen, zumal die Beschwer deführerin seit 1977 in der Schweiz lebe und als Sterilisations assistentin in einem Spital gearbeitet habe. Das Unfalldatum 2. April 2007 ergebe sich aus zahlreichen Berichten, wobei es für die psychiatrische Beurteilung ohnehin völlig irrelevant sei, ob der Unfall am 2. oder 3. April 2007 stattgefunden habe. Es entspreche sodann nicht der klinischen Erfahrung, dass gängige Antidepressiva wegen Nebenwirkungen abgesetzt würden. Die Beschwerde führerin sei auch explizit nach ihren Beschwerden und Einschränkungen gefragt und diese im Gutachten ausführlich dargelegt worden. Von einer Fremdanamnese bei der Tochter könne kaum ein objektiver Befund erwartet werden, da diese kaum Aussagen machen würde, welche eine Rentenzuspra che verhindern würden. Bei psychologischen Testverfahren sei zu beachten, dass ein Beschwerdevalidierungstest durchzu führen sei, um eine allfällige Aggravation feststellen zu können. Die Beschwerdeführerin habe keine Hin weise für psychosoziale Belastungen geliefert. Die Diagnose der anhaltenden somatoformen Schmerzstörung werde nicht näher begründet. Sie könne beim Fehlen einer psychosozialen Belastung nicht gestellt werden. Schliesslich mache die Durchführung einer EFL bei vorhandener Selbstlimitierung und Schmerzverarbeitungs problematik keinen Sinn. 3.</w:t>
      </w:r>
    </w:p>
    <w:p>
      <w:r>
        <w:rPr>
          <w:b/>
        </w:rPr>
        <w:t>E. 3.7.1</w:t>
      </w:r>
    </w:p>
    <w:p>
      <w:r>
        <w:t>Laut dem Gutachten des G.___ vom 2 0. September 2012 ( Urk. 8/101/2-32) beste hen bei der Beschwerdeführerin mit Einfluss auf die Arbeitsfähigkeit (1.) chronische vorwiegend belastungsabhängige Unterschenkelschmerzen rechts (ICD-10 M79.67) bei Status nach gelenksüberbrückendem Fixateur externe und Spaltung der Unterschenkellogen bei drohendem Kompartmentsyndrom am 3. April 2007, nach Wundrevision und Erweiterung der Dermato faszio tomie lateral sowie Wundverschluss medial am 4. April 2007, nach partiellem Wundverschluss lateraler Unterschenkel am 7. April 2007, nach definitivem Wundverschluss lateraler Unterschenkel am 9. April 2007 sowie nach Fixa teur externe-Entfernung und Platten- sowie Schraubenosteo synthese Tibia und Fibula am 1 3. April 2007 (Z98.8), Status nach subtotaler OSME am 1 3. März 2009 (Z47.0) und Status nach Unterschenkelfraktur mit drohendem Kompartmentsyndrom nach Sturz 2. April 2007 (T93.2), (2.) einer leichtgra digen Gelenkkontraktur Ellbogen links in Flexion und Extension (ICD-10 M24.52) bei Radiusköpfchenprothese seit 6. November 2009 (Z96.6), Status nach komplexer Ellbogenluxation mit Radiusköpfchenfraktur und Koronoid fraktur vom 3. August 2009 mit initial konservativer Behandlung (T92.1) sowie (3.) ein chronische s zervikal und lumbal betonte s panvertebrale s Schmerzsyndrom ohne radikuläre Symptomatik (ICD-10 M54.80) bei mode raten degenerativen Veränderungen der unteren Lenden wirbelsäule (47.86/M51.2). Ohne Auswirkungen auf die Arbeitsfähig keit bestünden aus serdem (1.) eine leichte depressive Episode (ICD-10 F32.0), (2.) eine Schmerz verarbeitungsstörung (ICD-10 F54), (3.) eine Adipositas (BMI 31 kg/m 3 ) (ICD-10 E66.0) sowie (4.) eine arterielle Hypertonie, medikamentös behandelt (ICD-10 I10). Die Beschwerdeführerin klage über verschiedene Beschwerden am Bewegungsapparat und über psychisch zuzuordnende Beschwerden wie Ver gesslichkeit und Nervosität. Es würden nebst den objektivierbaren Befunden auch subjektiv stärkere Limitierungen angegeben , als sich dies in der klini schen Unter suchung nachvollziehen lasse. Hinsichtlich Arbeitsfähigkeit resultiere, dass körperlich schwere, mittel schwere und nicht adaptierte Tätig keiten nicht mehr zumutbar seien. Ob dies für die angestammte Tätigkeit zutreffe, könne nicht mit Sicherheit bestätigt werden. Offensichtlich habe es sich um eine eher leichte Tätigkeit gehandelt , welche jedoch vo rnehmlich im Stehen durchzuführ en gewesen sei. Allgemein sei festzustellen, dass für kör perlich leichte, wechselbelastende Tätigkeiten, ohne längeres Stehen und auch ohne längeres Sitzen, ohne Lasten heben und tragen über 10 kg, eine zeitlich und leistungsmässig uneingeschränkte Arbeits fähigkeit bestehe. Aus allgemeininternistischer Sicht bestünden keine Befunde und Diagnosen, die sich auf die Arbeitsfähigkeit auswirkten. Aus psychiatrischer Sicht könne bei somatisch nicht ausreichend erklärbaren Befunden für die subjektive Limi tierung, bei nicht gegebener psychosozialer Belastungssituation, von einer Schmerzverarbeitungsstörung gesprochen werden. Es bestehe eine leichte affektive Auslenkung, die einer leichten dep ressiven Episode zuzuordnen sei . Die Arbeitsfähigkeit werde dadurch nicht eingeschränkt. Zusammenfassend resultiere aus interdisziplinärer Sicht, dass bei der Beschwerdeführerin für körperlich leichte, verschiedentlich adaptierte Tätigkeiten eine 100%ige Arbeits- und Leistungsfähigkeit bestehe. Körperlich mittelschwere, schwere und nicht adaptierte Tätigkeiten seien ihr nicht mehr zumutbar. Bezüglich des Verl aufs sei davon auszugehen, dass durch den Unfall am 2. April 2007 eine volle Arbeitsunfähigkeit für jegliche Tätigkeiten eingetreten sei. Mög licherweise sei die Arbeitsfähigkeit ab 2008 im heutigen Ausmass bereits gegeben gewesen, unterbrochen durch einige Wochen Arbeitsunfähigkeit nach der Metallentfernung im März 200 9. Ab dem 3. August 2009 sei wieder von eine r volle n Arbeitsunfähigkeit nach dem Unfall auszugehen . Spätestens ab Mai 2010 sei davon auszugehen, dass d ie Arbeitsfähigkeit wieder im heu tigen Ausmass gegeben gewesen sei. Aus medizinisch-gutachterlicher Sicht nicht nachvollzogen werden könne, weshalb der Beschwerdeführerin im Haushalt eine derart hohe Ei nschränkung von 59 % attestiert worden sei. Dies entspreche fast einer tetraplegischen Situation. Ganz offensichtlich seien die subjektiven Angaben der Beschwerdeführerin voll übernommen worden und man sei so auf eine derart hohe, unrealistische Zahl gekommen. Aus medizinisch-theoretischer Sicht bestehe im Haushalt eine Einschränkung von maximal 25 % . Eine adaptierte Tätigkeit wäre der Beschwerdeführerin neben der Haushalttätigkeit aus medizinisch-theoretischer Sicht zumutbar. Die Beschwerdeführerin erfahre offenbar im häuslichen Rahmen einen hohen sekundären Krankheitsgewinn, indem sie von verschiedenen Tätigkeiten entlastet werde, obwohl dies medizinisch gar nicht notwendig wäre. Es sei bei der Beschwerdeführerin eine nicht unerhebliche körperliche Dekonditio nierung festzustellen, welche durch ein entsprechendes Training revertierbar wäre. Aus internistischer Sicht sei sodann eine Gewichtsreduktion zu emp fehlen. Aus psychiatrischer Sicht sei durch Massnahmen keine wesentliche Beeinflussung der Situation zu erwarten, da die ausgeprägte subjektive Krankheitsüberzeugung nicht einer psychiatrisch behandelbaren Erkrankung entspreche.</w:t>
      </w:r>
    </w:p>
    <w:p>
      <w:r>
        <w:rPr>
          <w:b/>
        </w:rPr>
        <w:t>E. 3.7.2</w:t>
      </w:r>
    </w:p>
    <w:p>
      <w:r>
        <w:t>Am 8. Januar 2013 ( Urk. 8/109/1-4) nahm das H.___ Stellung zum Gutachten des G.___ und sprach ihm den Beweiswert bezüglich des psychiatrischen Teils ab. Das Gutachten sei nicht beweis wür dig , da keine Übersetzung vorhanden gewesen sei. Ein gravierender Fehler liege sodann darin, dass im Gutachten der 2. statt der 3. April 2007 als Unfalldatum angegeben werde. Sodann enthalte es auch falsche Angaben über die Medikamenteneinnahme der Beschwerdeführerin. Es seien keine Symptome betreffend psychiatrische Störungen erfragt und deshalb auch keine psychiatrische Diagnose mit Einfluss auf die Arbeitsfähigkeit gestellt worden, obwohl die Beschwerdeführerin die Kriterien einer mittelgradigen Depression erfülle. Es fehlten jegliche Fremdanamnese und jeglicher Versuch einer Objektivierung der Beobachtungen. Die Diagnosen des H.___ laute daher: (1.) mittelgradige depressive Episode (ICD-10, F32.1), (2.) anhaltende somatoforme Schmerzstörung (F45.4), (3.) Status nach komplexer Ellbogenluxation links am 3. August 2009 mit Radi usköpfchenfraktur (Mason Typ II), persistierend disloziert und posterolateral subluxiert, Coronoidfraktur ( Regan</w:t>
      </w:r>
    </w:p>
    <w:p>
      <w:r>
        <w:t>Morrey Typ I) bei Radiusköpfchenresek tion , posteriore</w:t>
      </w:r>
    </w:p>
    <w:p>
      <w:r>
        <w:t>Fragmentexzision , Implantation Radiusköpfchen-Prothese (SBI, Schaft 3 nicht zementiert, Head Recon 2), transossäre</w:t>
      </w:r>
    </w:p>
    <w:p>
      <w:r>
        <w:t>Reinsertion late rales Seitenband Ellbogen links am 6. November 2009 ( B.___ 1 6. Februar 2010), (4.) Schmerzen rechter Fuss bei Status nach Unterschen kelfraktur rechts mit Fraktur des Volkmann Dreiecks rechts und Logensyn drom am Unterschenkel rechts am 3. April 2007 ( Y.___ 1 9. Juni 2008), Status nach Transfixation der Fraktur mit einem Fixateur externe und Logenspaltung am 3. April 2007 ( Y.___ 1 9. Juni 2008), Status nach definitiver Osteosynthese der Fibula und des Tibiaschaftes am 1 3. April 2007 ( Y.___ 1 9. Juni 2008) und klinisch und szintigraphisch CRPS I ( Y.___</w:t>
      </w:r>
    </w:p>
    <w:p>
      <w:r>
        <w:t>4. September 2008) sowie (5.) Tumor Dig . II links bei Operation im K.___ 201 0. Im Falle von Gesundheit würde die Beschwer deführerin zu 100 % arbeiten. Subjektiv sei die Beschwerdeführerin auch für angepasste Tätigkeiten zu 100 % arbeitsunfähig. Als positives Leistungsbild seien die Körperpflege, tägliches Spazieren, soziale Kontakte und die Reisefä higkeit mit dem Öffentlichen Verkehr zu erwähnen. Das negative Leistungs bild bestehe in den reaktiven Schmerzen und der Problematik verschiedener Körperhaltungen. Insgesamt sei die Beschwerdeführerin auch in angepassten Tätigkeiten als 100 % arbeitsunfähig einzuschätzen.</w:t>
      </w:r>
    </w:p>
    <w:p>
      <w:r>
        <w:rPr>
          <w:b/>
        </w:rPr>
        <w:t>E. 6</w:t>
      </w:r>
    </w:p>
    <w:p>
      <w:r>
        <w:t>ATSG) gewesen sind; und c.</w:t>
      </w:r>
    </w:p>
    <w:p>
      <w:r>
        <w:t>nach Ablauf dieses Jahres zu mindestens 40 % invalid ( Art.</w:t>
      </w:r>
    </w:p>
    <w:p>
      <w:r>
        <w:rPr>
          <w:b/>
        </w:rPr>
        <w:t>E. 6.1</w:t>
      </w:r>
    </w:p>
    <w:p>
      <w:r>
        <w:t>Zu prüfen bleibt, wie sich die eingeschränkte Leistungsfähigkeit de r Beschwer deführer in in wirtschaftlicher Hinsicht auswirkt. Die Beschwerde führerin hat gegenüber der Abklärungsperson der Beschwerdegegnerin ange geben, sie habe ihr Arbeitspensum im November 2006 auf 60 % reduziert, um mehr Zeit für sich zu haben. Bei guter Gesundheit hätte sie weiter in diesem Umfang gearbeitet ( E. 3.8 ). Den Angaben der Beschwerdeführerin gegenüber der Abklärungsperson kommt zur Klärung der Statusfrage ein besonderes Gewicht zu, da sie als sogenannte Aussagen der ersten Stunde als unbefangener und zuverlässiger gelten als spätere Darstellungen (vgl. BGE 121 V 45 E. 2 und das Urteil des Bundesgerichts 9C_406/2011 vom 9. Juli 2012 E. 5.5 mit Hinweisen).</w:t>
      </w:r>
    </w:p>
    <w:p>
      <w:r>
        <w:t>Erhebliche Hinweise für das Vorbringen der Beschwerdeführerin, wonach sie die Pensumsreduktion vorgenommen ha be , um ihre Tochter vorübergehend bei der Kinderbetreuung zu unterstützen und sie danach ihr Arbeitspensum wieder auf 100 % aufgestockt hätte , sind dem gegenüber nicht aktenkundig. Es ist damit übereinstimmend mit der Beschwerdegegnerin davon auszugehen, dass die Beschwerdeführerin im Gesundheitsfall zu 60 % erwerbstätig und zu 40 % im Haushalt tätig gewe sen wäre und der Invaliditätsgrad ist nach der gemischten Methode zu berechnen. 6. 2 Gemäss Arbeitgeberbericht des Stadtspitals Y.___ vom 7. Januar 200</w:t>
      </w:r>
    </w:p>
    <w:p>
      <w:r>
        <w:rPr>
          <w:b/>
        </w:rPr>
        <w:t>E. 6.2</w:t>
      </w:r>
    </w:p>
    <w:p>
      <w:r>
        <w:t>und 128 V 93 E. 4 betreffend Abklärungsberichte im Zusammenhang mit der Hauspflege und Hilflosigkeit). Diese Beweiswürdigungskriterien sind nicht nur für die im Abklärungsbericht enthaltenen Angaben zu Art und Umfang der Behinderung im Haushalt massgebend, sondern gelten analog für jenen Teil eines Abklärungsberichts, der den mutmasslichen Umfang der erwerblichen Tätigkeit von teilerwerbs tätigen Versicherten mit häuslichem Aufgabenbereich im Gesundheitsfall betrifft (Urteil des Bundesgerichts 8C_817/2013 vom 28. Mai 2014 E. 5.1 mit weiteren Hinweisen ).</w:t>
      </w:r>
    </w:p>
    <w:p>
      <w:r>
        <w:t>Der Abklärungsbericht ist seiner Natur nach in erster Linie auf die Ermittlung des Ausmasses physisch bedingter Beeinträchtigungen zugeschnitten, wes halb seine grundsätzliche Massgeblichkeit unter Umständen Einschränkun gen erfah ren kann, wenn die versicherte Person an psychischen Beschwerden leidet. Grundsätzlich jedoch stellt er auch dann eine beweistaugliche Grund lage dar, wenn es um die Bemessung einer psychisch bedingten Invalidität geht, das heisst wenn die Beurteilung psychischer Erkrankungen im Vorder grund steht (AHI 2004 S. 137 E. 5.3). Widersprechen sich die Ergebnisse der Abklärung vor Ort und die fachmedizinischen Feststellungen zur Fähigkeit der versicherten Person, ihre gewohnten Aufgaben zu erfüllen, ist aber in der Regel den ärztli chen Stellungnahmen mehr Gewicht einzuräumen als dem Bericht über die Haushaltsabklärung, weil es der Abklärungsperson regel mässig nur beschränkt möglich ist, das Ausmass des psychischen Leidens und der damit verbundenen Einschränkungen zu erkennen (Urteile des Bun desgerichts 8C_817/2013 vom 28. Mai 2014 E. 5.1, 9C_986/2009 vom 11. November 2010 E. 7.2 und 9C_631/2009 vom 2. Dezember 2009 E. 5.1.2, je mit Hinweisen). 2.</w:t>
      </w:r>
    </w:p>
    <w:p>
      <w:r>
        <w:rPr>
          <w:b/>
        </w:rPr>
        <w:t>E. 6.3.1</w:t>
      </w:r>
    </w:p>
    <w:p>
      <w:r>
        <w:t>Entgegen der vo n der Beschwerdeführer in vertretenen Auffassung steht ih r mit Blick auf die gutachterliche Einschätzung und das aus medizinischer Sicht objektiv vorhandene Leistungspotenzial eine genügend breite Palette von zumutbaren Erwerbsmöglichkeiten offen, welche der ausgeglichene Arbeitsmarkt kennt. Nicht massgebend ist in diesem Zusammenhang, ob eine invalide Person unter den konkreten Arbeitsmarktverhältnissen vermittelt werden kann, sondern einzig, ob sie die ihr verbliebene Arbeitskraft noch wirtschaftlich nutzen könnte, wenn die verfügbaren Arbeitsplätze dem Angebot an Arbeitskräften entsprechen würde. Zu berücksichtigen ist zudem, dass der ausgeglichene Arbeitsmarkt auch sogenannte Nischenarbeitsplätze umfasst, also Stellen- und Arbeitsangebote, bei welchen Behinderte mit einem sozialen Entgegenkommen von Seiten des Arbeitgebers rechnen kön nen. Namentlich bestehen auf dem ausgeglichenen Arbeitsmarkt durchaus einfache, geistig wenig anspruchsvolle Überwachungs-, Prüf- und Kontroll tätigkeiten , welche keine Stressbelastungen enthalten (vgl. Urteil des Bun desgerichtes 8C_514/2013 vom 2 9. August 2013 E. 4.2 mit Hinweisen). 6. 3 .2 Gemäss Lohnstrukturerhebung des Bundesamtes für Statistik (LSE) betrug der Durchschnittslohn für die mit einfachen und repetitiven Tätigkeiten beschäf tigten Frauen im Jahr 200</w:t>
      </w:r>
    </w:p>
    <w:p>
      <w:r>
        <w:rPr>
          <w:b/>
        </w:rPr>
        <w:t>E. 6.4</w:t>
      </w:r>
    </w:p>
    <w:p>
      <w:r>
        <w:t>Ginge man davon aus, dass die Beschwerdeführerin im Gesundheitsfall zu 100 % erwerbstätig wäre, so beliefe sich das Valideneinkommen auf Fr. 69‘330.50 (60 % = Fr. 41‘598.30). Beim Invalideneinkommen wäre zu berücksichtigen, dass der Beschwerdeführerin die Ausübung einer behin de rungsangepassten Tätigkeit zu einem Pensum von 100 % zumutbar ist. Gemäss den statistischen Tabellenlöhnen würde hierfür ein mutmass liches Einkommen von Fr. 51‘367.70 pro Jahr resultieren (vgl. E. 6.3.2). Nach Vor nahme des Abzugs von 10 % beliefe sich das Invalideneinkommen auf Fr. 46‘230.9 5. Verglichen mit dem Valideneinkommen von Fr. 69‘330.50 ergäbe sich damit eine Einkommenseinbusse von Fr. 23‘099.55 bzw. ein Invaliditätsgrad von rund 33 %. 7. 7.1</w:t>
      </w:r>
    </w:p>
    <w:p>
      <w:r>
        <w:t>Bezüglich der Einschränkungen bei der Erledigung der Aufgaben im Haushalt ist die Abklärungsperson der Beschwerdeführerin anlässlich der Abklärungen vor Ort zum Ergebnis gelangt, dass die Beschwerdeführerin von Juli 2007 bis Juli 2009 zu 29,75 % und ab August 2009 zu 59,5 % eingeschränkt gewesen sei ( E. 3.8 ). Wie die Ärzte des G.___ zu Recht festgehalten haben, ist aber eine Einschränkung von 59,5 % nicht nachvollziehbar, sondern basiert offen sichtlich auf den subjektiven Angaben der Beschwerdeführerin. Dies gilt umso mehr, als es dem Ehemann und dem Sohn im Rahmen der Schaden minderungspflicht zumutbar ist, einen Teil der Haushaltarbeiten zu über nehmen. Sodann ist zu berücksichtigen, dass die Beschwerdeführerin beim Gebrauch der rechten Hand keinerlei Einschränkungen erleidet und ihr auch der Gebrauch der linken Hand grundsätzlich nach wie vor möglich ist. Die von der Abklärungsperson der Beschwerdegegnerin für die Zeit ab August 2009 festgelegten Einschränkungen im Bereich Ernährung von 70 % , im Bereich Wohnungspflege von 75 % , und im Bereich Wäsche und Kleider pflege von 65 % sind unter diesen Umständen viel zu hoch. Vielmehr erscheinen die für die Zeit davor festgelegten Einschränkungen im Bereich Ernährung von 35 % , im Bereich Wohnungspflege von 40 % und im Bereich Wäsche und Kleiderpflege von 30 % auch unter Berücksichtigung der Ein schränkungen beim Gebrauch der linken Hand als angemessen (vgl. auch Urk. 8/101/30) . Gesamt haft ist im Aufgabenbereich Haushalt von einem ungewichteten</w:t>
      </w:r>
    </w:p>
    <w:p>
      <w:r>
        <w:t>Invaliditäts grad von gerundet 30 % auszugehen. 7.2</w:t>
      </w:r>
    </w:p>
    <w:p>
      <w:r>
        <w:t>Insgesamt resultiert ein Invaliditätsgrad von 32 % (33 % von 60 % = 20 % im Erwerbsbereich und 30 % von 40 % = 12 % im Haushalt), womit kein Anspruch auf eine Invalidenrente besteht. Dies führt zur Abweisung der Beschwerde.</w:t>
      </w:r>
    </w:p>
    <w:p>
      <w:r>
        <w:t>8.</w:t>
      </w:r>
    </w:p>
    <w:p>
      <w:r>
        <w:t>Gestützt auf Art. 69 Abs. 1 bis IVG ist das Beschwerdeverfahren vor dem kanto nalen Versicherungsgericht bei Streitigkeiten um die Bewilligung oder die Verweigerung von IV-Leistungen kostenpflichtig. Die Kosten sind nach dem Verfahrensaufwand und unabhängig vom Streitwert unter Berücksichti gung des gesetzlichen Rahmens ( Fr. 200.-- bis Fr. 1'000.--) auf Fr. 600.-- festzusetzen und der unterliegenden Beschwerdeführerin aufzuerlegen. Das Gericht erkennt: 1.</w:t>
      </w:r>
    </w:p>
    <w:p>
      <w:r>
        <w:t>Die Beschwerde</w:t>
      </w:r>
    </w:p>
    <w:p>
      <w:r>
        <w:t>wird abgewiesen. 2.</w:t>
      </w:r>
    </w:p>
    <w:p>
      <w:r>
        <w:t>Die Gerichtskosten von Fr. 600 .-- werden der Beschwerdeführerin</w:t>
      </w:r>
    </w:p>
    <w:p>
      <w:r>
        <w:t>auferlegt. Rech nung und Einzahlungsschein werden der</w:t>
      </w:r>
    </w:p>
    <w:p>
      <w:r>
        <w:t>Kostenpflichtigen nach Eintritt der Rechts kraft zugestellt. 3.</w:t>
      </w:r>
    </w:p>
    <w:p>
      <w:r>
        <w:t>Zustellung gegen Empfangsschein an: - Rechtsanwältin Kristina Herenda - Sozialversicherungsanstalt des Kantons Zürich, IV-Stelle - Bundesamt für Sozialversicherungen sowie an: - Gerichtskasse (im Dispositiv nach Eintritt der Rechtskraft) 4.</w:t>
      </w:r>
    </w:p>
    <w:p>
      <w:r>
        <w:t>Gegen diesen Entscheid kann innert 30 Tagen seit der Zustellung beim Bundesge 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HurstBrügger</w:t>
      </w:r>
    </w:p>
    <w:p>
      <w:r>
        <w:rPr>
          <w:b/>
        </w:rPr>
        <w:t>E. 08</w:t>
      </w:r>
    </w:p>
    <w:p>
      <w:r>
        <w:t>= 2499 ) beträgt das hypothetische Einkommen im Jahr 200</w:t>
      </w:r>
    </w:p>
    <w:p>
      <w:r>
        <w:rPr>
          <w:b/>
        </w:rPr>
        <w:t>E. 8</w:t>
      </w:r>
    </w:p>
    <w:p>
      <w:r>
        <w:t>von 41, 6 Stunden (vgl. Bundesamt für Sta tistik, Betriebsübliche Arbeitszeit nach Wirtschaftsabteilungen in Stunden pro Woche [T 03.02.03.01.04.01]) resultiert ein mutmassliches Einkommen von Fr. 51‘367.70 pro Jahr. Bei einem Pensum von 60 % beläuft sich das Einkommen auf Fr. 30‘820.60. 6. 3 .3</w:t>
      </w:r>
    </w:p>
    <w:p>
      <w:r>
        <w:t>Wird das Invalideneinkommen auf der Grundlage von statistischen Durch schnittswerten ermittelt, ist der entsprechende Ausgangswert allenfalls zu kürzen. Mit dem sogenannten Leidensabzug wurde ursprünglich berücksich tigt, dass versicherte Personen, welche in ihrer letzten Tätigkeit körperliche Schwerarbeit verrichteten und nach Eintritt des Gesundheitsschadens auch für leichtere Arbeiten nurmehr beschränkt einsatzfähig sind, in der Regel das entsprechende durchschnittliche Lohnniveau gesunder Hilfsarbeiter nicht erreichen. Der ursprünglich nur bei Schwerarbeitern zugelassene Abzug ent wickelte sich in der Folge zu einem allgemeinen behinderungsbedingten Abzug, wobei die Rechtsprechung dem Umstand Rechnung trug, dass auch weitere persönliche und berufliche Merkmale der versicherten Person wie Alter, Dauer der Betriebszugehörigkeit, Nationalität oder Aufenthaltskatego rie sowie Beschäftigungsgrad Auswirkungen auf die Höhe des Lohnes haben können. Ein Abzug soll aber nicht automatisch, sondern nur dann erfolgen, wenn im Einzelfall Anhaltspunkte dafür bestehen, dass die versicherte Person wegen eines oder mehrerer dieser Merkmale ihre gesundheitlich bedingte (Rest-)Arbeitsfähigkeit auf dem allgemeinen Arbeitsmarkt nur mit unter durchschnittlichem Einkommen verwerten kann. Bei der Bestimmung der Höhe des Abzuges ist der Einfluss aller in Betracht fallenden Merkmale auf das Invalideneinkommen unter Würdigung der Umstände im Einzelfall gesamthaft zu schätzen und insgesamt auf höchstens 25 % des Tabellenloh nes zu begrenzen (vgl. zum Ganzen BGE 126 V 75). Dabei ist zu beachten, dass allfällige bereits bei der Parallelisierung der Vergleichseinkommen mit verantwortliche invaliditätsfremde Faktoren im Rahmen des sogenannten Leidensabzuges nicht nochmals berücksichtigt werden dürfen (BGE 134 V 322 E. 5.2). Wurde bei der Festsetzung der Höhe des Abzugs vom Tabellenlohn ein Merk mal oder ein bestimmter Aspekt eines Merkmals zu Unrecht nicht berück sichtigt, hat die Beschwerdeinstanz den Abzug gesamthaft neu zu schätzen. Es ist nicht von dem von der IV-Stelle vorgenommenen Abzug auszugehen und dieser angemessen zu erhöhen (vgl. Urteil des Bundesgerichts 9C_796/2013 vom 28. Januar 2014 E. 3 . 2 mit Hinweis auf SVR 2011 IV Nr. 31 S. 90, 9C_728/2009 E. 4.1.2). Dem Umstand, dass die Beschwerdeführerin lediglich noch maximal leichte Hilfsarbeitertätigkeiten ausüben kann und auch darin gewisse - wenn auch nur relativ geringfügige - Einschränkungen erleidet, hat die Beschwerde geg nerin mit einem Abzug von</w:t>
      </w:r>
    </w:p>
    <w:p>
      <w:r>
        <w:rPr>
          <w:b/>
        </w:rPr>
        <w:t>E. 10</w:t>
      </w:r>
    </w:p>
    <w:p>
      <w:r>
        <w:t>%</w:t>
      </w:r>
    </w:p>
    <w:p>
      <w:r>
        <w:t>angemessen Rechnung ge tragen. Das Inva lideneinkommen ist demnach für ein Pensum von 60 %</w:t>
      </w:r>
    </w:p>
    <w:p>
      <w:r>
        <w:t>mit Fr. 27‘738.55 ( Fr. 30‘820.60 x 0.9) zu bemessen. Verglichen mit dem ermittelten Validen einkommen von Fr. 41‘598.30 ergibt sich damit eine Einkommenseinbusse von Fr. 13‘859.75 bzw. für den Erwerbsbereich ein ungewichteter</w:t>
      </w:r>
    </w:p>
    <w:p>
      <w:r>
        <w:t>Invalidi tätsgrad</w:t>
      </w:r>
    </w:p>
    <w:p>
      <w:r>
        <w:t>von rund 33 %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