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IV.2015.01079 vom 9. Juli 2016</w:t>
      </w:r>
    </w:p>
    <w:p>
      <w:r>
        <w:t>ZH Sozialversicherungsgericht, 2016-07-09, DE</w:t>
      </w:r>
    </w:p>
    <w:p>
      <w:r>
        <w:rPr>
          <w:b/>
        </w:rPr>
        <w:t xml:space="preserve">Quelle: </w:t>
      </w:r>
      <w:r>
        <w:t>https://mcp.opencaselaw.ch/entscheid/zh_sozialversicherungsgericht_IV.2015.01079</w:t>
      </w:r>
    </w:p>
    <w:p>
      <w:r>
        <w:t>FR: ZH_SOZIALVERSICHERUNGSGERICHT IV.2015.01079 du 9 juillet 2016</w:t>
      </w:r>
    </w:p>
    <w:p>
      <w:r>
        <w:t>IT: ZH_SOZIALVERSICHERUNGSGERICHT IV.2015.01079 del 9 luglio 2016</w:t>
      </w:r>
    </w:p>
    <w:p>
      <w:pPr>
        <w:pStyle w:val="Heading2"/>
      </w:pPr>
      <w:r>
        <w:t>Erwägungen</w:t>
      </w:r>
    </w:p>
    <w:p>
      <w:r>
        <w:rPr>
          <w:b/>
        </w:rPr>
        <w:t>E. 1</w:t>
      </w:r>
    </w:p>
    <w:p>
      <w:r>
        <w:t>Die 1953 geborene X.___ verfügt über keinen erlernten Beruf und arbei tete seit 2001 als Raumpflegerin bei der Y.___ (Urk. 7/3/4). Ab dem 10. Mai 2013 wurde sie zu 100 % arbeitsunfähig geschrie ben (Urk. 7/3/</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 1. 2</w:t>
      </w:r>
    </w:p>
    <w:p>
      <w:r>
        <w:t>B 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 chischen Beein trächtigung vereinbar ist. Ein psychischer Gesundheitsschaden führt also nur so weit zu einer Erwerbsunfähigkeit (Art. 7 ATSG), als angenom men werden kann, die Verwertung der Arbeitsfähigkeit (Art. 6 ATSG) sei der versicherten Person sozial-praktisch nicht mehr zumutbar (BGE 131 V 49 E. 1.2 mit Hinweisen).</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 2.</w:t>
      </w:r>
    </w:p>
    <w:p>
      <w:r>
        <w:t>2.1</w:t>
      </w:r>
    </w:p>
    <w:p>
      <w:r>
        <w:t>Die Beschwerdegegnerin hielt im angefochtenen Entscheid fest, die gesundheit liche Einschränkung sei weitestgehend auf psychosoziale Belastungsfaktoren nach zwei Scheidungen und de m Verlust der Arbeitsstelle zurückzuführen. Es handle sich somit nicht um eine verselbständigte psychische Störung mit Aus wirkung auf die Arbeits- und Erwerbsfähigkeit. Daher liege kein invalidisieren der Gesundheitsschaden vor, womit kein Anspruch auf Leistungen der Invali denversicherung bestehe (Urk. 2 S. 2). In der Beschwerdeantwort führte die Beschwerdegegnerin zusätzlich aus, dass auf das Gutachten von Dr. med.</w:t>
      </w:r>
    </w:p>
    <w:p>
      <w:r>
        <w:t>Z.___ , Facharzt für Psychiatrie und Psychotherapie FMH, vom 29. September 2014 , nicht abgestellt werden könne (Urk. 6). 2.2</w:t>
      </w:r>
    </w:p>
    <w:p>
      <w:r>
        <w:t>Die Beschwerdeführerin liess in der Beschwerdeschrift vom 19. Oktober 2015 (Urk. 1) ausführen, dass sich die involvierten Fachärzte bezüglich Diagnosen und Arbeitsfähigkeit weitgehend einig seien und die Beschwerdeführerin sowohl in ihrer angestammten Tätigkeit als Reinigungsfachfrau , als auch in jeder anderen Tätigkeit zu 100 % arbeitsunfähig sei. Zudem sei auch eine allfällige Restarbeitsfähigkeit nicht mehr verwertbar.</w:t>
      </w:r>
    </w:p>
    <w:p>
      <w:r>
        <w:rPr>
          <w:b/>
        </w:rPr>
        <w:t>E. 3</w:t>
      </w:r>
    </w:p>
    <w:p>
      <w:r>
        <w:t>).</w:t>
      </w:r>
    </w:p>
    <w:p>
      <w:r>
        <w:t>Am 11. Juli 2013 meldete sie sich unter Angabe von Depres sionen, Angst, Suizidalität und psychischen Problemen bei der Invalidenver sicherung zum Leistungsbezug an (Urk. 7/3). Die Sozialversicherungsanstalt des Kantons Zürich, IV-Stelle, nahm erwerbliche (Urk. 7/9 , Urk. 7/25, Urk. 7/26 ) und medizinische</w:t>
      </w:r>
    </w:p>
    <w:p>
      <w:r>
        <w:t>(Urk. 7/12, Urk. 7/13, Urk. 7/16 , Urk. 7/35) Abklärungen vor und zog die Akten der Helsana Versicherungen AG bei (Urk. 7/14, Urk. 7/15). Zudem ordnete sie eine monodisziplinäre psychiatrische Untersuchung an (Psychiatrisches Gutachten vom 29. September 2014; Urk. 7/23) , und nahm eine Abklärung der beeinträchtigten Einsatz fähigkeit in Beruf und Haushalt vor (Haushaltsabklärungsbericht vom 26. Juni 2015; Urk. 7/40) , wobei die Versi cherte als zu 100 % erwerbstätig qualifiziert wurde (Urk. 7/40 /3 ) .</w:t>
      </w:r>
    </w:p>
    <w:p>
      <w:r>
        <w:t>Ab dem 1. Juli 2015 bezog die Versicherte ihre Altersrente vor (Urk. 7/38).</w:t>
      </w:r>
    </w:p>
    <w:p>
      <w:r>
        <w:t>Mit Vor - bescheid vom 7. Juli 2015 teilte die IV-Stelle mit, dass sie gedenke, das Leistungsbegeh ren abzuweisen (Urk. 7/43). Am 17. September 2015 verfügte die IV-Stelle im angekündigten Sinne (Urk. 7/46 = Urk. 2). 2.</w:t>
      </w:r>
    </w:p>
    <w:p>
      <w:r>
        <w:t>Gegen die Verfügung vom 17. September 2015 (Urk. 2) liess die Versicherte, vertreten durch die Stadt Zürich, Soziale Dienste, Rechtsanwältin Hartmann, am 19. Oktober 2015 Beschwerde erheben und beantragen, es sei die Verfügung aufzuheben, und es sei ihr ab Mai 2014 eine ganze Invalidenrente zuzu sprechen; alles unter Kosten- und Entschädigungsfolgen zu Lasten der Beschwerdegegnerin. In prozessualer Hinsicht ersuchte sie um Bewilligung der unentgeltlichen Prozessführung sowie um Beiladung der ehemaligen Pensions kasse der Y.___ Schweiz (Urk. 1 S. 2). Mit Beschwerdeantwort vom 18. November 2015 beantragte die IV-Stelle die Abweisung der Beschwerde (Urk. 6). Mit Ver fügung vom 23. November 2015 bewilligte das Gericht der Beschwerdeführerin die unentgeltliche Prozessführung und ordnete einen zweiten Schriftenwechsel an (Urk. 8) . Am 11. Januar 2016 liess die Beschwerdeführerin Replik erstatten (Urk. 11). Mit Schreiben vom 20. Januar 2016 verzichtete die IV-Stelle auf eine Duplik (Urk. 14), was der Beschwerdeführerin mit Verfügung vom 21. Januar 2016 mitgeteilt wurde (Urk. 15).</w:t>
      </w:r>
    </w:p>
    <w:p>
      <w:r>
        <w:t>Auf die Ausführungen in den Rechtsschriften und die eingereichten Unterlagen wird, soweit erforderlich, in den nachfolgenden Erwägungen eingegangen. Das Gericht zieht in Erwägung: 1.</w:t>
      </w:r>
    </w:p>
    <w:p>
      <w:r>
        <w:rPr>
          <w:b/>
        </w:rPr>
        <w:t>E. 3.1</w:t>
      </w:r>
    </w:p>
    <w:p>
      <w:r>
        <w:t>I m B ericht</w:t>
      </w:r>
    </w:p>
    <w:p>
      <w:r>
        <w:t>der Psychiatrischen Universitätsklinik A.___ , Klinik für Psychiatrie, Psychotherapie und Psychosomatik,</w:t>
      </w:r>
    </w:p>
    <w:p>
      <w:r>
        <w:t>v om 21. Juni 2013 sind als Diagnosen eine rezidivierende depressive Störung mit einer gegenwärtig mittelgradigen Episode (ICD-10: F33.1) sowie psychische Störungen und Verhaltensstörungen durch Sedativa oder Hypnotika (Abhängigkeitssyndrom, ICD-10: F13.2) aufgeführt (Urk. 7/14/10).</w:t>
      </w:r>
    </w:p>
    <w:p>
      <w:r>
        <w:t>Zu Beginn der Behandlung hätten sich nur sehr geringe Fort schritte gezeigt. Aufgrund der anhaltenden depressiven Symptome sei die anti depressive Medikation von Remeron auf Cymbalta umgestellt worden. Unter Cymbalta sei es zu einer leichten Besserung der Stimmung und der Schlafqua lität gekommen. Ebenso profitiere die Beschwerdeführerin sehr von der Bewe gungstherapie. Aufgrund der Sprachschwierigkeiten habe sie wenig Kontakt zu den Mitpatientinnen. Sie sei durch den verminderten Antrieb und durch das Stimmungstief im täglichen Leben sehr eingeschränkt. Zudem leide sie unter starken Ängsten, wenn sei alleine sei. Es falle ihr sehr schwer, alleine in ihrer Wohnung zu übernachten. Es bestehe zudem ein sozialer Rückzug und die Beschwerdeführerin sei nicht in der Lage, ihre Freizeit zu geniessen. Ebenso fehle es ihr an Kraft, um ihrer Tätigkeit als Raumpflegerin für eine Reinigungs firma nachzukommen. Mit einer Wiederaufnahme der alten Stelle in der Reini gungsfirma</w:t>
      </w:r>
    </w:p>
    <w:p>
      <w:r>
        <w:t>Y.___ könne in naher Zukunft nicht gerechnet werden (Urk. 7/14/12).</w:t>
      </w:r>
    </w:p>
    <w:p>
      <w:r>
        <w:t>Einem weiteren Bericht der Psychiatrischen Universitätsklinik A.___ , Klinik für Psychiatrie, Psychotherapie und Psychosomatik,</w:t>
      </w:r>
    </w:p>
    <w:p>
      <w:r>
        <w:t>v om 30. August 2013 , ist zu entnehmen, dass die Beschwerdeführerin vom 10. Mai bis zum 5. Juli 2013 in stationär er Behandlung war (Urk. 7/12/1). Als Diagnosen mit Auswirkung auf die Arbeitsfähigkeit werden die bereits im letzten Arztbericht vom 23. Juni 2013 erwähnten Diagnosen</w:t>
      </w:r>
    </w:p>
    <w:p>
      <w:r>
        <w:t>sowie zusätzlich eine posttraumatische Belastungsstörung (ICD-10: F43.1 ; Urk. 7/12/2) aufgeführt .</w:t>
      </w:r>
    </w:p>
    <w:p>
      <w:r>
        <w:t>Es bestehe eine verminderte Belastbar keit und Leistungsfähigkeit durch die depressive n Symptome und Angstsymp tome . Ebenso sei auf der Station eine deutliche Verminderung der Konzentra tion festgestellt worden. Auffallend seien auch Gedächtnisstörungen. Die Beschwerdeführerin habe sich an gewisse Dinge nicht erinnern können und habe die Therapien nicht aufgrund mangelnder Motivation, sondern aufgrund der kognitiven Defizite nicht wahrgenommen.</w:t>
      </w:r>
    </w:p>
    <w:p>
      <w:r>
        <w:t>Durch den verminderten Antrieb sei es für die Beschwerdeführerin schwierig, die schwere körperliche Arbeit als Reinigungskraft weiter auszuführen. Ebenso sei sie sehr gewissenhaft und könne sich schlecht abgrenzen, wodurch sie sich bei der Arbeit schnell überfor dere, was zu einer erneuten psychischen Destabilisierung führen könn t e (Urk. 7/12/4) .</w:t>
      </w:r>
    </w:p>
    <w:p>
      <w:r>
        <w:t>Die bisherige Tätigkeit sei aus medizinischer Sicht nicht mehr zumutbar. Der Beschwerdeführerin fehle es an der nötigen Kraft und die Belastbarkeit sei ein geschränkt durch die vorhandenen posttraumatischen und depressiven Symp tome. Aufgrund der mangelnden Deutschkenntnisse sowie des Alters sei die Aufnahme einer Arbeitsstelle in einem anderen Bereich nicht denkbar (Urk. 7/ 12 /</w:t>
      </w:r>
    </w:p>
    <w:p>
      <w:r>
        <w:rPr>
          <w:b/>
        </w:rPr>
        <w:t>E. 3.2</w:t>
      </w:r>
    </w:p>
    <w:p>
      <w:r>
        <w:t>Dr. med. B.___ , Fachärztin für Psychiatrie und Psychotherapie FMH, führte in ihrem Bericht vom 6. Oktober 2013 dieselben Diagnosen mit Auswirkung auf die Arbeitsfähigkeit auf wie die Psychiatrische Universitätsklinik A.___ in ihrem Arztbericht vom 30. August 2013 (Urk. 7/13/1 , vgl. Urk. 7/12/2 ).</w:t>
      </w:r>
    </w:p>
    <w:p>
      <w:r>
        <w:t>Die Beschwerdeführerin sei freundlich, gepflegt, wach, bewusstseinsklar und voll orientiert. Die Auffassung und die Aufmerksamkeit seien unauffällig. Es bestehe eine mittelgradige Konzentrationsstörung und eine leichte bis mittel gradige Gedächtnisstörung. Im formalen Denken sei sie leicht verlangsamt und stark grübelnd. Es bestünden keine Hinweise auf inhaltliche Denkstörungen oder Sinnestäuschungen. Sie habe starke Ängste aber keine Zwänge. Affektiv sei sie wenig moduliert. Ihre Stimmung sei niedergedrückt, sie sei verzweifelt, habe starke Insuffizienzgefühle und eine innere Unruhe. Es bestehe eine mittel starke Antriebsarmut und eine stark erhöhte Ermüdbarkeit. Eine Fremdgefähr dung bestehe nicht. Sie habe wiederkehrende Suizidgedanken, dennoch bestehe keine akute Selbstgefährdung. Es bestünden starke Ein- und Durchschlafstörun gen , Albträume sowie ein starker sozialer Rückzug (Urk. 7/13/2 ) .</w:t>
      </w:r>
    </w:p>
    <w:p>
      <w:r>
        <w:t>Die Beschwerdeführerin sei in ihrer bisherigen Tätigkeit als Putzfrau zu 100 % arbeitsunfähig (Urk. 7/13/2). Eine behinderungsangepasste Tätigkeit sei mit reduziertem Zeit- und Leistungspensum theoretisch denkbar . Sie sei jedoch auf grund der starken Ausprägung der depressiven Erkrankung mit Suizidalität gegenwärtig nicht umsetzbar (Urk. 7/13/3).</w:t>
      </w:r>
    </w:p>
    <w:p>
      <w:r>
        <w:t>In einem weiteren Bericht vom 3. Mai 2015 wiederholte Dr. B.___ dieselben Diagnosen wie im ersten Bericht. Die Beschwerdeführerin zeige seit Oktober 2013 ein e therapieresistente Symptomatik, di e durch zunehmende finanzielle und soziale Schwierigkeiten eher ag g raviert worden sei . Sie sei unverändert zu 100 % arbeitsunfähig in jeglicher Tätigkeit (Urk. 7/35/1).</w:t>
      </w:r>
    </w:p>
    <w:p>
      <w:r>
        <w:rPr>
          <w:b/>
        </w:rPr>
        <w:t>E. 3.3</w:t>
      </w:r>
    </w:p>
    <w:p>
      <w:r>
        <w:t>Im Gutachten von Dr. Z.___ vom 29. September 2014 sind als Diagnosen mit Auswirkungen auf die Arbeitsfähigkeit eine Benzodiazepinabhängigkeit (ICD-10: F.13.2) sowie eine rezidivierende depressive Störung mit einer gegen wärtig mittelgradigen Episode (ICD-10: F33.1) aufgeführt (Urk. 7/23/7).</w:t>
      </w:r>
    </w:p>
    <w:p>
      <w:r>
        <w:t>Unter „ objektive Befunde “ berichtete Dr. Z.___ von einer normalgewichti gen Beschwerdeführerin, welche vorgealtert wirke. Ihr Bewusstsein sei klar. Die Orientierung und das Gedächtnis seien unauffällig. Sie spreche leise und wirke müde. Sie scheine fast einzuschlafen während des Gesprächs. Die Aufmerksam keit sei grundsätzlich unauffällig. Das Denken sei logisch und kohärent und es bestünden keine Anhaltspunkte für ein psychotisches Geschehen. Die Beschwer deführerin nehme sich subjektiv als depressiv wa h r. Im Gespräch spreche sie langsam und beantworte die Fragen präzise. Der Antrieb sei vermindert und sie sei psychomotorisch verlangsamt. Es bestehe ein seltener gelegentlicher Augen kontakt . Sie sei kooperativ. Es bestünden keine Anhaltspunkte für eine akute Selbst- oder Fremdgefährdung (Urk. 7/23/6).</w:t>
      </w:r>
    </w:p>
    <w:p>
      <w:r>
        <w:t>Die Beschwerdeführerin sei sowohl in der bisherigen als auch in einer angepass ten Tätigkeit zu 100 % arbeitsunfähig. Diese Arbeitsunfähigkeit bestehe seit dem 10. Mai 2014 (Urk. 7/23/10). 4. 4.1</w:t>
      </w:r>
    </w:p>
    <w:p>
      <w:r>
        <w:t>Strittig ist, ob aus psychiatrischer Sicht ein invalidisierender Gesundheits scha den vorliegt und ob gestützt darauf ein Anspruch auf eine Invalidenrente besteht. 4.2</w:t>
      </w:r>
    </w:p>
    <w:p>
      <w:r>
        <w:t>Hinsichtlich der gestellten Diagnosen sind sich die Ärzte weitgehend einig : Alle Arztberichte führen unter „Diagnose mit Auswirkung auf die Arbeitsfähigkeit“ eine Benzodiazepinabhängigkeit (ICD-10: F13.2) sowie eine rezidivierende depressive Störung mit einer gegenwärtig mittelgradigen Episode (ICD-10 : F.33.1) auf. D ie Diagnose einer posttraumatische n Belastungsstörung (ICD-10: F43.1)</w:t>
      </w:r>
    </w:p>
    <w:p>
      <w:r>
        <w:t>führte Dr. Z.___ in seinem Gutachten vom 29. September 2014 u nter „ Diagnosen ohne Auswirkungen auf die Arbeitsfähigkeit “ auf (Urk. 7/23/</w:t>
      </w:r>
    </w:p>
    <w:p>
      <w:r>
        <w:rPr>
          <w:b/>
        </w:rPr>
        <w:t>E. 5</w:t>
      </w:r>
    </w:p>
    <w:p>
      <w:r>
        <w:t>).</w:t>
      </w:r>
    </w:p>
    <w:p>
      <w:r>
        <w:rPr>
          <w:b/>
        </w:rPr>
        <w:t>E. 8</w:t>
      </w:r>
    </w:p>
    <w:p>
      <w:r>
        <w:t>). Dass es sich um eine verselbständigte Diagnose handelt, wird auch dadurch klar, dass alle Ärzte einstimmig diese Diagnose als mit Auswirkung auf die Arbeitsfähigkeit qualifizierten ( vgl. Urk. 7/12/2, Urk. 7/13/1, Urk. 7/23/7 -8 , Urk. 7/35/1 ). 4.4</w:t>
      </w:r>
    </w:p>
    <w:p>
      <w:r>
        <w:t>Nach der Rechtsprechung werden leicht- bis mittelgradige Episoden einer Depres sion und selbst mittelgradige depressive Episoden regelmässig nicht als eine von depressiven Verstimmungszuständen klar unterscheidbare andauernde Depression im Sinne eines verselbständigten Gesundheitsschadens betrachtet, die es der betroffenen Person verunmöglicht, die Folgen der bestehenden Schmerzproblematik zu überwinden. Daran ändert nichts, wenn die depressive Episode vor dem Hintergrund einer rezidivierenden depressiven Störung diag nostiziert worden ist (Urteil des Bundesgerichts 8C_104/2014 vom 2 6. Juni 2014 E. 3.3.4 mit Hinweisen; vgl. auch Urteil 9C_856/2013 vom 8. Oktober 2014 E. 5.1.2).</w:t>
      </w:r>
    </w:p>
    <w:p>
      <w:r>
        <w:t>Des Weiteren hat das Bundesgericht wiederholt festgestellt, dass die invalidisie rende Wirkung einer mittelschweren depressiven Störung nicht schlechthin aus zuschliessen ist; deren Annahme jedoch bedingt, dass eine konsequente Depressionstherapie befolgt wird, deren Scheitern das Leiden als resistent aus weist. Fehlt es daran, ist nach der Rechtsprechung in der Regel keine invalidi sierende Wirkung des Gesundheitszustandes anzunehmen (Urteile des Bundes gerichts 8C_441/2015 vom 21. August 2015 , 8C_842/2013 vom 11. März 2014 E. 4.2) .</w:t>
      </w:r>
    </w:p>
    <w:p>
      <w:r>
        <w:t>Auch wenn eine invalidisierende Wirkung einer mittelschweren depressiven Störung – wie sie hier vorliegt (vgl. Urk. 7/12/2, Urk. 7/13/1, Urk. 7/14/10, Urk. 7/23/7-8, Urk. 7/35/1) – nicht schlechthin auszuschliessen ist, ist ein Scheitern der Depressionstherapie nicht ausgewiesen:</w:t>
      </w:r>
    </w:p>
    <w:p>
      <w:r>
        <w:t>Insbesondere ist dem im Beschwerdeverfahren eingereichten Arztbericht von Dr. med. C.___ , Facharzt für Psychiatrie und Psychotherapie FMH, vom 23. März 2014</w:t>
      </w:r>
    </w:p>
    <w:p>
      <w:r>
        <w:t>zu entnehmen, dass bezüglich der Affektstörung (ICD-10: F33.1) grundsätzlich noch weitere medikamentöse Behandlungsversuche möglich seien (Urk. 12 S. 3) . Somit geht Dr. C.___ (noch) von keinem Scheitern der Depressionstherapie aus. Mangels geeigneter konsequenter medikamentöser Therapie ist bei der Beschwerdeführe rin eine Behandlungsresistenz des geklagten Leidens (noch) nicht ausgewiesen (vgl. Urteile des Bundesgerichts 8C_441/2015 vom 21. August 2015 E. 4.1, 8C_283/2015 vom 24. Juni 2015 E. 4.2.2 und 9C_3/2015 vom 20. Mai 2015 E. 4.2.2 f.).</w:t>
      </w:r>
    </w:p>
    <w:p>
      <w:r>
        <w:t>Hieran ändert nichts, dass Dr. B.___ im zusätzlich eingereichten Arztbericht vom 12. Oktober 2015 davon ausging, dass die Beschwerdeführerin medikamentös hoch eingestellt sei und eine höhere Dosis medizinisch nicht vertretbar wäre (Urk. 3/5 S. 1) . Gemäss Dr. C.___ stellt nicht die Erhöhung der bereits verordneten Medikamente, sondern der Einsatz von weiteren oder alter nativen Präparaten die noch offene Behandlungsoption dar . 4.5</w:t>
      </w:r>
    </w:p>
    <w:p>
      <w:r>
        <w:t>Posttraumatische Belastungsstörungen im Sinne von ICD-10: F43.1, welche erst nach Jahren oder gar Jahrzehnte nach dem auslösenden traumatisierenden Er eignis diagnostiziert werden, anerkennt die Rechtsprechung mangels schlüs siger Beweisbarkeit nicht als invalidisierendes Leiden</w:t>
      </w:r>
    </w:p>
    <w:p>
      <w:r>
        <w:t>( Urteile des Bundesge richts 9C_228/2013 vom 26. Juni 2013 E. 4.1.2 f. , 9C_687/2013 vom 24. Juni 2014, E. 4.2, 9C_955/2008 vom 8. Mai 2009 E. 4.3.1 f., vgl. Meyer / Reichmuth , Rechtsprechung des Bundesgerichts zum IVG, Zürich Basel Genf, 2014,</w:t>
      </w:r>
    </w:p>
    <w:p>
      <w:r>
        <w:t>Art. 4 N</w:t>
      </w:r>
    </w:p>
    <w:p>
      <w:r>
        <w:t>65).</w:t>
      </w:r>
    </w:p>
    <w:p>
      <w:r>
        <w:t>Es ist festzuhalten, dass i m Einklang mit</w:t>
      </w:r>
    </w:p>
    <w:p>
      <w:r>
        <w:t>dem Gutachten von Dr. Z.___ vom 29. September 2014 kein Grund für eine aktuelle Verschlechterung ausge macht werden kann (Urk. 7/23/8) .</w:t>
      </w:r>
    </w:p>
    <w:p>
      <w:r>
        <w:t>Die genannten Vergewaltigungsversuche durch den älteren Bruder, die Schläge durch ihren ersten Ehemann sowie auch die Messerattacke durch eine Flüchtlingsfrau aus dem Balkan liegen Jahre zurück (Urk. 7/23/5). Anhaltspunkte für ein später allenfalls erlebtes Ereignis katastrophalen Ausmasses sind nicht ersichtlich. Da somit die Diagnose erst nach Jahren gestellt wurde, und die Beschwerdeführerin über eine sehr lange Phase eine uneingeschränkte Leistungsfähigkeit hatte (vgl. Urk. 7/44), liegt keine invalidisierende Belastungsstörung vor. 4.6</w:t>
      </w:r>
    </w:p>
    <w:p>
      <w:r>
        <w:t>S odann fragt sich, wie die in allen Arztberichten unter Diagnose mit Auswirkun gen auf die Arbeitsfähigkeit festgestellte Benzodiazepinabhängigkeit (ICD: F</w:t>
      </w:r>
    </w:p>
    <w:p>
      <w:r>
        <w:rPr>
          <w:b/>
        </w:rPr>
        <w:t>E. 13</w:t>
      </w:r>
    </w:p>
    <w:p>
      <w:r>
        <w:t>.2) invalidenversicherungsrechtlich zu beurteilen ist. Demnach ist zu prüfen, ob die Suchterkrankung eine Invalidität im Sinne des Gesetzes begrün det. Nach ständiger Rechtsprechung des Bundesgerichts begründet die Drogen sucht und Medikamentenabhängigkeit für sich allein keine Invalidität im Sinne des Gesetzes. Vielmehr wird sie invalidenversicherungsrechtlich erst relevant, wenn sie eine Krankheit oder einen Unfall bewirkt hat, in deren Folge ein kör perlicher, geistiger oder psychischer (vgl. Urteil des Eidgenössischen Versiche rungsgerichts I 750/04</w:t>
      </w:r>
    </w:p>
    <w:p>
      <w:r>
        <w:t>vom 5. April 2006 E. 1.2 mit Hinweisen), die Erwerbsfä higkeit beeinträchtigender Gesundheitsschaden s eingetreten ist, oder wenn die Abhängigkeit selber Folge eines körperlichen, geistigen oder psychischen Gesundheitsschaden s ist, dem Krankheitswert zukommt ( Urteil des Bundesge richts 9C_158/2010 vom 29. Juni 2010 E. 5.1 mit weiteren Hinweisen).</w:t>
      </w:r>
    </w:p>
    <w:p>
      <w:r>
        <w:t>Die Benzodiazepinabhängigkeit ist hier weder Folge einer krankheitswertigen körperlichen oder psychischen Beeinträchtigung, noch besteht eine daraus ent standene Krankheit, die ihrerseits invalidisierend wäre. Somit erfüllt die vor handene Medikamenten abhängigkeit ungeachtet ihrer Schwere den Invaliditäts begriff im Sinne von Art. 8 Abs. 1 ATSG nicht. Darüber hinaus ist anzufügen, dass die Benzodiazepinabhängigkeit gemäss den anamnestischen Angaben der Beschwerdeführerin schon seit über 20 Jahren besteht (Urk. 7/23/7) und die Beschwerdeführerin dennoch bis im Jahr 2013 zu 100 % arbeitsfähig war.</w:t>
      </w:r>
    </w:p>
    <w:p>
      <w:r>
        <w:t>Auf grund der Akten und in Übereinstimmung mit Dr. Z.___ ist zudem nicht eruierbar , ob tatsächlich weiterhin ein Benzodiazepinkonsum besteht und ob dieser mit dem aktuellen Eintreten der Arbeitsunfähigkeit in Verbindung gebracht werden kann (Urk. 7/23/7). 4.7</w:t>
      </w:r>
    </w:p>
    <w:p>
      <w:r>
        <w:t>Vor diesem Hintergrund ist die Argumentation der Beschwerdegegnerin, dass gestützt auf die medizinischen Akten kein invalidisierender Gesundheitsschaden ausgewiesen sei, korrekt. Daran ändern die Einschätzungen in den Arztberich ten , welche durchwegs von einer 100%igen Einschränkung der Arbeitsfähigkeit ausgehen, nichts</w:t>
      </w:r>
    </w:p>
    <w:p>
      <w:r>
        <w:t>(vgl. Urk. 7/12 /5 , Urk. 7/13 /2 , Urk. 7/23 /10 , Urk. 7/35 /2 ) . Denn die Frage, ob eine Benzodiazepinabhängigkeit , eine mögliche p osttraumatische Belastungsstörung oder</w:t>
      </w:r>
    </w:p>
    <w:p>
      <w:r>
        <w:t>eine rezidivierende depressive Störung mit einer gegenwärtig mittelgradige n Episode einer depressiven Störung</w:t>
      </w:r>
    </w:p>
    <w:p>
      <w:r>
        <w:t>eine leistungs spezifische Invalidität zu begründen vermag, ist eine Rechtsfrage, die unabhän gig von der ärztlich attestierten Arbeitsunfähigkeit zu beantworten ist (vgl. BGE 140 V 193 E. 3.2 f. ) . Aus rechtlicher Sicht kann von einer medizinischen Ein schätzung der Arbeitsunfähigkeit abgewichen werden, ohne dass diese ihren Beweiswert verliert (Urteil des Bundesgerichts 8C_441/2015 vom 21. August 2015 E. 3 mit weiteren Hinweisen).</w:t>
      </w:r>
    </w:p>
    <w:p>
      <w:r>
        <w:t>Die zusätzlich im Beschwerdeverfahren eingereichte n Arztberichte von Dr. C.___ vom 23. März 2014 (Urk. 12) und von Dr. B.___ vom 12. Oktober 2015 (Urk. 3/5) führen zu keinem anderen Ergebnis . 5.</w:t>
      </w:r>
    </w:p>
    <w:p>
      <w:r>
        <w:t>Nach dem Gesagten ist nicht zu beanstanden, dass die Beschwerdegegnerin davon ausgegangen ist, dass die Beschwerdeführerin aus invalidenversiche rungsrechtlicher Sicht nicht massgeblich in der Arbeitsfähigkeit eingeschränkt war und ist. Die Beschwerde erweist sich somit als unbegründet und ist abzu weisen. Bei dieser Sachlage besteht kein Anlass, die ehemalige Pensionskasse der Y.___ Schweiz zum Verfahren beizuladen. 6.</w:t>
      </w:r>
    </w:p>
    <w:p>
      <w:r>
        <w:t>Da es um die Bewilligung oder Verweigerung von Versicherungsleistungen geht, ist das Verfahren kostenpflichtig. Die Gerichtskosten sind nach dem Verfahrens aufwand und unabhängig vom Streitwert im Rahmen der gesetzlichen Vorgabe (Art. 69 Abs. 1 bis IVG) auf Fr. 800.-- anzusetzen. Die Kosten sind der unterlie genden Beschwerdeführerin aufzuerlegen, infolge der ih r gewährten unentgelt lichen Prozessführung jedoch einstweilen auf die Gerichtskasse zu nehmen. Das Gericht erkennt: 1.</w:t>
      </w:r>
    </w:p>
    <w:p>
      <w:r>
        <w:t>Die Beschwerde wird abgewiesen. 2.</w:t>
      </w:r>
    </w:p>
    <w:p>
      <w:r>
        <w:t>Die Gerichtskosten von Fr. 800.--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SpitzEymann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