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IV.2015.01071 vom 12. Januar 2017</w:t>
      </w:r>
    </w:p>
    <w:p>
      <w:r>
        <w:t>ZH Sozialversicherungsgericht, 2017-01-12, DE</w:t>
      </w:r>
    </w:p>
    <w:p>
      <w:r>
        <w:rPr>
          <w:b/>
        </w:rPr>
        <w:t xml:space="preserve">Quelle: </w:t>
      </w:r>
      <w:r>
        <w:t>https://mcp.opencaselaw.ch/entscheid/zh_sozialversicherungsgericht_IV.2015.01071</w:t>
      </w:r>
    </w:p>
    <w:p>
      <w:r>
        <w:t>FR: ZH_SOZIALVERSICHERUNGSGERICHT IV.2015.01071 du 12 janvier 2017</w:t>
      </w:r>
    </w:p>
    <w:p>
      <w:r>
        <w:t>IT: ZH_SOZIALVERSICHERUNGSGERICHT IV.2015.01071 del 12 gennaio 2017</w:t>
      </w:r>
    </w:p>
    <w:p>
      <w:pPr>
        <w:pStyle w:val="Heading2"/>
      </w:pPr>
      <w:r>
        <w:t>Erwägungen</w:t>
      </w:r>
    </w:p>
    <w:p>
      <w:r>
        <w:rPr>
          <w:b/>
        </w:rPr>
        <w:t>E. 1</w:t>
      </w:r>
    </w:p>
    <w:p>
      <w:r>
        <w:t>X.___ , geboren am 2 8. September 2005, wurde im Zusammenhang mit dem Geburtsgebrechen Ziff. 404 des Anhangs der Verordnung über Geburtsgebrechen ( GgV ; ADS bzw. ADHS; vormals „p sychoorganisches Syndrom“, POS )</w:t>
      </w:r>
    </w:p>
    <w:p>
      <w:r>
        <w:t>von seiner Mutter Y.___</w:t>
      </w:r>
    </w:p>
    <w:p>
      <w:r>
        <w:t>am 2 3. Oktober 2014 bei der Inva lidenversicherung zum B ezug von medizinischen Massnahmen</w:t>
      </w:r>
    </w:p>
    <w:p>
      <w:r>
        <w:t>angemeldet ( Urk. 5/1</w:t>
      </w:r>
    </w:p>
    <w:p>
      <w:r>
        <w:t>Ziff. 5.1 ).</w:t>
      </w:r>
    </w:p>
    <w:p>
      <w:r>
        <w:t>Nachdem die Sozialversicherungsanstalt des Kantons Zürich, IV-Stelle ,</w:t>
      </w:r>
    </w:p>
    <w:p>
      <w:r>
        <w:t>einen Bericht von Dr. med. Z.___ , praktische Ärztin, und Dr. med. A.___ , Fachärztin für Kinder- und Jugendmedizin ( Urk. 5/7/1-3) sowie deren Beantwortung des entsprechenden Fragebogens vom 8. Dezember</w:t>
      </w:r>
    </w:p>
    <w:p>
      <w:r>
        <w:t>2014 ( Urk. 5/7/4-7) eingeholt hatte, stellte sie mit Vorbescheid vom 9. April</w:t>
      </w:r>
    </w:p>
    <w:p>
      <w:r>
        <w:t>2015 ( Urk. 5/9) in Aussicht, dass keine Kostengutsprache für medizinische Massnahmen erteilt werde. Dagegen erhoben die Eltern des Versicherten am 2 0. April und am 7. Mai</w:t>
      </w:r>
    </w:p>
    <w:p>
      <w:r>
        <w:t>2015 ( Urk. 5/13, Urk. 5/19)</w:t>
      </w:r>
    </w:p>
    <w:p>
      <w:r>
        <w:t>und die Swica Gesundheitsorganisation (nachfolgend Swica ) am 6. Mai 2015 ( Urk. 5/17) Einwände . Mit Verfügung vom 2. Oktober</w:t>
      </w:r>
    </w:p>
    <w:p>
      <w:r>
        <w:t>2015 lehnte die IV-Stelle das Begehren um Kostenübernahme für medizinische Massnahmen ab ( Urk. 5/24 = Urk. 2) .</w:t>
      </w:r>
    </w:p>
    <w:p>
      <w:r>
        <w:rPr>
          <w:b/>
        </w:rPr>
        <w:t>E. 1.1</w:t>
      </w:r>
    </w:p>
    <w:p>
      <w:r>
        <w:t>Versicherte haben bis zum vollendeten 20. Altersjahr Anspruch auf die zur Behandlung von Geburtsgebrechen ( Art.</w:t>
      </w:r>
    </w:p>
    <w:p>
      <w:r>
        <w:rPr>
          <w:b/>
        </w:rPr>
        <w:t>E. 1.2</w:t>
      </w:r>
    </w:p>
    <w:p>
      <w:r>
        <w:t>). Die Psychomotoriktherapie sei im März 2014 sistiert worden, da der Versicherte keine Fortschritte mehr mache. Aufgrund einer Lese-Rechtschreibestörung werde seit 2014 eine logopädische Therapie durchgeführt ( Ziff. 1.6).</w:t>
      </w:r>
    </w:p>
    <w:p>
      <w:r>
        <w:t>Zum Behandlungspla n führten Dr. Z.___ und Dr. A.___ aus, es sei eine Verhaltenstherapie bei Dr. med. B.___ , Facharzt für Kinder- und Jugendpsychiatrie , geplant , un d es werde von ihm eine medikamentöse Therapie mit Ritalin erwogen ( Ziff. 2.7).</w:t>
      </w:r>
    </w:p>
    <w:p>
      <w:r>
        <w:rPr>
          <w:b/>
        </w:rPr>
        <w:t>E. 1.3</w:t>
      </w:r>
    </w:p>
    <w:p>
      <w:r>
        <w:t>Bei der Beurteilung eines Antrages um Kostengutsprache für medizinische</w:t>
      </w:r>
    </w:p>
    <w:p>
      <w:r>
        <w:t>Mass nahmen geht es um die Zuordnung des Leistungsträgers und nicht um die Beurteilung der Therapiebedürftigkeit eines Kindes. Die Ablehnung eines Antra ges durch die IV-Stelle ist nicht ein Entscheid gegen das Kind oder eine Vernei nung seiner Behandlungsbedürftigkeit, sondern ein versicherungsrechtlicher Entscheid bezüglich der Zuordnung des Leistungsträgers (Einleitung des An hangs 7 zum Kreisschreiben über die medizinischen Eingliederungsmassn ahmen der Invalidenversicherung; KSME , gültig ab Juli 2016 ). 2.</w:t>
      </w:r>
    </w:p>
    <w:p>
      <w:r>
        <w:rPr>
          <w:b/>
        </w:rPr>
        <w:t>E. 2</w:t>
      </w:r>
    </w:p>
    <w:p>
      <w:r>
        <w:t>Die Swica erhob gegen die Verfügung vom 2. Oktober</w:t>
      </w:r>
    </w:p>
    <w:p>
      <w:r>
        <w:t>2015 ( Urk. 2) am 1 5. Oktober</w:t>
      </w:r>
    </w:p>
    <w:p>
      <w:r>
        <w:t>2015 Beschwerde und beantragte, es sei die IV-Stelle zu verpflic h ten , das Geburtsgebrechen Ziff. 404 GgV -Anhang anzuerkennen und die ent sprechenden Eingliederungsmassnahmen zuzusprechen ( Urk. 1 S.</w:t>
      </w:r>
    </w:p>
    <w:p>
      <w:r>
        <w:t>2). Mit Be schwerdeantwort vom 1 0. November 2015 ( Urk. 4) beantragte die IV-Stelle die Abweisung der Beschwerde. Mit Gerichtsverfügung vom 8. Dezember</w:t>
      </w:r>
    </w:p>
    <w:p>
      <w:r>
        <w:t>2015 ( Urk. 6) wurde X.___ , gesetzlich vertreten durch die Mutter Y.___ , zum Prozess beigeladen. Dieser liess sich innert Frist nicht vernehmen, was den Parteien am 8. Februar 2016 zur Kenntnis gebracht wurde ( Urk. 8). Das Gericht zieht in Erwägung: 1.</w:t>
      </w:r>
    </w:p>
    <w:p>
      <w:r>
        <w:rPr>
          <w:b/>
        </w:rPr>
        <w:t>E. 2.1</w:t>
      </w:r>
    </w:p>
    <w:p>
      <w:r>
        <w:t>mit Hinweisen). An den klaren Kriterien der rechtzeitigen Diagnose stellung und des rechtzeitigen Behandlungsbeginn s ist aus Gründen der Rechts sicherheit festzuhalten (Urteil des Bundesgerichts I 362/02 Urteil vom 1 3. Januar 2003, E.</w:t>
      </w:r>
    </w:p>
    <w:p>
      <w:r>
        <w:rPr>
          <w:b/>
        </w:rPr>
        <w:t>E. 2.2</w:t>
      </w:r>
    </w:p>
    <w:p>
      <w:r>
        <w:t>mit Hinweis).</w:t>
      </w:r>
    </w:p>
    <w:p>
      <w:r>
        <w:t>In Anbetracht dessen, dass diese Kriterien streng gehandhabt werden und eine Planung der Behandlung nicht mit dem Beginn gleichgesetzt werden kann , geht das Vorbringen der Beschwerdeführerin , dass die Anmeldung zur Behandlung rechtzeitig erfolgt und lediglich aus organisatorischen Gründen nicht r echtzeitig mit der Behandlung begonnen worden sei, somit fehl. 4.4</w:t>
      </w:r>
    </w:p>
    <w:p>
      <w:r>
        <w:t>Aufgrund des Gesagten kann der Zeitpunkt der Anmeldung zu einer spezifi schen Therapie nicht mit deren Behandlungsbeginn gleichgestellt werden, wes halb der Behandlungsbeginn am 8. November</w:t>
      </w:r>
    </w:p>
    <w:p>
      <w:r>
        <w:t>2014 beim am 28. September 2005 geborenen Versicherten als nach Vollendung des 9. Lebensjahres zu sehen ist. Damit sind die Voraussetzungen einer Leistungspflicht der Beschwerdegeg nerin aus</w:t>
      </w:r>
    </w:p>
    <w:p>
      <w:r>
        <w:t>Art.</w:t>
      </w:r>
    </w:p>
    <w:p>
      <w:r>
        <w:rPr>
          <w:b/>
        </w:rPr>
        <w:t>E. 2.3</w:t>
      </w:r>
    </w:p>
    <w:p>
      <w:r>
        <w:t>Dagegen machte die Beschwerdeführerin in ihrer Beschwerde ( Urk. 1) geltend, die Diagnose des Geburtsgebrechen s</w:t>
      </w:r>
    </w:p>
    <w:p>
      <w:r>
        <w:t>Ziff. 404 GgV -Anhang sei am 1 2. September 2014 gestellt worden. Nachweislich seien Psychomotorik - und Neurofeedback therapien durchgeführt worden, nachdem der Versicherte bereits seit dem Kleinkindalter Verhaltensauffäl ligkeiten habe erkennen lassen.</w:t>
      </w:r>
    </w:p>
    <w:p>
      <w:r>
        <w:t>Die Anmeldung beim Arzt zur spezifischen Therapie sei durch die Mutter des Versicherten am 1 8. September 2014 und damit rechtzeitig vor dem 9. Altersjahr erfolgt. Die Gründe für den späteren Beginn der Therapie erst am 8. November 2014 h ätten im Kapazitätsengpass bei m Arzt und in den Herbstferien gelegen (S. 3 f. Ziff. 2 3).</w:t>
      </w:r>
    </w:p>
    <w:p>
      <w:r>
        <w:rPr>
          <w:b/>
        </w:rPr>
        <w:t>E. 3</w:t>
      </w:r>
    </w:p>
    <w:p>
      <w:r>
        <w:t>GgV ) .</w:t>
      </w:r>
    </w:p>
    <w:p>
      <w:r>
        <w:rPr>
          <w:b/>
        </w:rPr>
        <w:t>E. 3.1</w:t>
      </w:r>
    </w:p>
    <w:p>
      <w:r>
        <w:t>Dr. Z.___ und Dr. A.___</w:t>
      </w:r>
    </w:p>
    <w:p>
      <w:r>
        <w:t>nannten in ihrem undatierten, am 9. Dezember</w:t>
      </w:r>
    </w:p>
    <w:p>
      <w:r>
        <w:t>2014 bei der Beschwerdegegnerin eingegangenen Bericht ( Urk. 5/7/1-3) folgende, erstmals am 1 2. September</w:t>
      </w:r>
    </w:p>
    <w:p>
      <w:r>
        <w:t>2014 gestellten Diagnose n ( Ziff. 1.1): - ADHS (ICD-10 F90.0) im Sinne einer anlagebedingten Entwicklungsstö rung, die dem Symptomkomplex gemäss Geburtsgebrechen Ziff. 404 GgV -Anhang entspreche - dissoziiertes altersentsprechendes kognitives Entwicklungsprofil - Teilleistungsstörung in der auditiven und visuellen serielle n Merk fähigkeit (ICD-10 F80.2) - kombinierte Entwicklungsstörung schulischer Fertigkeiten (ICD-10 F81.0) - umschriebene Entwicklungsstörung de r motorischen Funktionen (ICD-1 0 F82)</w:t>
      </w:r>
    </w:p>
    <w:p>
      <w:r>
        <w:t>Dr. Z.___ und Dr. A.___ führten aus, d er Versicherte habe seit Kleinkindesalter Verhaltensauffälligkeiten gezeigt und ein hohes Mass an strukturierend er Präsenz von Seiten der Lehrpersonen und der Familie gebrauch t ( Ziff.</w:t>
      </w:r>
    </w:p>
    <w:p>
      <w:r>
        <w:rPr>
          <w:b/>
        </w:rPr>
        <w:t>E. 3.2</w:t>
      </w:r>
    </w:p>
    <w:p>
      <w:r>
        <w:t>In Beantwortung des Fragboge ns</w:t>
      </w:r>
    </w:p>
    <w:p>
      <w:r>
        <w:t>der Beschwerdegegnerin zum Geburtsgebre chen</w:t>
      </w:r>
    </w:p>
    <w:p>
      <w:r>
        <w:t>Ziff. 404 GgV -Anhang</w:t>
      </w:r>
    </w:p>
    <w:p>
      <w:r>
        <w:t>führten Dr. Z.___ und Dr. A.___ aus, sie hätten die Diagnose am 1 2. September 2014 gestellt ( Ziff. 4.1-2). Zu der Frage, wann mit den spezifischen Massnahmen, die sich gezielt auf die Therapie des diagnostizierten POS bezögen, begonnen worden sei , führten sie aus, zur Ver besserung der Konzentrationsfähigkeit sei eine Neurofeedbacktherapie bei Frau C.___ von September</w:t>
      </w:r>
    </w:p>
    <w:p>
      <w:r>
        <w:t>2013 bis Juni</w:t>
      </w:r>
    </w:p>
    <w:p>
      <w:r>
        <w:t>2014 durchgeführt worden. Seit Schulbeginn werde IF-Unterricht erteilt. Im Anschluss an die Abklärung (November</w:t>
      </w:r>
    </w:p>
    <w:p>
      <w:r>
        <w:t>2014) werde eine verhaltenstherapeutische Unterstützung des Versicherten durch Dr. B.___ du rchgeführt, und in diesem Rahmen werde eine medikamentös e Therapie mit Ritalin erwogen .</w:t>
      </w:r>
    </w:p>
    <w:p>
      <w:r>
        <w:rPr>
          <w:b/>
        </w:rPr>
        <w:t>E. 3.3</w:t>
      </w:r>
    </w:p>
    <w:p>
      <w:r>
        <w:t>Dr. med. D.___ , Fachärztin für Kinder- und Jugendmedizin, Regionaler Ärztlicher Dienst (RAD), führte in ihrer Stellungnahme vom 1 3. März</w:t>
      </w:r>
    </w:p>
    <w:p>
      <w:r>
        <w:t>2015 ( Urk. 5/8/2) aus, gemäss Dr. A.___ sei die Diagnose eines ADS beim Versicherten am 1 2. September 2014 gestellt worden. Es seien nachvollziehbare Befunde angegeben worden für die fünf Störungsbereiche gemäss Anhang</w:t>
      </w:r>
    </w:p>
    <w:p>
      <w:r>
        <w:rPr>
          <w:b/>
        </w:rPr>
        <w:t>E. 3.4</w:t>
      </w:r>
    </w:p>
    <w:p>
      <w:r>
        <w:t>Dr. B.___ führte in seiner E-Mail vom 4. Mai</w:t>
      </w:r>
    </w:p>
    <w:p>
      <w:r>
        <w:t>2015 ( Urk. 5/16) sowie in seiner Bestätigung vom 6. Mai 2015 ( Urk. 5/18) aus, die Anmeldung zur Kinderpsychi atrischen Behandlung des Versicherten sei am 1 8. September 2014 durch dessen Mutter erfolgt. Aufgrund der bevorstehenden Herbstferien und aus Kapazitäts gründen habe die Behandlung jedoch erst am 8. November 2014 begonnen wer den können. 4. 4.1</w:t>
      </w:r>
    </w:p>
    <w:p>
      <w:r>
        <w:t>Unbestrittenermassen ist die Diagnose des Geburtsgebrechens Ziff. 404 GgV -Anhang am 1 2. September</w:t>
      </w:r>
    </w:p>
    <w:p>
      <w:r>
        <w:t>2014 und damit vor Vollendung des 9. Lebensjahres</w:t>
      </w:r>
    </w:p>
    <w:p>
      <w:r>
        <w:t>des Versicherten am 2 7. September</w:t>
      </w:r>
    </w:p>
    <w:p>
      <w:r>
        <w:t>2014 gestellt worden (vgl. vorstehend E.</w:t>
      </w:r>
    </w:p>
    <w:p>
      <w:r>
        <w:t>2.2-3 und E. 3.1-3 ) . Zu prüfen ist jedoch, wie es sich mit dem Zeitpunkt des Behandlungsbeginns verhält. 4.2</w:t>
      </w:r>
    </w:p>
    <w:p>
      <w:r>
        <w:t>Den Berichten von Dr. Z.___ und Dr. A.___ (vorstehend E. 3.1-2) lässt sich entnehmen, dass bis März</w:t>
      </w:r>
    </w:p>
    <w:p>
      <w:r>
        <w:t>2014 eine Psychomotoriktherapie und von Sep tem ber</w:t>
      </w:r>
    </w:p>
    <w:p>
      <w:r>
        <w:t>2013 bis Juni</w:t>
      </w:r>
    </w:p>
    <w:p>
      <w:r>
        <w:t>2014 eine Neurofeedbacktherapie durchgeführt wurde . Zudem besucht der</w:t>
      </w:r>
    </w:p>
    <w:p>
      <w:r>
        <w:t>Versicherte eine logopädische Therapie und es w ird IF-Unterricht erteilt. Diese Massnahmen wurden jedoch nicht spezifisch zur Behandlung des Geburtsgebrechens Ziff. 404 GgV -Anhang durchgeführt. Dies wurde sodann auch nicht von der Beschwerdeführerin geltend gemacht. Vielmehr beantragte sie die Gleichsetzung der Anmeldung zu einer spezif ischen Therapie mit deren Behandlungsbeginn (vgl. vorstehend E. 2.3). 4.3</w:t>
      </w:r>
    </w:p>
    <w:p>
      <w:r>
        <w:t>Wie ausgeführt (vorstehend E. 1.2) ist zur Anerkennung eines Geburtsgebre chens</w:t>
      </w:r>
    </w:p>
    <w:p>
      <w:r>
        <w:t>Ziff. 404 GgV -Anhang nebst der Diagnosestellung vor Vollendung des 9. Lebensjahres der rechtzeitige Behandlungsbeginn</w:t>
      </w:r>
    </w:p>
    <w:p>
      <w:r>
        <w:t>ebenfalls vor Vollendung des 9. Lebensjahres kumulative Anspruchsvoraussetzung für entsprechende Leistungen der Invalidenversicherung.</w:t>
      </w:r>
    </w:p>
    <w:p>
      <w:r>
        <w:t>Fehlende Diagnose und fehlende Behandlung vor Vollendung des neunten Altersjahres schaffen die unwiderlegbare Rechtsvermutung, dass es sich nicht um ein angeborenes Geburtsgebrechen Ziff. 404 GgV -Anhang handelt (BGE 122</w:t>
      </w:r>
    </w:p>
    <w:p>
      <w:r>
        <w:t>V 113 E. 3c/ bb , Urteil des Bundesgerichts I 451/06 vom 2 3. Januar</w:t>
      </w:r>
    </w:p>
    <w:p>
      <w:r>
        <w:t>2007, E.</w:t>
      </w:r>
    </w:p>
    <w:p>
      <w:r>
        <w:t>3.1).</w:t>
      </w:r>
    </w:p>
    <w:p>
      <w:r>
        <w:t>Wird die Behandlung aufgrund von langen Wartezeiten bei den mit dem Versicherten befassten Ärzten erst nach dem neunten Geburtstag begonnen, ändert dies nichts daran, dass die Behandlung für die Annahme eines angeborenen Geburtsgebrechens Ziff. 404 GgV -Anhang zu spät begonnen wurde (Urteil des Bundesgerichts I 508/06 vom 6. Februar</w:t>
      </w:r>
    </w:p>
    <w:p>
      <w:r>
        <w:t>2007, E. 4). Ebenso wenig reicht eine blosse Behandlungsbedürftigkeit vor dem neunten Geburtstag aus, um die Leistungspflicht der Invalidenversicherung gemäss der erwähnten GgV -Ziffer auszulösen (Urteil des Bundesgerichts I 52/04 vom 1 6. Juli</w:t>
      </w:r>
    </w:p>
    <w:p>
      <w:r>
        <w:t>2004, E</w:t>
      </w:r>
    </w:p>
    <w:p>
      <w:r>
        <w:rPr>
          <w:b/>
        </w:rPr>
        <w:t>E. 7</w:t>
      </w:r>
    </w:p>
    <w:p>
      <w:r>
        <w:t>KSME. Bisher seien aber nur Psychomotorik und Neurofeedback als Therapien durchgeführt worden. Beide Therapien könnten von der Invalidenversicherung nicht als spezifische medizinische Behandlung anerkannt werden. Für die Aner kennung eines Geburtsgebrechens Ziff. 404 GgV -Anhang müsse sowohl die Diag nosestellung als auch der Beginn einer anerkannten medizinischen Therapie vor Vollendung des 9. Altersjahres dokumentiert sein. Die Psychotherapie sei erst ab November</w:t>
      </w:r>
    </w:p>
    <w:p>
      <w:r>
        <w:t>2014 und damit nach Beendung des 9. Altersjahres am 2 7. September 2014 begonnen worden. Daher könne das Gebu rtsgebrechen</w:t>
      </w:r>
    </w:p>
    <w:p>
      <w:r>
        <w:t>Ziff. 404 GgV -Anhang nicht anerkannt werden. Ab dem 2. Behandlungsjahr könne die Kosten übernahme der Psychotherapie unter Art.</w:t>
      </w:r>
    </w:p>
    <w:p>
      <w:r>
        <w:rPr>
          <w:b/>
        </w:rPr>
        <w:t>E. 12</w:t>
      </w:r>
    </w:p>
    <w:p>
      <w:r>
        <w:t>IVG geprüft werden.</w:t>
      </w:r>
    </w:p>
    <w:p>
      <w:r>
        <w:rPr>
          <w:b/>
        </w:rPr>
        <w:t>E. 13</w:t>
      </w:r>
    </w:p>
    <w:p>
      <w:r>
        <w:t>Abs. 1 IVG mangels Erfüllen s der Voraussetzungen für das Vorliegen eines</w:t>
      </w:r>
    </w:p>
    <w:p>
      <w:r>
        <w:t>Geburtsgebrechen s</w:t>
      </w:r>
    </w:p>
    <w:p>
      <w:r>
        <w:t>Ziff. 404 GgV -Anhang nicht gegeben.</w:t>
      </w:r>
    </w:p>
    <w:p>
      <w:r>
        <w:t>Die angefochtene Verfügung erweist sich damit als rechtens, was zur Abwei sung der Beschwerde führt. 5.</w:t>
      </w:r>
    </w:p>
    <w:p>
      <w:r>
        <w:t>Da es um die Bewilligung oder Verweigerung von Versicherungsleistungen geht, ist das Verfahren kostenpflichtig. Die Gerichtskosten sind unabhängig vom Streitwert festzulegen ( Art. 69 Abs. 1 bis IVG) und auf Fr. 6 00.-- anzusetzen. Entsprechend dem Aus gang des Verfahrens sind sie der unterliegenden Be schwerdeführer in aufzuerlegen. Das Gericht erkennt: 1.</w:t>
      </w:r>
    </w:p>
    <w:p>
      <w:r>
        <w:t>Die Beschwerde wird abgewiesen. 2.</w:t>
      </w:r>
    </w:p>
    <w:p>
      <w:r>
        <w:t>Die Gerichtskosten von Fr. 600 .-- werden der Beschwerdeführerin auferlegt. Rechnung und Einzahlungsschein werden der Kostenpflichtigen nach Eintritt der Rechtskraft zugestellt. 3.</w:t>
      </w:r>
    </w:p>
    <w:p>
      <w:r>
        <w:t>Zustellung gegen Empfangsschein an: - SWICA Krankenversicherung AG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